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default" w:ascii="Times New Roman" w:hAnsi="Times New Roman" w:eastAsia="方正小标宋_GBK" w:cs="Times New Roman"/>
          <w:color w:val="auto"/>
          <w:spacing w:val="0"/>
          <w:sz w:val="44"/>
          <w:szCs w:val="32"/>
          <w:u w:val="none"/>
          <w:lang w:val="en-US" w:eastAsia="zh-CN"/>
        </w:rPr>
      </w:pPr>
    </w:p>
    <w:p>
      <w:pPr>
        <w:rPr>
          <w:rFonts w:hint="default"/>
          <w:lang w:val="en-US" w:eastAsia="zh-CN"/>
        </w:rPr>
      </w:pPr>
    </w:p>
    <w:p>
      <w:pPr>
        <w:autoSpaceDE w:val="0"/>
        <w:autoSpaceDN w:val="0"/>
        <w:adjustRightInd w:val="0"/>
        <w:spacing w:line="420" w:lineRule="atLeast"/>
        <w:rPr>
          <w:rFonts w:ascii="Times New Roman" w:hAnsi="Times New Roman" w:eastAsia="仿宋_GB2312"/>
          <w:sz w:val="32"/>
          <w:szCs w:val="32"/>
        </w:rPr>
      </w:pPr>
    </w:p>
    <w:p>
      <w:pPr>
        <w:autoSpaceDE w:val="0"/>
        <w:autoSpaceDN w:val="0"/>
        <w:adjustRightInd w:val="0"/>
        <w:spacing w:line="420" w:lineRule="atLeast"/>
        <w:rPr>
          <w:rFonts w:ascii="Times New Roman" w:hAnsi="Times New Roman" w:eastAsia="仿宋_GB2312"/>
          <w:sz w:val="32"/>
          <w:szCs w:val="32"/>
        </w:rPr>
      </w:pPr>
    </w:p>
    <w:p>
      <w:pPr>
        <w:autoSpaceDE w:val="0"/>
        <w:autoSpaceDN w:val="0"/>
        <w:adjustRightInd w:val="0"/>
        <w:spacing w:line="420" w:lineRule="atLeast"/>
        <w:rPr>
          <w:rFonts w:ascii="Times New Roman" w:hAnsi="Times New Roman" w:eastAsia="仿宋_GB2312"/>
          <w:sz w:val="32"/>
          <w:szCs w:val="32"/>
        </w:rPr>
      </w:pPr>
      <w:r>
        <w:rPr>
          <w:rFonts w:ascii="Times New Roman" w:hAnsi="Times New Roman" w:eastAsia="仿宋_GB2312"/>
          <w:sz w:val="32"/>
          <w:szCs w:val="32"/>
        </w:rPr>
        <w:t xml:space="preserve">                                       </w:t>
      </w:r>
    </w:p>
    <w:p>
      <w:pPr>
        <w:autoSpaceDE w:val="0"/>
        <w:autoSpaceDN w:val="0"/>
        <w:adjustRightInd w:val="0"/>
        <w:spacing w:line="420" w:lineRule="atLeast"/>
        <w:ind w:left="486" w:leftChars="152"/>
        <w:rPr>
          <w:rFonts w:ascii="Times New Roman" w:hAnsi="Times New Roman" w:eastAsia="仿宋_GB2312"/>
          <w:sz w:val="32"/>
          <w:szCs w:val="32"/>
        </w:rPr>
      </w:pPr>
      <w:r>
        <w:rPr>
          <w:rFonts w:ascii="Times New Roman" w:hAnsi="Times New Roman" w:eastAsia="仿宋_GB2312"/>
          <w:sz w:val="32"/>
          <w:szCs w:val="32"/>
        </w:rPr>
        <w:t xml:space="preserve">                                </w:t>
      </w:r>
    </w:p>
    <w:p>
      <w:pPr>
        <w:autoSpaceDE w:val="0"/>
        <w:autoSpaceDN w:val="0"/>
        <w:adjustRightInd w:val="0"/>
        <w:spacing w:line="420" w:lineRule="atLeast"/>
        <w:ind w:left="486" w:leftChars="152" w:firstLine="5280" w:firstLineChars="1650"/>
        <w:rPr>
          <w:rFonts w:hint="eastAsia" w:ascii="Times New Roman" w:hAnsi="Times New Roman" w:eastAsia="方正仿宋_GBK"/>
          <w:sz w:val="32"/>
          <w:szCs w:val="32"/>
          <w:lang w:val="en-US" w:eastAsia="zh-CN"/>
        </w:rPr>
      </w:pPr>
      <w:bookmarkStart w:id="7" w:name="_GoBack"/>
      <w:bookmarkEnd w:id="7"/>
      <w:r>
        <w:rPr>
          <w:rFonts w:ascii="Times New Roman" w:hAnsi="Times New Roman" w:eastAsia="仿宋_GB2312"/>
          <w:sz w:val="32"/>
          <w:szCs w:val="32"/>
        </w:rPr>
        <w:t xml:space="preserve">      </w:t>
      </w:r>
    </w:p>
    <w:p>
      <w:pPr>
        <w:autoSpaceDE w:val="0"/>
        <w:autoSpaceDN w:val="0"/>
        <w:adjustRightInd w:val="0"/>
        <w:spacing w:line="420" w:lineRule="atLeast"/>
        <w:ind w:left="0" w:leftChars="0" w:firstLine="320" w:firstLineChars="100"/>
        <w:rPr>
          <w:rFonts w:ascii="Times New Roman" w:hAnsi="Times New Roman" w:eastAsia="方正楷体_GBK"/>
          <w:sz w:val="32"/>
          <w:szCs w:val="32"/>
        </w:rPr>
      </w:pPr>
      <w:r>
        <w:rPr>
          <w:rFonts w:ascii="Times New Roman" w:hAnsi="Times New Roman" w:eastAsia="方正楷体_GBK"/>
          <w:sz w:val="32"/>
          <w:szCs w:val="32"/>
        </w:rPr>
        <w:t xml:space="preserve">                                </w:t>
      </w:r>
    </w:p>
    <w:p>
      <w:pPr>
        <w:autoSpaceDE w:val="0"/>
        <w:autoSpaceDN w:val="0"/>
        <w:adjustRightInd w:val="0"/>
        <w:spacing w:line="420" w:lineRule="atLeast"/>
        <w:ind w:left="486" w:leftChars="152"/>
        <w:rPr>
          <w:rFonts w:ascii="Times New Roman" w:hAnsi="Times New Roman" w:eastAsia="仿宋_GB2312"/>
          <w:sz w:val="32"/>
          <w:szCs w:val="32"/>
        </w:rPr>
      </w:pPr>
      <w:r>
        <w:rPr>
          <w:rFonts w:ascii="Times New Roman" w:hAnsi="Times New Roman" w:eastAsia="仿宋_GB2312"/>
          <w:sz w:val="32"/>
          <w:szCs w:val="32"/>
        </w:rPr>
        <w:t xml:space="preserve">           </w:t>
      </w:r>
    </w:p>
    <w:p>
      <w:pPr>
        <w:pStyle w:val="2"/>
        <w:ind w:left="0" w:leftChars="0" w:firstLine="0" w:firstLineChars="0"/>
        <w:jc w:val="center"/>
        <w:rPr>
          <w:rFonts w:hint="default" w:ascii="Times New Roman" w:hAnsi="Times New Roman" w:eastAsia="方正仿宋_GBK" w:cs="Times New Roman"/>
          <w:b w:val="0"/>
          <w:bCs w:val="0"/>
          <w:lang w:val="en-US" w:eastAsia="zh-CN"/>
        </w:rPr>
      </w:pPr>
      <w:r>
        <w:rPr>
          <w:rFonts w:hint="default" w:ascii="Times New Roman" w:hAnsi="Times New Roman" w:eastAsia="方正仿宋_GBK" w:cs="Times New Roman"/>
          <w:b w:val="0"/>
          <w:bCs w:val="0"/>
          <w:lang w:val="en-US" w:eastAsia="zh-CN"/>
        </w:rPr>
        <w:t>乌商务规﹝2026﹞1号</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0"/>
        <w:rPr>
          <w:rFonts w:hint="default" w:ascii="Times New Roman" w:hAnsi="Times New Roman" w:eastAsia="方正小标宋_GBK" w:cs="Times New Roman"/>
          <w:color w:val="auto"/>
          <w:spacing w:val="0"/>
          <w:sz w:val="44"/>
          <w:szCs w:val="32"/>
          <w:u w:val="none"/>
          <w:lang w:val="en-US" w:eastAsia="zh-CN"/>
        </w:rPr>
      </w:pPr>
      <w:r>
        <w:rPr>
          <w:rFonts w:hint="default" w:ascii="Times New Roman" w:hAnsi="Times New Roman" w:eastAsia="方正小标宋_GBK" w:cs="Times New Roman"/>
          <w:color w:val="auto"/>
          <w:spacing w:val="0"/>
          <w:sz w:val="44"/>
          <w:szCs w:val="32"/>
          <w:u w:val="none"/>
          <w:lang w:val="en-US" w:eastAsia="zh-CN"/>
        </w:rPr>
        <w:t>关于印发《乌鲁木齐市现代商贸流通体系试点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0"/>
        <w:rPr>
          <w:rFonts w:hint="default" w:ascii="Times New Roman" w:hAnsi="Times New Roman" w:eastAsia="方正小标宋_GBK" w:cs="Times New Roman"/>
          <w:color w:val="auto"/>
          <w:spacing w:val="0"/>
          <w:sz w:val="44"/>
          <w:szCs w:val="32"/>
          <w:u w:val="none"/>
          <w:lang w:val="en-US" w:eastAsia="zh-CN"/>
        </w:rPr>
      </w:pPr>
      <w:r>
        <w:rPr>
          <w:rFonts w:hint="default" w:ascii="Times New Roman" w:hAnsi="Times New Roman" w:eastAsia="方正小标宋_GBK" w:cs="Times New Roman"/>
          <w:color w:val="auto"/>
          <w:spacing w:val="0"/>
          <w:sz w:val="44"/>
          <w:szCs w:val="32"/>
          <w:u w:val="none"/>
          <w:lang w:val="en-US" w:eastAsia="zh-CN"/>
        </w:rPr>
        <w:t>城市建设项目和专项资金管理办法》的通知</w:t>
      </w:r>
    </w:p>
    <w:p>
      <w:pPr>
        <w:rPr>
          <w:rFonts w:hint="default" w:ascii="Times New Roman" w:hAnsi="Times New Roman" w:cs="Times New Roman"/>
          <w:lang w:val="en-US" w:eastAsia="zh-CN"/>
        </w:rPr>
      </w:pPr>
    </w:p>
    <w:p>
      <w:pPr>
        <w:ind w:left="0" w:leftChars="0" w:firstLine="0" w:firstLineChars="0"/>
        <w:rPr>
          <w:rFonts w:hint="default" w:ascii="Times New Roman" w:hAnsi="Times New Roman" w:cs="Times New Roman"/>
          <w:b w:val="0"/>
          <w:bCs w:val="0"/>
          <w:sz w:val="32"/>
          <w:szCs w:val="32"/>
          <w:lang w:val="en-US" w:eastAsia="zh-CN"/>
        </w:rPr>
      </w:pPr>
      <w:r>
        <w:rPr>
          <w:rFonts w:hint="eastAsia" w:ascii="Times New Roman" w:hAnsi="Times New Roman" w:cs="Times New Roman"/>
          <w:b w:val="0"/>
          <w:bCs w:val="0"/>
          <w:sz w:val="32"/>
          <w:szCs w:val="32"/>
          <w:lang w:eastAsia="zh-CN"/>
        </w:rPr>
        <w:t>各区（县）商务局、财政局</w:t>
      </w:r>
      <w:r>
        <w:rPr>
          <w:rFonts w:hint="default" w:ascii="Times New Roman" w:hAnsi="Times New Roman" w:eastAsia="方正仿宋_GBK" w:cs="Times New Roman"/>
          <w:b w:val="0"/>
          <w:bCs w:val="0"/>
          <w:sz w:val="32"/>
          <w:szCs w:val="32"/>
        </w:rPr>
        <w:t>：</w:t>
      </w:r>
      <w:r>
        <w:rPr>
          <w:rFonts w:hint="default" w:ascii="Times New Roman" w:hAnsi="Times New Roman" w:cs="Times New Roman"/>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cs="Times New Roman"/>
          <w:sz w:val="32"/>
          <w:szCs w:val="32"/>
          <w:lang w:eastAsia="zh-CN"/>
        </w:rPr>
      </w:pPr>
      <w:r>
        <w:rPr>
          <w:rFonts w:hint="default" w:ascii="Times New Roman" w:hAnsi="Times New Roman" w:cs="Times New Roman"/>
          <w:lang w:eastAsia="zh-CN"/>
        </w:rPr>
        <w:t>《</w:t>
      </w:r>
      <w:r>
        <w:rPr>
          <w:rFonts w:hint="default" w:ascii="Times New Roman" w:hAnsi="Times New Roman" w:eastAsia="方正仿宋_GBK" w:cs="Times New Roman"/>
          <w:color w:val="auto"/>
          <w:spacing w:val="0"/>
          <w:sz w:val="32"/>
          <w:szCs w:val="32"/>
          <w:u w:val="none"/>
          <w:lang w:val="en-US" w:eastAsia="zh-CN"/>
        </w:rPr>
        <w:t>乌鲁木齐市现代商贸流通体系试点城市建设项目和专项资金管理办法</w:t>
      </w:r>
      <w:r>
        <w:rPr>
          <w:rFonts w:hint="default" w:ascii="Times New Roman" w:hAnsi="Times New Roman" w:cs="Times New Roman"/>
          <w:lang w:eastAsia="zh-CN"/>
        </w:rPr>
        <w:t>》已经市人民政府同意，现印发你们，请认真贯彻执</w:t>
      </w:r>
      <w:r>
        <w:rPr>
          <w:rFonts w:hint="default" w:ascii="Times New Roman" w:hAnsi="Times New Roman" w:cs="Times New Roman"/>
          <w:sz w:val="32"/>
          <w:szCs w:val="32"/>
          <w:lang w:eastAsia="zh-CN"/>
        </w:rPr>
        <w:t>行。</w:t>
      </w:r>
    </w:p>
    <w:p>
      <w:pPr>
        <w:keepNext w:val="0"/>
        <w:keepLines w:val="0"/>
        <w:pageBreakBefore w:val="0"/>
        <w:widowControl w:val="0"/>
        <w:kinsoku/>
        <w:wordWrap/>
        <w:overflowPunct/>
        <w:topLinePunct w:val="0"/>
        <w:autoSpaceDE/>
        <w:autoSpaceDN/>
        <w:bidi w:val="0"/>
        <w:adjustRightInd/>
        <w:snapToGrid/>
        <w:textAlignment w:val="auto"/>
        <w:rPr>
          <w:rFonts w:hint="default"/>
          <w:sz w:val="32"/>
          <w:szCs w:val="32"/>
          <w:lang w:eastAsia="zh-CN"/>
        </w:rPr>
      </w:pPr>
    </w:p>
    <w:p>
      <w:pPr>
        <w:keepNext w:val="0"/>
        <w:keepLines w:val="0"/>
        <w:pageBreakBefore w:val="0"/>
        <w:widowControl w:val="0"/>
        <w:kinsoku/>
        <w:wordWrap/>
        <w:overflowPunct/>
        <w:topLinePunct w:val="0"/>
        <w:autoSpaceDE/>
        <w:autoSpaceDN/>
        <w:bidi w:val="0"/>
        <w:adjustRightInd/>
        <w:snapToGrid/>
        <w:ind w:firstLine="960" w:firstLineChars="300"/>
        <w:textAlignment w:val="auto"/>
        <w:rPr>
          <w:rFonts w:hint="eastAsia"/>
          <w:lang w:eastAsia="zh-CN"/>
        </w:rPr>
      </w:pPr>
      <w:r>
        <w:rPr>
          <w:rFonts w:hint="eastAsia" w:ascii="Times New Roman" w:hAnsi="Times New Roman" w:cs="Times New Roman"/>
          <w:sz w:val="32"/>
          <w:szCs w:val="32"/>
          <w:lang w:eastAsia="zh-CN"/>
        </w:rPr>
        <w:t>乌鲁木齐市商务局</w:t>
      </w:r>
      <w:r>
        <w:rPr>
          <w:rFonts w:hint="eastAsia" w:ascii="Times New Roman" w:hAnsi="Times New Roman" w:cs="Times New Roman"/>
          <w:lang w:val="en-US" w:eastAsia="zh-CN"/>
        </w:rPr>
        <w:t xml:space="preserve">              乌鲁木齐市财政局</w:t>
      </w:r>
    </w:p>
    <w:p>
      <w:pPr>
        <w:ind w:firstLine="3520" w:firstLineChars="1100"/>
        <w:rPr>
          <w:rFonts w:hint="default" w:ascii="Times New Roman" w:hAnsi="Times New Roman" w:eastAsia="方正仿宋_GBK" w:cs="Times New Roman"/>
          <w:sz w:val="32"/>
          <w:szCs w:val="32"/>
          <w:lang w:val="en-US" w:eastAsia="zh-CN"/>
        </w:rPr>
      </w:pPr>
    </w:p>
    <w:p>
      <w:pPr>
        <w:ind w:firstLine="3520" w:firstLineChars="1100"/>
        <w:rPr>
          <w:rFonts w:hint="default"/>
          <w:lang w:val="en-US" w:eastAsia="zh-CN"/>
        </w:rPr>
      </w:pPr>
      <w:r>
        <w:rPr>
          <w:rFonts w:hint="default" w:ascii="Times New Roman" w:hAnsi="Times New Roman" w:eastAsia="方正仿宋_GBK" w:cs="Times New Roman"/>
          <w:sz w:val="32"/>
          <w:szCs w:val="32"/>
          <w:lang w:val="en-US" w:eastAsia="zh-CN"/>
        </w:rPr>
        <w:t>2026年4月10日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outlineLvl w:val="0"/>
        <w:rPr>
          <w:rFonts w:hint="default" w:ascii="Times New Roman" w:hAnsi="Times New Roman" w:eastAsia="方正小标宋_GBK" w:cs="Times New Roman"/>
          <w:color w:val="auto"/>
          <w:spacing w:val="0"/>
          <w:sz w:val="44"/>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outlineLvl w:val="0"/>
        <w:rPr>
          <w:rFonts w:hint="default" w:ascii="Times New Roman" w:hAnsi="Times New Roman" w:eastAsia="方正小标宋_GBK" w:cs="Times New Roman"/>
          <w:color w:val="auto"/>
          <w:spacing w:val="0"/>
          <w:sz w:val="44"/>
          <w:szCs w:val="32"/>
          <w:u w:val="none"/>
          <w:lang w:val="en-US" w:eastAsia="zh-CN"/>
        </w:rPr>
      </w:pPr>
      <w:r>
        <w:rPr>
          <w:rFonts w:hint="default" w:ascii="Times New Roman" w:hAnsi="Times New Roman" w:eastAsia="方正小标宋_GBK" w:cs="Times New Roman"/>
          <w:color w:val="auto"/>
          <w:spacing w:val="0"/>
          <w:sz w:val="44"/>
          <w:szCs w:val="32"/>
          <w:u w:val="none"/>
          <w:lang w:val="en-US" w:eastAsia="zh-CN"/>
        </w:rPr>
        <w:t>乌鲁木齐市现代商贸流通体系试点城市建设</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0"/>
        <w:rPr>
          <w:rFonts w:hint="default" w:ascii="Times New Roman" w:hAnsi="Times New Roman" w:eastAsia="方正小标宋_GBK" w:cs="Times New Roman"/>
          <w:color w:val="auto"/>
          <w:spacing w:val="0"/>
          <w:sz w:val="44"/>
          <w:szCs w:val="32"/>
          <w:u w:val="none"/>
          <w:lang w:val="en-US" w:eastAsia="zh-CN"/>
        </w:rPr>
      </w:pPr>
      <w:r>
        <w:rPr>
          <w:rFonts w:hint="default" w:ascii="Times New Roman" w:hAnsi="Times New Roman" w:eastAsia="方正小标宋_GBK" w:cs="Times New Roman"/>
          <w:color w:val="auto"/>
          <w:spacing w:val="0"/>
          <w:sz w:val="44"/>
          <w:szCs w:val="32"/>
          <w:u w:val="none"/>
          <w:lang w:val="en-US" w:eastAsia="zh-CN"/>
        </w:rPr>
        <w:t>项目和专项资金管理办法</w:t>
      </w:r>
    </w:p>
    <w:p>
      <w:pPr>
        <w:keepNext/>
        <w:keepLines/>
        <w:widowControl w:val="0"/>
        <w:bidi w:val="0"/>
        <w:spacing w:before="100" w:beforeLines="100" w:beforeAutospacing="0" w:after="120" w:afterAutospacing="0" w:line="560" w:lineRule="exact"/>
        <w:ind w:firstLine="0" w:firstLineChars="0"/>
        <w:jc w:val="center"/>
        <w:outlineLvl w:val="0"/>
        <w:rPr>
          <w:rFonts w:hint="default" w:ascii="Times New Roman" w:hAnsi="Times New Roman" w:eastAsia="黑体" w:cs="Times New Roman"/>
          <w:color w:val="auto"/>
          <w:kern w:val="44"/>
          <w:sz w:val="32"/>
          <w:szCs w:val="22"/>
          <w:u w:val="none"/>
          <w:lang w:val="en-US" w:eastAsia="zh-CN" w:bidi="ar-SA"/>
        </w:rPr>
      </w:pPr>
      <w:r>
        <w:rPr>
          <w:rFonts w:hint="default" w:ascii="Times New Roman" w:hAnsi="Times New Roman" w:eastAsia="方正黑体_GBK" w:cs="Times New Roman"/>
          <w:color w:val="auto"/>
          <w:kern w:val="44"/>
          <w:sz w:val="32"/>
          <w:szCs w:val="22"/>
          <w:u w:val="none"/>
          <w:lang w:val="en-US" w:eastAsia="zh-CN" w:bidi="ar-SA"/>
        </w:rPr>
        <w:t>第一章 总则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方正仿宋_GBK" w:cs="Times New Roman"/>
          <w:color w:val="auto"/>
          <w:sz w:val="32"/>
          <w:szCs w:val="22"/>
          <w:u w:val="none"/>
        </w:rPr>
      </w:pPr>
      <w:r>
        <w:rPr>
          <w:rFonts w:hint="default" w:ascii="Times New Roman" w:hAnsi="Times New Roman" w:eastAsia="方正仿宋_GBK" w:cs="Times New Roman"/>
          <w:b/>
          <w:bCs/>
          <w:color w:val="auto"/>
          <w:kern w:val="2"/>
          <w:sz w:val="32"/>
          <w:szCs w:val="22"/>
          <w:u w:val="none"/>
          <w:lang w:val="en-US" w:eastAsia="zh-CN" w:bidi="ar-SA"/>
        </w:rPr>
        <w:t>第一条</w:t>
      </w:r>
      <w:r>
        <w:rPr>
          <w:rFonts w:hint="default" w:ascii="Times New Roman" w:hAnsi="Times New Roman" w:eastAsia="方正黑体_GBK" w:cs="Times New Roman"/>
          <w:bCs/>
          <w:color w:val="auto"/>
          <w:w w:val="95"/>
          <w:sz w:val="32"/>
          <w:szCs w:val="26"/>
          <w:u w:val="none"/>
          <w:lang w:val="en-US" w:eastAsia="zh-CN"/>
        </w:rPr>
        <w:t xml:space="preserve"> </w:t>
      </w:r>
      <w:r>
        <w:rPr>
          <w:rFonts w:hint="default" w:ascii="Times New Roman" w:hAnsi="Times New Roman" w:eastAsia="方正仿宋_GBK" w:cs="Times New Roman"/>
          <w:color w:val="auto"/>
          <w:sz w:val="32"/>
          <w:szCs w:val="22"/>
          <w:u w:val="none"/>
          <w:lang w:val="en-US" w:eastAsia="zh-CN"/>
        </w:rPr>
        <w:t>为规范和</w:t>
      </w:r>
      <w:r>
        <w:rPr>
          <w:rFonts w:hint="default" w:ascii="Times New Roman" w:hAnsi="Times New Roman" w:eastAsia="方正仿宋_GBK" w:cs="Times New Roman"/>
          <w:color w:val="auto"/>
          <w:sz w:val="32"/>
          <w:szCs w:val="22"/>
          <w:u w:val="none"/>
        </w:rPr>
        <w:t>加强我市现代商贸流通体系试点城市</w:t>
      </w:r>
      <w:r>
        <w:rPr>
          <w:rFonts w:hint="default" w:ascii="Times New Roman" w:hAnsi="Times New Roman" w:eastAsia="方正仿宋_GBK" w:cs="Times New Roman"/>
          <w:color w:val="auto"/>
          <w:sz w:val="32"/>
          <w:szCs w:val="22"/>
          <w:u w:val="none"/>
          <w:lang w:val="en-US" w:eastAsia="zh-CN"/>
        </w:rPr>
        <w:t>建设项目和</w:t>
      </w:r>
      <w:r>
        <w:rPr>
          <w:rFonts w:hint="default" w:ascii="Times New Roman" w:hAnsi="Times New Roman" w:eastAsia="方正仿宋_GBK" w:cs="Times New Roman"/>
          <w:color w:val="auto"/>
          <w:sz w:val="32"/>
          <w:szCs w:val="22"/>
          <w:u w:val="none"/>
        </w:rPr>
        <w:t>专项资金管理，建立健全激励和约束机制</w:t>
      </w:r>
      <w:r>
        <w:rPr>
          <w:rFonts w:hint="default" w:ascii="Times New Roman" w:hAnsi="Times New Roman" w:eastAsia="方正仿宋_GBK" w:cs="Times New Roman"/>
          <w:color w:val="auto"/>
          <w:sz w:val="32"/>
          <w:szCs w:val="22"/>
          <w:u w:val="none"/>
          <w:lang w:eastAsia="zh-CN"/>
        </w:rPr>
        <w:t>，根据</w:t>
      </w:r>
      <w:r>
        <w:rPr>
          <w:rFonts w:hint="default" w:ascii="Times New Roman" w:hAnsi="Times New Roman" w:eastAsia="方正仿宋_GBK" w:cs="Times New Roman"/>
          <w:color w:val="auto"/>
          <w:sz w:val="32"/>
          <w:szCs w:val="22"/>
          <w:u w:val="none"/>
        </w:rPr>
        <w:t>《财政部办公厅</w:t>
      </w:r>
      <w:r>
        <w:rPr>
          <w:rFonts w:hint="default" w:ascii="Times New Roman" w:hAnsi="Times New Roman" w:eastAsia="方正仿宋_GBK" w:cs="Times New Roman"/>
          <w:color w:val="auto"/>
          <w:sz w:val="32"/>
          <w:szCs w:val="22"/>
          <w:u w:val="none"/>
          <w:lang w:val="en-US" w:eastAsia="zh-CN"/>
        </w:rPr>
        <w:t xml:space="preserve"> </w:t>
      </w:r>
      <w:r>
        <w:rPr>
          <w:rFonts w:hint="default" w:ascii="Times New Roman" w:hAnsi="Times New Roman" w:eastAsia="方正仿宋_GBK" w:cs="Times New Roman"/>
          <w:color w:val="auto"/>
          <w:sz w:val="32"/>
          <w:szCs w:val="22"/>
          <w:u w:val="none"/>
        </w:rPr>
        <w:t>商务部办公厅关于支持建设现代商贸流通体系试点城市的通知》（财办建〔2024〕21号）、</w:t>
      </w:r>
      <w:r>
        <w:rPr>
          <w:rFonts w:hint="default" w:ascii="Times New Roman" w:hAnsi="Times New Roman" w:eastAsia="方正仿宋_GBK" w:cs="Times New Roman"/>
          <w:color w:val="auto"/>
          <w:sz w:val="32"/>
          <w:szCs w:val="32"/>
          <w:highlight w:val="none"/>
          <w:u w:val="none"/>
        </w:rPr>
        <w:t>《财政部办公厅 商务部办公厅关于开展2025年现代商贸流通体系试点城市</w:t>
      </w:r>
      <w:r>
        <w:rPr>
          <w:rFonts w:hint="default" w:ascii="Times New Roman" w:hAnsi="Times New Roman" w:eastAsia="方正仿宋_GBK" w:cs="Times New Roman"/>
          <w:color w:val="auto"/>
          <w:sz w:val="32"/>
          <w:szCs w:val="32"/>
          <w:highlight w:val="none"/>
          <w:u w:val="none"/>
          <w:lang w:eastAsia="zh-CN"/>
        </w:rPr>
        <w:t>申报</w:t>
      </w:r>
      <w:r>
        <w:rPr>
          <w:rFonts w:hint="default" w:ascii="Times New Roman" w:hAnsi="Times New Roman" w:eastAsia="方正仿宋_GBK" w:cs="Times New Roman"/>
          <w:color w:val="auto"/>
          <w:sz w:val="32"/>
          <w:szCs w:val="32"/>
          <w:highlight w:val="none"/>
          <w:u w:val="none"/>
        </w:rPr>
        <w:t>工作的通知》（财办建〔202</w:t>
      </w:r>
      <w:r>
        <w:rPr>
          <w:rFonts w:hint="default" w:ascii="Times New Roman" w:hAnsi="Times New Roman" w:eastAsia="方正仿宋_GBK" w:cs="Times New Roman"/>
          <w:color w:val="auto"/>
          <w:sz w:val="32"/>
          <w:szCs w:val="32"/>
          <w:highlight w:val="none"/>
          <w:u w:val="none"/>
          <w:lang w:val="en-US" w:eastAsia="zh-CN"/>
        </w:rPr>
        <w:t>5</w:t>
      </w:r>
      <w:r>
        <w:rPr>
          <w:rFonts w:hint="default" w:ascii="Times New Roman" w:hAnsi="Times New Roman" w:eastAsia="方正仿宋_GBK" w:cs="Times New Roman"/>
          <w:color w:val="auto"/>
          <w:sz w:val="32"/>
          <w:szCs w:val="32"/>
          <w:highlight w:val="none"/>
          <w:u w:val="none"/>
        </w:rPr>
        <w:t>〕</w:t>
      </w:r>
      <w:r>
        <w:rPr>
          <w:rFonts w:hint="default" w:ascii="Times New Roman" w:hAnsi="Times New Roman" w:eastAsia="方正仿宋_GBK" w:cs="Times New Roman"/>
          <w:color w:val="auto"/>
          <w:sz w:val="32"/>
          <w:szCs w:val="32"/>
          <w:highlight w:val="none"/>
          <w:u w:val="none"/>
          <w:lang w:val="en-US" w:eastAsia="zh-CN"/>
        </w:rPr>
        <w:t>13</w:t>
      </w:r>
      <w:r>
        <w:rPr>
          <w:rFonts w:hint="default" w:ascii="Times New Roman" w:hAnsi="Times New Roman" w:eastAsia="方正仿宋_GBK" w:cs="Times New Roman"/>
          <w:color w:val="auto"/>
          <w:sz w:val="32"/>
          <w:szCs w:val="32"/>
          <w:highlight w:val="none"/>
          <w:u w:val="none"/>
        </w:rPr>
        <w:t>号）</w:t>
      </w:r>
      <w:r>
        <w:rPr>
          <w:rFonts w:hint="default" w:ascii="Times New Roman" w:hAnsi="Times New Roman" w:eastAsia="方正仿宋_GBK" w:cs="Times New Roman"/>
          <w:color w:val="auto"/>
          <w:sz w:val="32"/>
          <w:szCs w:val="32"/>
          <w:highlight w:val="none"/>
          <w:u w:val="none"/>
          <w:lang w:eastAsia="zh-CN"/>
        </w:rPr>
        <w:t>、《乌鲁木齐市现代商贸流通体系试点城市建设工作方案（2025—2027年）》等有关要求，结合我市实际，制定本办法。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仿宋_GBK" w:cs="Times New Roman"/>
          <w:b/>
          <w:bCs/>
          <w:color w:val="auto"/>
          <w:kern w:val="2"/>
          <w:sz w:val="32"/>
          <w:szCs w:val="22"/>
          <w:u w:val="none"/>
          <w:lang w:val="en-US" w:eastAsia="zh-CN" w:bidi="ar-SA"/>
        </w:rPr>
        <w:t>第二条</w:t>
      </w:r>
      <w:r>
        <w:rPr>
          <w:rFonts w:hint="default" w:ascii="Times New Roman" w:hAnsi="Times New Roman" w:eastAsia="楷体" w:cs="Times New Roman"/>
          <w:bCs/>
          <w:color w:val="auto"/>
          <w:w w:val="95"/>
          <w:sz w:val="32"/>
          <w:szCs w:val="26"/>
          <w:u w:val="none"/>
          <w:lang w:val="en-US" w:eastAsia="zh-CN"/>
        </w:rPr>
        <w:t xml:space="preserve"> </w:t>
      </w:r>
      <w:r>
        <w:rPr>
          <w:rFonts w:hint="default" w:ascii="Times New Roman" w:hAnsi="Times New Roman" w:eastAsia="方正仿宋_GBK" w:cs="Times New Roman"/>
          <w:color w:val="auto"/>
          <w:sz w:val="32"/>
          <w:szCs w:val="32"/>
          <w:highlight w:val="none"/>
          <w:u w:val="none"/>
          <w:lang w:val="en-US" w:eastAsia="zh-CN"/>
        </w:rPr>
        <w:t>本办法所称</w:t>
      </w:r>
      <w:r>
        <w:rPr>
          <w:rFonts w:hint="default" w:ascii="Times New Roman" w:hAnsi="Times New Roman" w:eastAsia="方正仿宋_GBK" w:cs="Times New Roman"/>
          <w:color w:val="auto"/>
          <w:sz w:val="32"/>
          <w:szCs w:val="32"/>
          <w:highlight w:val="none"/>
          <w:u w:val="none"/>
        </w:rPr>
        <w:t>现代商贸流通体系试点城市</w:t>
      </w:r>
      <w:r>
        <w:rPr>
          <w:rFonts w:hint="default" w:ascii="Times New Roman" w:hAnsi="Times New Roman" w:eastAsia="方正仿宋_GBK" w:cs="Times New Roman"/>
          <w:color w:val="auto"/>
          <w:sz w:val="32"/>
          <w:szCs w:val="32"/>
          <w:highlight w:val="none"/>
          <w:u w:val="none"/>
          <w:lang w:eastAsia="zh-CN"/>
        </w:rPr>
        <w:t>建设</w:t>
      </w:r>
      <w:r>
        <w:rPr>
          <w:rFonts w:hint="default" w:ascii="Times New Roman" w:hAnsi="Times New Roman" w:eastAsia="方正仿宋_GBK" w:cs="Times New Roman"/>
          <w:color w:val="auto"/>
          <w:sz w:val="32"/>
          <w:szCs w:val="32"/>
          <w:highlight w:val="none"/>
          <w:u w:val="none"/>
        </w:rPr>
        <w:t>项目</w:t>
      </w:r>
      <w:r>
        <w:rPr>
          <w:rFonts w:hint="default"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以下简称项目</w:t>
      </w:r>
      <w:r>
        <w:rPr>
          <w:rFonts w:hint="default"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是指符合</w:t>
      </w:r>
      <w:r>
        <w:rPr>
          <w:rFonts w:hint="default" w:ascii="Times New Roman" w:hAnsi="Times New Roman" w:eastAsia="方正仿宋_GBK" w:cs="Times New Roman"/>
          <w:color w:val="auto"/>
          <w:sz w:val="32"/>
          <w:szCs w:val="32"/>
          <w:highlight w:val="none"/>
          <w:u w:val="none"/>
          <w:lang w:val="en-US" w:eastAsia="zh-CN"/>
        </w:rPr>
        <w:t>本办法支持方向和要求</w:t>
      </w:r>
      <w:r>
        <w:rPr>
          <w:rFonts w:hint="default" w:ascii="Times New Roman" w:hAnsi="Times New Roman" w:eastAsia="方正仿宋_GBK" w:cs="Times New Roman"/>
          <w:color w:val="auto"/>
          <w:sz w:val="32"/>
          <w:szCs w:val="32"/>
          <w:highlight w:val="none"/>
          <w:u w:val="none"/>
        </w:rPr>
        <w:t>，</w:t>
      </w:r>
      <w:r>
        <w:rPr>
          <w:rFonts w:hint="default" w:ascii="Times New Roman" w:hAnsi="Times New Roman" w:eastAsia="方正仿宋_GBK" w:cs="Times New Roman"/>
          <w:color w:val="auto"/>
          <w:sz w:val="32"/>
          <w:szCs w:val="32"/>
          <w:u w:val="none"/>
          <w:lang w:eastAsia="zh-CN"/>
        </w:rPr>
        <w:t>按项目管理程序</w:t>
      </w:r>
      <w:r>
        <w:rPr>
          <w:rFonts w:hint="default" w:ascii="Times New Roman" w:hAnsi="Times New Roman" w:eastAsia="方正仿宋_GBK" w:cs="Times New Roman"/>
          <w:color w:val="auto"/>
          <w:sz w:val="32"/>
          <w:szCs w:val="32"/>
          <w:u w:val="none"/>
          <w:lang w:val="en-US" w:eastAsia="zh-CN"/>
        </w:rPr>
        <w:t>纳入</w:t>
      </w:r>
      <w:r>
        <w:rPr>
          <w:rFonts w:hint="default" w:ascii="Times New Roman" w:hAnsi="Times New Roman" w:eastAsia="方正仿宋_GBK" w:cs="Times New Roman"/>
          <w:color w:val="auto"/>
          <w:sz w:val="32"/>
          <w:szCs w:val="32"/>
          <w:u w:val="none"/>
          <w:lang w:eastAsia="zh-CN"/>
        </w:rPr>
        <w:t>乌鲁木齐</w:t>
      </w:r>
      <w:r>
        <w:rPr>
          <w:rFonts w:hint="default" w:ascii="Times New Roman" w:hAnsi="Times New Roman" w:eastAsia="方正仿宋_GBK" w:cs="Times New Roman"/>
          <w:color w:val="auto"/>
          <w:sz w:val="32"/>
          <w:szCs w:val="32"/>
          <w:u w:val="none"/>
        </w:rPr>
        <w:t>市现代商贸流通体系试点城市建设项目</w:t>
      </w:r>
      <w:r>
        <w:rPr>
          <w:rFonts w:hint="default" w:ascii="Times New Roman" w:hAnsi="Times New Roman" w:eastAsia="方正仿宋_GBK" w:cs="Times New Roman"/>
          <w:color w:val="auto"/>
          <w:sz w:val="32"/>
          <w:szCs w:val="32"/>
          <w:u w:val="none"/>
          <w:lang w:val="en-US" w:eastAsia="zh-CN"/>
        </w:rPr>
        <w:t>库（以下简称项目库），申请试点城市政策支持的项目。本</w:t>
      </w:r>
      <w:r>
        <w:rPr>
          <w:rFonts w:hint="default" w:ascii="Times New Roman" w:hAnsi="Times New Roman" w:eastAsia="方正仿宋_GBK" w:cs="Times New Roman"/>
          <w:color w:val="auto"/>
          <w:sz w:val="32"/>
          <w:szCs w:val="32"/>
          <w:u w:val="none"/>
        </w:rPr>
        <w:t>办法所称</w:t>
      </w:r>
      <w:r>
        <w:rPr>
          <w:rFonts w:hint="default" w:ascii="Times New Roman" w:hAnsi="Times New Roman" w:eastAsia="方正仿宋_GBK" w:cs="Times New Roman"/>
          <w:color w:val="auto"/>
          <w:sz w:val="32"/>
          <w:szCs w:val="32"/>
          <w:u w:val="none"/>
          <w:lang w:eastAsia="zh-CN"/>
        </w:rPr>
        <w:t>乌鲁木齐</w:t>
      </w:r>
      <w:r>
        <w:rPr>
          <w:rFonts w:hint="default" w:ascii="Times New Roman" w:hAnsi="Times New Roman" w:eastAsia="方正仿宋_GBK" w:cs="Times New Roman"/>
          <w:color w:val="auto"/>
          <w:sz w:val="32"/>
          <w:szCs w:val="32"/>
          <w:u w:val="none"/>
        </w:rPr>
        <w:t>市现代商贸流通体系试点城市建设</w:t>
      </w:r>
      <w:r>
        <w:rPr>
          <w:rFonts w:hint="default" w:ascii="Times New Roman" w:hAnsi="Times New Roman" w:eastAsia="方正仿宋_GBK" w:cs="Times New Roman"/>
          <w:color w:val="auto"/>
          <w:sz w:val="32"/>
          <w:szCs w:val="32"/>
          <w:u w:val="none"/>
          <w:lang w:eastAsia="zh-CN"/>
        </w:rPr>
        <w:t>专项</w:t>
      </w:r>
      <w:r>
        <w:rPr>
          <w:rFonts w:hint="default" w:ascii="Times New Roman" w:hAnsi="Times New Roman" w:eastAsia="方正仿宋_GBK" w:cs="Times New Roman"/>
          <w:color w:val="auto"/>
          <w:sz w:val="32"/>
          <w:szCs w:val="32"/>
          <w:u w:val="none"/>
        </w:rPr>
        <w:t>资金（以下简称</w:t>
      </w:r>
      <w:r>
        <w:rPr>
          <w:rFonts w:hint="default" w:ascii="Times New Roman" w:hAnsi="Times New Roman" w:eastAsia="方正仿宋_GBK" w:cs="Times New Roman"/>
          <w:color w:val="auto"/>
          <w:sz w:val="32"/>
          <w:szCs w:val="32"/>
          <w:highlight w:val="none"/>
          <w:u w:val="none"/>
        </w:rPr>
        <w:t>专项资金</w:t>
      </w:r>
      <w:r>
        <w:rPr>
          <w:rFonts w:hint="default" w:ascii="Times New Roman" w:hAnsi="Times New Roman" w:eastAsia="方正仿宋_GBK" w:cs="Times New Roman"/>
          <w:color w:val="auto"/>
          <w:sz w:val="32"/>
          <w:szCs w:val="32"/>
          <w:u w:val="none"/>
        </w:rPr>
        <w:t>），是指中央财政下达的专项用于</w:t>
      </w:r>
      <w:r>
        <w:rPr>
          <w:rFonts w:hint="default" w:ascii="Times New Roman" w:hAnsi="Times New Roman" w:eastAsia="方正仿宋_GBK" w:cs="Times New Roman"/>
          <w:color w:val="auto"/>
          <w:sz w:val="32"/>
          <w:szCs w:val="32"/>
          <w:u w:val="none"/>
          <w:lang w:eastAsia="zh-CN"/>
        </w:rPr>
        <w:t>乌鲁木齐</w:t>
      </w:r>
      <w:r>
        <w:rPr>
          <w:rFonts w:hint="default" w:ascii="Times New Roman" w:hAnsi="Times New Roman" w:eastAsia="方正仿宋_GBK" w:cs="Times New Roman"/>
          <w:color w:val="auto"/>
          <w:sz w:val="32"/>
          <w:szCs w:val="32"/>
          <w:u w:val="none"/>
        </w:rPr>
        <w:t>市现代商贸流通体系试点城市建设的资金</w:t>
      </w:r>
      <w:r>
        <w:rPr>
          <w:rFonts w:hint="default" w:ascii="Times New Roman" w:hAnsi="Times New Roman" w:eastAsia="方正仿宋_GBK" w:cs="Times New Roman"/>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方正仿宋_GBK" w:cs="Times New Roman"/>
          <w:color w:val="auto"/>
          <w:sz w:val="32"/>
          <w:szCs w:val="22"/>
          <w:u w:val="none"/>
          <w:lang w:val="en-US"/>
        </w:rPr>
      </w:pPr>
      <w:r>
        <w:rPr>
          <w:rFonts w:hint="default" w:ascii="Times New Roman" w:hAnsi="Times New Roman" w:eastAsia="方正仿宋_GBK" w:cs="Times New Roman"/>
          <w:b/>
          <w:bCs/>
          <w:color w:val="auto"/>
          <w:kern w:val="2"/>
          <w:sz w:val="32"/>
          <w:szCs w:val="22"/>
          <w:u w:val="none"/>
          <w:lang w:val="en-US" w:eastAsia="zh-CN" w:bidi="ar-SA"/>
        </w:rPr>
        <w:t>第三条</w:t>
      </w:r>
      <w:r>
        <w:rPr>
          <w:rFonts w:hint="default" w:ascii="Times New Roman" w:hAnsi="Times New Roman" w:eastAsia="楷体_GB2312" w:cs="Times New Roman"/>
          <w:b/>
          <w:bCs/>
          <w:color w:val="auto"/>
          <w:sz w:val="32"/>
          <w:szCs w:val="22"/>
          <w:u w:val="none"/>
          <w:lang w:val="en-US" w:eastAsia="zh-CN"/>
        </w:rPr>
        <w:t xml:space="preserve"> </w:t>
      </w:r>
      <w:r>
        <w:rPr>
          <w:rFonts w:hint="default" w:ascii="Times New Roman" w:hAnsi="Times New Roman" w:eastAsia="方正仿宋_GBK" w:cs="Times New Roman"/>
          <w:color w:val="auto"/>
          <w:sz w:val="32"/>
          <w:szCs w:val="32"/>
          <w:u w:val="none"/>
        </w:rPr>
        <w:t>项目</w:t>
      </w:r>
      <w:r>
        <w:rPr>
          <w:rFonts w:hint="default" w:ascii="Times New Roman" w:hAnsi="Times New Roman" w:eastAsia="方正仿宋_GBK" w:cs="Times New Roman"/>
          <w:color w:val="auto"/>
          <w:sz w:val="32"/>
          <w:szCs w:val="32"/>
          <w:u w:val="none"/>
          <w:lang w:val="en-US" w:eastAsia="zh-CN"/>
        </w:rPr>
        <w:t>和</w:t>
      </w:r>
      <w:r>
        <w:rPr>
          <w:rFonts w:hint="default" w:ascii="Times New Roman" w:hAnsi="Times New Roman" w:eastAsia="方正仿宋_GBK" w:cs="Times New Roman"/>
          <w:color w:val="auto"/>
          <w:sz w:val="32"/>
          <w:szCs w:val="32"/>
          <w:u w:val="none"/>
        </w:rPr>
        <w:t>专项资金管理</w:t>
      </w:r>
      <w:r>
        <w:rPr>
          <w:rFonts w:hint="default" w:ascii="Times New Roman" w:hAnsi="Times New Roman" w:eastAsia="方正仿宋_GBK" w:cs="Times New Roman"/>
          <w:color w:val="auto"/>
          <w:sz w:val="32"/>
          <w:szCs w:val="32"/>
          <w:highlight w:val="none"/>
          <w:u w:val="none"/>
          <w:lang w:val="en-US" w:eastAsia="zh-CN"/>
        </w:rPr>
        <w:t>应遵循科学规范、公平公正、聚焦重点、突出效益的原则。项目管理</w:t>
      </w:r>
      <w:r>
        <w:rPr>
          <w:rFonts w:hint="default" w:ascii="Times New Roman" w:hAnsi="Times New Roman" w:eastAsia="方正仿宋_GBK" w:cs="Times New Roman"/>
          <w:color w:val="auto"/>
          <w:sz w:val="32"/>
          <w:szCs w:val="22"/>
          <w:u w:val="none"/>
          <w:lang w:val="en-US" w:eastAsia="zh-CN"/>
        </w:rPr>
        <w:t>和专项资金分配情况应向社会公开，接受有关部门和社会监督。</w:t>
      </w:r>
    </w:p>
    <w:p>
      <w:pPr>
        <w:keepNext/>
        <w:keepLines/>
        <w:widowControl w:val="0"/>
        <w:bidi w:val="0"/>
        <w:spacing w:before="100" w:beforeLines="100" w:beforeAutospacing="0" w:after="120" w:afterAutospacing="0" w:line="560" w:lineRule="exact"/>
        <w:ind w:firstLine="0" w:firstLineChars="0"/>
        <w:jc w:val="center"/>
        <w:outlineLvl w:val="0"/>
        <w:rPr>
          <w:rFonts w:hint="default" w:ascii="Times New Roman" w:hAnsi="Times New Roman" w:eastAsia="方正黑体_GBK" w:cs="Times New Roman"/>
          <w:color w:val="auto"/>
          <w:kern w:val="44"/>
          <w:sz w:val="32"/>
          <w:szCs w:val="22"/>
          <w:u w:val="none"/>
          <w:lang w:val="en-US" w:eastAsia="zh-CN" w:bidi="ar-SA"/>
        </w:rPr>
      </w:pPr>
      <w:r>
        <w:rPr>
          <w:rFonts w:hint="default" w:ascii="Times New Roman" w:hAnsi="Times New Roman" w:eastAsia="方正黑体_GBK" w:cs="Times New Roman"/>
          <w:color w:val="auto"/>
          <w:kern w:val="44"/>
          <w:sz w:val="32"/>
          <w:szCs w:val="22"/>
          <w:u w:val="none"/>
          <w:lang w:val="en-US" w:eastAsia="zh-CN" w:bidi="ar-SA"/>
        </w:rPr>
        <w:t>第二章 职责分工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方正仿宋_GBK" w:cs="Times New Roman"/>
          <w:color w:val="auto"/>
          <w:sz w:val="32"/>
          <w:szCs w:val="22"/>
          <w:highlight w:val="none"/>
          <w:u w:val="none"/>
          <w:lang w:val="en-US" w:eastAsia="zh-CN"/>
        </w:rPr>
      </w:pPr>
      <w:r>
        <w:rPr>
          <w:rFonts w:hint="default" w:ascii="Times New Roman" w:hAnsi="Times New Roman" w:eastAsia="方正仿宋_GBK" w:cs="Times New Roman"/>
          <w:b/>
          <w:bCs/>
          <w:color w:val="auto"/>
          <w:kern w:val="2"/>
          <w:sz w:val="32"/>
          <w:szCs w:val="22"/>
          <w:u w:val="none"/>
          <w:lang w:val="en-US" w:eastAsia="zh-CN" w:bidi="ar-SA"/>
        </w:rPr>
        <w:t>第四条</w:t>
      </w:r>
      <w:r>
        <w:rPr>
          <w:rFonts w:hint="default" w:ascii="Times New Roman" w:hAnsi="Times New Roman" w:eastAsia="楷体_GB2312" w:cs="Times New Roman"/>
          <w:b/>
          <w:bCs/>
          <w:color w:val="auto"/>
          <w:sz w:val="32"/>
          <w:szCs w:val="22"/>
          <w:u w:val="none"/>
          <w:lang w:val="en-US" w:eastAsia="zh-CN"/>
        </w:rPr>
        <w:t xml:space="preserve"> </w:t>
      </w:r>
      <w:r>
        <w:rPr>
          <w:rFonts w:hint="default" w:ascii="Times New Roman" w:hAnsi="Times New Roman" w:eastAsia="方正仿宋_GBK" w:cs="Times New Roman"/>
          <w:color w:val="auto"/>
          <w:sz w:val="32"/>
          <w:szCs w:val="22"/>
          <w:highlight w:val="none"/>
          <w:u w:val="none"/>
          <w:lang w:val="en-US" w:eastAsia="zh-CN"/>
        </w:rPr>
        <w:t>在自治区商务厅、财政厅指导下，</w:t>
      </w:r>
      <w:r>
        <w:rPr>
          <w:rFonts w:hint="default" w:ascii="Times New Roman" w:hAnsi="Times New Roman" w:eastAsia="方正仿宋_GBK" w:cs="Times New Roman"/>
          <w:color w:val="auto"/>
          <w:sz w:val="32"/>
          <w:szCs w:val="32"/>
          <w:highlight w:val="none"/>
          <w:u w:val="none"/>
          <w:lang w:val="en-US" w:eastAsia="zh-CN"/>
        </w:rPr>
        <w:t>建立自治区级</w:t>
      </w:r>
      <w:r>
        <w:rPr>
          <w:rFonts w:hint="default" w:ascii="Times New Roman" w:hAnsi="Times New Roman" w:eastAsia="方正仿宋_GBK" w:cs="Times New Roman"/>
          <w:color w:val="auto"/>
          <w:sz w:val="32"/>
          <w:szCs w:val="22"/>
          <w:highlight w:val="none"/>
          <w:u w:val="none"/>
          <w:lang w:val="en-US" w:eastAsia="zh-CN"/>
        </w:rPr>
        <w:t>统筹指导</w:t>
      </w:r>
      <w:r>
        <w:rPr>
          <w:rFonts w:hint="default" w:ascii="Times New Roman" w:hAnsi="Times New Roman" w:eastAsia="方正仿宋_GBK" w:cs="Times New Roman"/>
          <w:color w:val="auto"/>
          <w:sz w:val="32"/>
          <w:szCs w:val="22"/>
          <w:highlight w:val="none"/>
          <w:u w:val="none"/>
        </w:rPr>
        <w:t>、</w:t>
      </w:r>
      <w:r>
        <w:rPr>
          <w:rFonts w:hint="default" w:ascii="Times New Roman" w:hAnsi="Times New Roman" w:eastAsia="方正仿宋_GBK" w:cs="Times New Roman"/>
          <w:color w:val="auto"/>
          <w:sz w:val="32"/>
          <w:szCs w:val="22"/>
          <w:highlight w:val="none"/>
          <w:u w:val="none"/>
          <w:lang w:val="en-US" w:eastAsia="zh-CN"/>
        </w:rPr>
        <w:t>市级推动落实</w:t>
      </w:r>
      <w:r>
        <w:rPr>
          <w:rFonts w:hint="default" w:ascii="Times New Roman" w:hAnsi="Times New Roman" w:eastAsia="方正仿宋_GBK" w:cs="Times New Roman"/>
          <w:color w:val="auto"/>
          <w:sz w:val="32"/>
          <w:szCs w:val="22"/>
          <w:highlight w:val="none"/>
          <w:u w:val="none"/>
        </w:rPr>
        <w:t>、</w:t>
      </w:r>
      <w:r>
        <w:rPr>
          <w:rFonts w:hint="default" w:ascii="Times New Roman" w:hAnsi="Times New Roman" w:eastAsia="方正仿宋_GBK" w:cs="Times New Roman"/>
          <w:color w:val="auto"/>
          <w:sz w:val="32"/>
          <w:szCs w:val="22"/>
          <w:highlight w:val="none"/>
          <w:u w:val="none"/>
          <w:lang w:val="en-US" w:eastAsia="zh-CN"/>
        </w:rPr>
        <w:t>区（县）级组织实施的三级联动工作机制，</w:t>
      </w:r>
      <w:r>
        <w:rPr>
          <w:rFonts w:hint="default" w:ascii="Times New Roman" w:hAnsi="Times New Roman" w:eastAsia="方正仿宋_GBK" w:cs="Times New Roman"/>
          <w:color w:val="auto"/>
          <w:sz w:val="32"/>
          <w:szCs w:val="32"/>
          <w:highlight w:val="none"/>
          <w:u w:val="none"/>
          <w:lang w:val="en-US" w:eastAsia="zh-CN"/>
        </w:rPr>
        <w:t>形成工作合力，定期会商重要事项，研究解决重大问题。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方正仿宋_GBK" w:cs="Times New Roman"/>
          <w:color w:val="auto"/>
          <w:sz w:val="32"/>
          <w:szCs w:val="22"/>
          <w:highlight w:val="none"/>
          <w:u w:val="none"/>
          <w:lang w:val="en-US" w:eastAsia="zh-CN"/>
        </w:rPr>
      </w:pPr>
      <w:r>
        <w:rPr>
          <w:rFonts w:hint="default" w:ascii="Times New Roman" w:hAnsi="Times New Roman" w:eastAsia="方正仿宋_GBK" w:cs="Times New Roman"/>
          <w:b/>
          <w:bCs/>
          <w:color w:val="auto"/>
          <w:kern w:val="2"/>
          <w:sz w:val="32"/>
          <w:szCs w:val="22"/>
          <w:u w:val="none"/>
          <w:lang w:val="en-US" w:eastAsia="zh-CN" w:bidi="ar-SA"/>
        </w:rPr>
        <w:t>第五条</w:t>
      </w:r>
      <w:r>
        <w:rPr>
          <w:rFonts w:hint="default" w:ascii="Times New Roman" w:hAnsi="Times New Roman" w:eastAsia="方正楷体_GBK" w:cs="Times New Roman"/>
          <w:b/>
          <w:bCs/>
          <w:color w:val="auto"/>
          <w:sz w:val="32"/>
          <w:szCs w:val="22"/>
          <w:u w:val="none"/>
          <w:lang w:val="en-US" w:eastAsia="zh-CN"/>
        </w:rPr>
        <w:t xml:space="preserve"> </w:t>
      </w:r>
      <w:r>
        <w:rPr>
          <w:rFonts w:hint="default" w:ascii="Times New Roman" w:hAnsi="Times New Roman" w:eastAsia="方正仿宋_GBK" w:cs="Times New Roman"/>
          <w:color w:val="auto"/>
          <w:sz w:val="32"/>
          <w:szCs w:val="32"/>
          <w:u w:val="none"/>
          <w:lang w:val="en-US" w:eastAsia="zh-CN"/>
        </w:rPr>
        <w:t>市、区（县）商务主管部门及财政部门、各相关单位</w:t>
      </w:r>
      <w:r>
        <w:rPr>
          <w:rFonts w:hint="default" w:ascii="Times New Roman" w:hAnsi="Times New Roman" w:eastAsia="方正仿宋_GBK" w:cs="Times New Roman"/>
          <w:color w:val="auto"/>
          <w:sz w:val="32"/>
          <w:szCs w:val="32"/>
          <w:highlight w:val="none"/>
          <w:u w:val="none"/>
          <w:lang w:val="en-US" w:eastAsia="zh-CN"/>
        </w:rPr>
        <w:t>，</w:t>
      </w:r>
      <w:r>
        <w:rPr>
          <w:rFonts w:hint="default" w:ascii="Times New Roman" w:hAnsi="Times New Roman" w:eastAsia="方正仿宋_GBK" w:cs="Times New Roman"/>
          <w:color w:val="auto"/>
          <w:sz w:val="32"/>
          <w:szCs w:val="22"/>
          <w:highlight w:val="none"/>
          <w:u w:val="none"/>
          <w:lang w:val="en-US" w:eastAsia="zh-CN"/>
        </w:rPr>
        <w:t>分别履行以下职责：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22"/>
          <w:highlight w:val="none"/>
          <w:u w:val="none"/>
          <w:lang w:val="en-US" w:eastAsia="zh-CN"/>
        </w:rPr>
      </w:pPr>
      <w:r>
        <w:rPr>
          <w:rFonts w:hint="default" w:ascii="Times New Roman" w:hAnsi="Times New Roman" w:eastAsia="方正楷体_GBK" w:cs="Times New Roman"/>
          <w:b w:val="0"/>
          <w:bCs w:val="0"/>
          <w:color w:val="auto"/>
          <w:sz w:val="32"/>
          <w:szCs w:val="22"/>
          <w:highlight w:val="none"/>
          <w:u w:val="none"/>
          <w:lang w:val="en-US" w:eastAsia="zh-CN"/>
        </w:rPr>
        <w:t>（一）市商务局。</w:t>
      </w:r>
      <w:r>
        <w:rPr>
          <w:rFonts w:hint="default" w:ascii="Times New Roman" w:hAnsi="Times New Roman" w:eastAsia="方正仿宋_GBK" w:cs="Times New Roman"/>
          <w:color w:val="auto"/>
          <w:sz w:val="32"/>
          <w:szCs w:val="22"/>
          <w:u w:val="none"/>
        </w:rPr>
        <w:t>牵头建立健全项目</w:t>
      </w:r>
      <w:r>
        <w:rPr>
          <w:rFonts w:hint="default" w:ascii="Times New Roman" w:hAnsi="Times New Roman" w:eastAsia="方正仿宋_GBK" w:cs="Times New Roman"/>
          <w:color w:val="auto"/>
          <w:sz w:val="32"/>
          <w:szCs w:val="22"/>
          <w:u w:val="none"/>
          <w:lang w:val="en-US" w:eastAsia="zh-CN"/>
        </w:rPr>
        <w:t>和专项资金</w:t>
      </w:r>
      <w:r>
        <w:rPr>
          <w:rFonts w:hint="default" w:ascii="Times New Roman" w:hAnsi="Times New Roman" w:eastAsia="方正仿宋_GBK" w:cs="Times New Roman"/>
          <w:color w:val="auto"/>
          <w:sz w:val="32"/>
          <w:szCs w:val="22"/>
          <w:u w:val="none"/>
        </w:rPr>
        <w:t>管理机制</w:t>
      </w:r>
      <w:r>
        <w:rPr>
          <w:rFonts w:hint="default" w:ascii="Times New Roman" w:hAnsi="Times New Roman" w:eastAsia="方正仿宋_GBK" w:cs="Times New Roman"/>
          <w:color w:val="auto"/>
          <w:sz w:val="32"/>
          <w:szCs w:val="22"/>
          <w:u w:val="none"/>
          <w:lang w:eastAsia="zh-CN"/>
        </w:rPr>
        <w:t>，</w:t>
      </w:r>
      <w:r>
        <w:rPr>
          <w:rFonts w:hint="default" w:ascii="Times New Roman" w:hAnsi="Times New Roman" w:eastAsia="方正仿宋_GBK" w:cs="Times New Roman"/>
          <w:color w:val="auto"/>
          <w:sz w:val="32"/>
          <w:szCs w:val="22"/>
          <w:u w:val="none"/>
          <w:lang w:val="en-US" w:eastAsia="zh-CN"/>
        </w:rPr>
        <w:t>建立</w:t>
      </w:r>
      <w:r>
        <w:rPr>
          <w:rFonts w:hint="default" w:ascii="Times New Roman" w:hAnsi="Times New Roman" w:eastAsia="方正仿宋_GBK" w:cs="Times New Roman"/>
          <w:color w:val="auto"/>
          <w:sz w:val="32"/>
          <w:szCs w:val="32"/>
          <w:u w:val="none"/>
          <w:lang w:eastAsia="zh-CN"/>
        </w:rPr>
        <w:t>乌鲁木齐</w:t>
      </w:r>
      <w:r>
        <w:rPr>
          <w:rFonts w:hint="default" w:ascii="Times New Roman" w:hAnsi="Times New Roman" w:eastAsia="方正仿宋_GBK" w:cs="Times New Roman"/>
          <w:color w:val="auto"/>
          <w:sz w:val="32"/>
          <w:szCs w:val="32"/>
          <w:u w:val="none"/>
        </w:rPr>
        <w:t>市现代商贸流通体系试点城市建设项目</w:t>
      </w:r>
      <w:r>
        <w:rPr>
          <w:rFonts w:hint="default" w:ascii="Times New Roman" w:hAnsi="Times New Roman" w:eastAsia="方正仿宋_GBK" w:cs="Times New Roman"/>
          <w:color w:val="auto"/>
          <w:sz w:val="32"/>
          <w:szCs w:val="32"/>
          <w:u w:val="none"/>
          <w:lang w:val="en-US" w:eastAsia="zh-CN"/>
        </w:rPr>
        <w:t>库</w:t>
      </w:r>
      <w:r>
        <w:rPr>
          <w:rFonts w:hint="default" w:ascii="Times New Roman" w:hAnsi="Times New Roman" w:eastAsia="方正仿宋_GBK" w:cs="Times New Roman"/>
          <w:color w:val="auto"/>
          <w:sz w:val="32"/>
          <w:szCs w:val="22"/>
          <w:u w:val="none"/>
          <w:lang w:val="en-US" w:eastAsia="zh-CN"/>
        </w:rPr>
        <w:t>，对入库项目按照储备、拟支持、已支持三类实施分类动态管理</w:t>
      </w:r>
      <w:r>
        <w:rPr>
          <w:rFonts w:hint="default" w:ascii="Times New Roman" w:hAnsi="Times New Roman" w:eastAsia="方正仿宋_GBK" w:cs="Times New Roman"/>
          <w:color w:val="auto"/>
          <w:sz w:val="32"/>
          <w:szCs w:val="22"/>
          <w:u w:val="none"/>
          <w:lang w:eastAsia="zh-CN"/>
        </w:rPr>
        <w:t>。</w:t>
      </w:r>
      <w:r>
        <w:rPr>
          <w:rFonts w:hint="default" w:ascii="Times New Roman" w:hAnsi="Times New Roman" w:eastAsia="方正仿宋_GBK" w:cs="Times New Roman"/>
          <w:color w:val="auto"/>
          <w:sz w:val="32"/>
          <w:szCs w:val="22"/>
          <w:u w:val="none"/>
          <w:lang w:val="en-US" w:eastAsia="zh-CN"/>
        </w:rPr>
        <w:t>负责</w:t>
      </w:r>
      <w:r>
        <w:rPr>
          <w:rFonts w:hint="default" w:ascii="Times New Roman" w:hAnsi="Times New Roman" w:eastAsia="方正仿宋_GBK" w:cs="Times New Roman"/>
          <w:color w:val="auto"/>
          <w:sz w:val="32"/>
          <w:szCs w:val="22"/>
          <w:highlight w:val="none"/>
          <w:u w:val="none"/>
          <w:lang w:val="en-US" w:eastAsia="zh-CN"/>
        </w:rPr>
        <w:t>组织项目申报、评审、验收，做好专项资金使用和监督、绩效评价等工作。指导和督促各区（县）、第三方服务机构，开展项目审核、管理和验收等工作。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楷体_GBK" w:cs="Times New Roman"/>
          <w:b w:val="0"/>
          <w:bCs w:val="0"/>
          <w:color w:val="auto"/>
          <w:sz w:val="32"/>
          <w:szCs w:val="22"/>
          <w:highlight w:val="none"/>
          <w:u w:val="none"/>
          <w:lang w:val="en-US" w:eastAsia="zh-CN"/>
        </w:rPr>
        <w:t>（二）市财政局。</w:t>
      </w:r>
      <w:r>
        <w:rPr>
          <w:rFonts w:hint="default" w:ascii="Times New Roman" w:hAnsi="Times New Roman" w:eastAsia="方正仿宋_GBK" w:cs="Times New Roman"/>
          <w:color w:val="auto"/>
          <w:sz w:val="32"/>
          <w:szCs w:val="32"/>
          <w:highlight w:val="none"/>
          <w:u w:val="none"/>
          <w:lang w:val="en-US" w:eastAsia="zh-CN"/>
        </w:rPr>
        <w:t>负责</w:t>
      </w:r>
      <w:r>
        <w:rPr>
          <w:rFonts w:hint="default" w:ascii="Times New Roman" w:hAnsi="Times New Roman" w:eastAsia="方正仿宋_GBK" w:cs="Times New Roman"/>
          <w:color w:val="auto"/>
          <w:sz w:val="32"/>
          <w:szCs w:val="32"/>
          <w:highlight w:val="none"/>
          <w:u w:val="none"/>
        </w:rPr>
        <w:t>专项资金</w:t>
      </w:r>
      <w:r>
        <w:rPr>
          <w:rFonts w:hint="default" w:ascii="Times New Roman" w:hAnsi="Times New Roman" w:eastAsia="方正仿宋_GBK" w:cs="Times New Roman"/>
          <w:color w:val="auto"/>
          <w:sz w:val="32"/>
          <w:szCs w:val="32"/>
          <w:highlight w:val="none"/>
          <w:u w:val="none"/>
          <w:lang w:val="en-US" w:eastAsia="zh-CN"/>
        </w:rPr>
        <w:t>预算</w:t>
      </w:r>
      <w:r>
        <w:rPr>
          <w:rFonts w:hint="default" w:ascii="Times New Roman" w:hAnsi="Times New Roman" w:eastAsia="方正仿宋_GBK" w:cs="Times New Roman"/>
          <w:color w:val="auto"/>
          <w:sz w:val="32"/>
          <w:szCs w:val="32"/>
          <w:highlight w:val="none"/>
          <w:u w:val="none"/>
          <w:lang w:eastAsia="zh-CN"/>
        </w:rPr>
        <w:t>的</w:t>
      </w:r>
      <w:r>
        <w:rPr>
          <w:rFonts w:hint="default" w:ascii="Times New Roman" w:hAnsi="Times New Roman" w:eastAsia="方正仿宋_GBK" w:cs="Times New Roman"/>
          <w:color w:val="auto"/>
          <w:sz w:val="32"/>
          <w:szCs w:val="32"/>
          <w:highlight w:val="none"/>
          <w:u w:val="none"/>
          <w:lang w:val="en-US" w:eastAsia="zh-CN"/>
        </w:rPr>
        <w:t>统筹安排，</w:t>
      </w:r>
      <w:r>
        <w:rPr>
          <w:rFonts w:hint="default" w:ascii="Times New Roman" w:hAnsi="Times New Roman" w:eastAsia="方正仿宋_GBK" w:cs="Times New Roman"/>
          <w:color w:val="auto"/>
          <w:sz w:val="32"/>
          <w:szCs w:val="32"/>
          <w:highlight w:val="none"/>
          <w:u w:val="none"/>
        </w:rPr>
        <w:t>指导监督专项资金使用和绩效评价</w:t>
      </w:r>
      <w:r>
        <w:rPr>
          <w:rFonts w:hint="default"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lang w:val="en-US" w:eastAsia="zh-CN"/>
        </w:rPr>
        <w:t>配合</w:t>
      </w:r>
      <w:r>
        <w:rPr>
          <w:rFonts w:hint="default" w:ascii="Times New Roman" w:hAnsi="Times New Roman" w:eastAsia="方正仿宋_GBK" w:cs="Times New Roman"/>
          <w:color w:val="auto"/>
          <w:sz w:val="32"/>
          <w:szCs w:val="32"/>
          <w:highlight w:val="none"/>
          <w:u w:val="none"/>
        </w:rPr>
        <w:t>市商务局建立健全专项资金管理机制。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楷体_GBK" w:cs="Times New Roman"/>
          <w:b w:val="0"/>
          <w:bCs w:val="0"/>
          <w:color w:val="auto"/>
          <w:sz w:val="32"/>
          <w:szCs w:val="22"/>
          <w:highlight w:val="none"/>
          <w:u w:val="none"/>
          <w:lang w:val="en-US" w:eastAsia="zh-CN"/>
        </w:rPr>
        <w:t>（三）各区（县）商务主管部门、财政部门。</w:t>
      </w:r>
      <w:r>
        <w:rPr>
          <w:rFonts w:hint="default" w:ascii="Times New Roman" w:hAnsi="Times New Roman" w:eastAsia="方正仿宋_GBK" w:cs="Times New Roman"/>
          <w:color w:val="auto"/>
          <w:sz w:val="32"/>
          <w:szCs w:val="32"/>
          <w:highlight w:val="none"/>
          <w:u w:val="none"/>
          <w:lang w:val="en-US" w:eastAsia="zh-CN"/>
        </w:rPr>
        <w:t>根据项目建设地点所在行政辖区，落实属地责任。组织辖区项目征集、申报、</w:t>
      </w:r>
      <w:r>
        <w:rPr>
          <w:rFonts w:hint="default" w:ascii="Times New Roman" w:hAnsi="Times New Roman" w:eastAsia="方正仿宋_GBK" w:cs="Times New Roman"/>
          <w:color w:val="auto"/>
          <w:spacing w:val="-11"/>
          <w:sz w:val="32"/>
          <w:szCs w:val="32"/>
          <w:highlight w:val="none"/>
          <w:u w:val="none"/>
          <w:lang w:val="en-US" w:eastAsia="zh-CN"/>
        </w:rPr>
        <w:t>日常监管、区（县）</w:t>
      </w:r>
      <w:r>
        <w:rPr>
          <w:rFonts w:hint="default" w:ascii="Times New Roman" w:hAnsi="Times New Roman" w:eastAsia="方正仿宋_GBK" w:cs="Times New Roman"/>
          <w:color w:val="auto"/>
          <w:spacing w:val="-11"/>
          <w:sz w:val="32"/>
          <w:szCs w:val="22"/>
          <w:highlight w:val="none"/>
          <w:u w:val="none"/>
          <w:lang w:val="en-US" w:eastAsia="zh-CN"/>
        </w:rPr>
        <w:t>级</w:t>
      </w:r>
      <w:r>
        <w:rPr>
          <w:rFonts w:hint="default" w:ascii="Times New Roman" w:hAnsi="Times New Roman" w:eastAsia="方正仿宋_GBK" w:cs="Times New Roman"/>
          <w:color w:val="auto"/>
          <w:spacing w:val="-11"/>
          <w:sz w:val="32"/>
          <w:szCs w:val="32"/>
          <w:highlight w:val="none"/>
          <w:u w:val="none"/>
          <w:lang w:val="en-US" w:eastAsia="zh-CN"/>
        </w:rPr>
        <w:t>审核</w:t>
      </w:r>
      <w:r>
        <w:rPr>
          <w:rFonts w:hint="default" w:ascii="Times New Roman" w:hAnsi="Times New Roman" w:eastAsia="方正仿宋_GBK" w:cs="Times New Roman"/>
          <w:color w:val="auto"/>
          <w:spacing w:val="-11"/>
          <w:sz w:val="32"/>
          <w:szCs w:val="22"/>
          <w:highlight w:val="none"/>
          <w:u w:val="none"/>
          <w:lang w:val="en-US" w:eastAsia="zh-CN"/>
        </w:rPr>
        <w:t>、验收、绩效评价以及</w:t>
      </w:r>
      <w:r>
        <w:rPr>
          <w:rFonts w:hint="default" w:ascii="Times New Roman" w:hAnsi="Times New Roman" w:eastAsia="方正仿宋_GBK" w:cs="Times New Roman"/>
          <w:color w:val="auto"/>
          <w:spacing w:val="-11"/>
          <w:sz w:val="32"/>
          <w:szCs w:val="32"/>
          <w:u w:val="none"/>
        </w:rPr>
        <w:t>数据报送</w:t>
      </w:r>
      <w:r>
        <w:rPr>
          <w:rFonts w:hint="default" w:ascii="Times New Roman" w:hAnsi="Times New Roman" w:eastAsia="方正仿宋_GBK" w:cs="Times New Roman"/>
          <w:color w:val="auto"/>
          <w:spacing w:val="-11"/>
          <w:sz w:val="32"/>
          <w:szCs w:val="22"/>
          <w:highlight w:val="none"/>
          <w:u w:val="none"/>
          <w:lang w:val="en-US" w:eastAsia="zh-CN"/>
        </w:rPr>
        <w:t>等工作。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楷体_GBK" w:cs="Times New Roman"/>
          <w:b w:val="0"/>
          <w:bCs w:val="0"/>
          <w:color w:val="auto"/>
          <w:sz w:val="32"/>
          <w:szCs w:val="22"/>
          <w:highlight w:val="none"/>
          <w:u w:val="none"/>
          <w:lang w:val="en-US" w:eastAsia="zh-CN"/>
        </w:rPr>
        <w:t>（四）市属相关部门。</w:t>
      </w:r>
      <w:r>
        <w:rPr>
          <w:rFonts w:hint="default" w:ascii="Times New Roman" w:hAnsi="Times New Roman" w:eastAsia="方正仿宋_GBK" w:cs="Times New Roman"/>
          <w:color w:val="auto"/>
          <w:sz w:val="32"/>
          <w:szCs w:val="32"/>
          <w:highlight w:val="none"/>
          <w:u w:val="none"/>
          <w:lang w:val="en-US" w:eastAsia="zh-CN"/>
        </w:rPr>
        <w:t>协助摸排、谋划本行业领域</w:t>
      </w:r>
      <w:r>
        <w:rPr>
          <w:rFonts w:hint="default" w:ascii="Times New Roman" w:hAnsi="Times New Roman" w:eastAsia="方正仿宋_GBK" w:cs="Times New Roman"/>
          <w:color w:val="auto"/>
          <w:sz w:val="32"/>
          <w:szCs w:val="32"/>
          <w:highlight w:val="none"/>
          <w:u w:val="none"/>
        </w:rPr>
        <w:t>符合</w:t>
      </w:r>
      <w:r>
        <w:rPr>
          <w:rFonts w:hint="default" w:ascii="Times New Roman" w:hAnsi="Times New Roman" w:eastAsia="方正仿宋_GBK" w:cs="Times New Roman"/>
          <w:color w:val="auto"/>
          <w:sz w:val="32"/>
          <w:szCs w:val="32"/>
          <w:highlight w:val="none"/>
          <w:u w:val="none"/>
          <w:lang w:val="en-US" w:eastAsia="zh-CN"/>
        </w:rPr>
        <w:t>专项资金</w:t>
      </w:r>
      <w:r>
        <w:rPr>
          <w:rFonts w:hint="default" w:ascii="Times New Roman" w:hAnsi="Times New Roman" w:eastAsia="方正仿宋_GBK" w:cs="Times New Roman"/>
          <w:color w:val="auto"/>
          <w:sz w:val="32"/>
          <w:szCs w:val="32"/>
          <w:highlight w:val="none"/>
          <w:u w:val="none"/>
        </w:rPr>
        <w:t>支持方向</w:t>
      </w:r>
      <w:r>
        <w:rPr>
          <w:rFonts w:hint="default" w:ascii="Times New Roman" w:hAnsi="Times New Roman" w:eastAsia="方正仿宋_GBK" w:cs="Times New Roman"/>
          <w:color w:val="auto"/>
          <w:sz w:val="32"/>
          <w:szCs w:val="32"/>
          <w:highlight w:val="none"/>
          <w:u w:val="none"/>
          <w:lang w:val="en-US" w:eastAsia="zh-CN"/>
        </w:rPr>
        <w:t>的项目，指导符合条件的项目按程序申报，配合做好资金查重等工作。</w:t>
      </w:r>
    </w:p>
    <w:p>
      <w:pPr>
        <w:keepNext/>
        <w:keepLines/>
        <w:pageBreakBefore w:val="0"/>
        <w:widowControl w:val="0"/>
        <w:kinsoku/>
        <w:wordWrap/>
        <w:overflowPunct/>
        <w:topLinePunct w:val="0"/>
        <w:autoSpaceDE/>
        <w:autoSpaceDN/>
        <w:bidi w:val="0"/>
        <w:adjustRightInd/>
        <w:snapToGrid/>
        <w:spacing w:before="0" w:beforeLines="100" w:beforeAutospacing="0" w:after="0" w:afterAutospacing="0" w:line="560" w:lineRule="exact"/>
        <w:ind w:left="0" w:leftChars="0" w:firstLine="0" w:firstLineChars="0"/>
        <w:jc w:val="center"/>
        <w:textAlignment w:val="auto"/>
        <w:outlineLvl w:val="0"/>
        <w:rPr>
          <w:rFonts w:hint="default" w:ascii="Times New Roman" w:hAnsi="Times New Roman" w:eastAsia="方正黑体_GBK" w:cs="Times New Roman"/>
          <w:color w:val="auto"/>
          <w:kern w:val="44"/>
          <w:sz w:val="32"/>
          <w:szCs w:val="22"/>
          <w:u w:val="none"/>
          <w:lang w:val="en-US" w:eastAsia="zh-CN" w:bidi="ar-SA"/>
        </w:rPr>
      </w:pPr>
      <w:r>
        <w:rPr>
          <w:rFonts w:hint="default" w:ascii="Times New Roman" w:hAnsi="Times New Roman" w:eastAsia="方正黑体_GBK" w:cs="Times New Roman"/>
          <w:color w:val="auto"/>
          <w:kern w:val="44"/>
          <w:sz w:val="32"/>
          <w:szCs w:val="22"/>
          <w:u w:val="none"/>
          <w:lang w:val="en-US" w:eastAsia="zh-CN" w:bidi="ar-SA"/>
        </w:rPr>
        <w:t>第三章 专项资金支持方向和要求</w:t>
      </w:r>
    </w:p>
    <w:p>
      <w:pPr>
        <w:bidi w:val="0"/>
        <w:spacing w:line="560" w:lineRule="exact"/>
        <w:ind w:firstLine="643" w:firstLineChars="200"/>
        <w:rPr>
          <w:rFonts w:hint="default" w:ascii="Times New Roman" w:hAnsi="Times New Roman" w:eastAsia="方正黑体_GBK" w:cs="Times New Roman"/>
          <w:color w:val="auto"/>
          <w:sz w:val="32"/>
          <w:szCs w:val="22"/>
          <w:u w:val="none"/>
          <w:lang w:val="en-US" w:eastAsia="zh-CN"/>
        </w:rPr>
      </w:pPr>
      <w:r>
        <w:rPr>
          <w:rFonts w:hint="default" w:ascii="Times New Roman" w:hAnsi="Times New Roman" w:eastAsia="方正仿宋_GBK" w:cs="Times New Roman"/>
          <w:b/>
          <w:bCs/>
          <w:color w:val="auto"/>
          <w:kern w:val="2"/>
          <w:sz w:val="32"/>
          <w:szCs w:val="22"/>
          <w:u w:val="none"/>
          <w:lang w:val="en-US" w:eastAsia="zh-CN" w:bidi="ar-SA"/>
        </w:rPr>
        <w:t>第六条</w:t>
      </w:r>
      <w:r>
        <w:rPr>
          <w:rFonts w:hint="default" w:ascii="Times New Roman" w:hAnsi="Times New Roman" w:eastAsia="方正黑体_GBK" w:cs="Times New Roman"/>
          <w:color w:val="auto"/>
          <w:sz w:val="32"/>
          <w:szCs w:val="22"/>
          <w:u w:val="none"/>
          <w:lang w:val="en-US" w:eastAsia="zh-CN"/>
        </w:rPr>
        <w:t xml:space="preserve"> </w:t>
      </w:r>
      <w:r>
        <w:rPr>
          <w:rFonts w:hint="default" w:ascii="Times New Roman" w:hAnsi="Times New Roman" w:eastAsia="方正仿宋_GBK" w:cs="Times New Roman"/>
          <w:color w:val="auto"/>
          <w:sz w:val="32"/>
          <w:szCs w:val="22"/>
          <w:u w:val="none"/>
          <w:lang w:val="en-US" w:eastAsia="zh-CN"/>
        </w:rPr>
        <w:t>专项资金主要支持方向：</w:t>
      </w:r>
    </w:p>
    <w:p>
      <w:pPr>
        <w:bidi w:val="0"/>
        <w:spacing w:line="560" w:lineRule="exact"/>
        <w:ind w:firstLine="640" w:firstLineChars="200"/>
        <w:rPr>
          <w:rFonts w:hint="default" w:ascii="Times New Roman" w:hAnsi="Times New Roman" w:eastAsia="方正仿宋_GBK" w:cs="Times New Roman"/>
          <w:color w:val="auto"/>
          <w:sz w:val="32"/>
          <w:szCs w:val="22"/>
          <w:u w:val="none"/>
          <w:lang w:val="en-US" w:eastAsia="zh-CN"/>
        </w:rPr>
      </w:pPr>
      <w:r>
        <w:rPr>
          <w:rFonts w:hint="default" w:ascii="Times New Roman" w:hAnsi="Times New Roman" w:eastAsia="方正楷体_GBK" w:cs="Times New Roman"/>
          <w:b w:val="0"/>
          <w:bCs w:val="0"/>
          <w:color w:val="auto"/>
          <w:sz w:val="32"/>
          <w:szCs w:val="22"/>
          <w:highlight w:val="none"/>
          <w:u w:val="none"/>
          <w:lang w:val="en-US" w:eastAsia="zh-CN"/>
        </w:rPr>
        <w:t>（一）推动城乡商贸流通融合发展。</w:t>
      </w:r>
      <w:r>
        <w:rPr>
          <w:rFonts w:hint="default" w:ascii="Times New Roman" w:hAnsi="Times New Roman" w:eastAsia="方正仿宋_GBK" w:cs="Times New Roman"/>
          <w:color w:val="auto"/>
          <w:sz w:val="32"/>
          <w:szCs w:val="22"/>
          <w:u w:val="none"/>
          <w:lang w:val="en-US" w:eastAsia="zh-CN"/>
        </w:rPr>
        <w:t>支持骨干市场设施升级、信息化改造等，提升集散、跨区域调运和宏观调控水平，加强标准化菜市场改造。支持建设改造区域冷链物流基地，增强冷藏、加工、配送等综合能力，连接产地、销地和集散地，与国家骨干冷链物流基地、产地冷链保鲜设施等错位衔接，畅通工业品下乡和农产品进城。支持商贸流通领域物流标准化、智慧化改造，推广智能仓配、自动分拣、无人配送等设施设备，发展第三方物流，提高流通效率。</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22"/>
          <w:u w:val="none"/>
          <w:lang w:val="en-US" w:eastAsia="zh-CN"/>
        </w:rPr>
      </w:pPr>
      <w:r>
        <w:rPr>
          <w:rFonts w:hint="default" w:ascii="Times New Roman" w:hAnsi="Times New Roman" w:eastAsia="方正楷体_GBK" w:cs="Times New Roman"/>
          <w:b w:val="0"/>
          <w:bCs w:val="0"/>
          <w:color w:val="auto"/>
          <w:sz w:val="32"/>
          <w:szCs w:val="22"/>
          <w:highlight w:val="none"/>
          <w:u w:val="none"/>
          <w:lang w:val="en-US" w:eastAsia="zh-CN"/>
        </w:rPr>
        <w:t>（二）建设生活必需品流通保供体系。</w:t>
      </w:r>
      <w:r>
        <w:rPr>
          <w:rFonts w:hint="default" w:ascii="Times New Roman" w:hAnsi="Times New Roman" w:eastAsia="方正仿宋_GBK" w:cs="Times New Roman"/>
          <w:color w:val="auto"/>
          <w:sz w:val="32"/>
          <w:szCs w:val="22"/>
          <w:u w:val="none"/>
          <w:lang w:val="en-US" w:eastAsia="zh-CN"/>
        </w:rPr>
        <w:t>聚焦生活必需品重点品种，建设改造流通保供重大设施，优化网络布局。提升农产品批发市场流通保供能力，增强储存、加工、分拣等功能。提高骨干仓储加工配送能力和效率，布局一批区域应急保供中心仓。强化消费终端网络网点建设，提升末端配送、应急投放能力。完善生活必需品储备调控体系，加强肉、菜、小包装和应急食品等储备建设。改进信息监测和预测预警。建设改造“平急两用”备用场地等，预置部分设备设施。</w:t>
      </w:r>
    </w:p>
    <w:p>
      <w:pPr>
        <w:keepNext w:val="0"/>
        <w:keepLines w:val="0"/>
        <w:pageBreakBefore w:val="0"/>
        <w:widowControl/>
        <w:kinsoku/>
        <w:wordWrap/>
        <w:overflowPunct w:val="0"/>
        <w:topLinePunct w:val="0"/>
        <w:autoSpaceDE/>
        <w:autoSpaceDN/>
        <w:bidi w:val="0"/>
        <w:adjustRightInd/>
        <w:snapToGrid/>
        <w:spacing w:line="560" w:lineRule="exact"/>
        <w:ind w:firstLine="664" w:firstLineChars="200"/>
        <w:textAlignment w:val="auto"/>
        <w:rPr>
          <w:rFonts w:hint="default" w:ascii="Times New Roman" w:hAnsi="Times New Roman" w:eastAsia="方正仿宋_GBK" w:cs="Times New Roman"/>
          <w:color w:val="auto"/>
          <w:spacing w:val="6"/>
          <w:sz w:val="32"/>
          <w:szCs w:val="22"/>
          <w:u w:val="none"/>
          <w:lang w:val="en-US" w:eastAsia="zh-CN"/>
        </w:rPr>
      </w:pPr>
      <w:r>
        <w:rPr>
          <w:rFonts w:hint="default" w:ascii="Times New Roman" w:hAnsi="Times New Roman" w:eastAsia="方正楷体_GBK" w:cs="Times New Roman"/>
          <w:b w:val="0"/>
          <w:bCs w:val="0"/>
          <w:color w:val="auto"/>
          <w:spacing w:val="6"/>
          <w:sz w:val="32"/>
          <w:szCs w:val="22"/>
          <w:highlight w:val="none"/>
          <w:u w:val="none"/>
          <w:lang w:val="en-US" w:eastAsia="zh-CN"/>
        </w:rPr>
        <w:t>（三）完善农村商贸流通体系。</w:t>
      </w:r>
      <w:r>
        <w:rPr>
          <w:rFonts w:hint="default" w:ascii="Times New Roman" w:hAnsi="Times New Roman" w:eastAsia="方正仿宋_GBK" w:cs="Times New Roman"/>
          <w:color w:val="auto"/>
          <w:spacing w:val="6"/>
          <w:sz w:val="32"/>
          <w:szCs w:val="22"/>
          <w:u w:val="none"/>
          <w:lang w:val="en-US" w:eastAsia="zh-CN"/>
        </w:rPr>
        <w:t>支持改造升级乡镇商贸中心、大中型超市、集贸市场等，发展连锁经营和电子商务，完善农产品商品化处理设施，促进农村消费和农民收入双提升。支持健全县乡村三级物流配送体系，建设改造县级物流配送中心和乡镇快</w:t>
      </w:r>
      <w:r>
        <w:rPr>
          <w:rFonts w:hint="default" w:ascii="Times New Roman" w:hAnsi="Times New Roman" w:eastAsia="方正仿宋_GBK" w:cs="Times New Roman"/>
          <w:color w:val="auto"/>
          <w:spacing w:val="6"/>
          <w:w w:val="100"/>
          <w:sz w:val="32"/>
          <w:szCs w:val="22"/>
          <w:u w:val="none"/>
          <w:lang w:val="en-US" w:eastAsia="zh-CN"/>
        </w:rPr>
        <w:t>递站点，发挥邮政、供销和农村经销商网络优势，整合消费品、</w:t>
      </w:r>
      <w:r>
        <w:rPr>
          <w:rFonts w:hint="default" w:ascii="Times New Roman" w:hAnsi="Times New Roman" w:eastAsia="方正仿宋_GBK" w:cs="Times New Roman"/>
          <w:color w:val="auto"/>
          <w:spacing w:val="6"/>
          <w:sz w:val="32"/>
          <w:szCs w:val="22"/>
          <w:u w:val="none"/>
          <w:lang w:val="en-US" w:eastAsia="zh-CN"/>
        </w:rPr>
        <w:t>农资下乡和电商快递资源，大力发展共同配送，降低农村物流成本。</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b/>
          <w:bCs/>
          <w:color w:val="auto"/>
          <w:sz w:val="32"/>
          <w:szCs w:val="22"/>
          <w:u w:val="none"/>
          <w:lang w:val="en-US" w:eastAsia="zh-CN"/>
        </w:rPr>
      </w:pPr>
      <w:r>
        <w:rPr>
          <w:rFonts w:hint="default" w:ascii="Times New Roman" w:hAnsi="Times New Roman" w:eastAsia="方正楷体_GBK" w:cs="Times New Roman"/>
          <w:b w:val="0"/>
          <w:bCs w:val="0"/>
          <w:color w:val="auto"/>
          <w:sz w:val="32"/>
          <w:szCs w:val="22"/>
          <w:highlight w:val="none"/>
          <w:u w:val="none"/>
          <w:lang w:val="en-US" w:eastAsia="zh-CN"/>
        </w:rPr>
        <w:t>（四）加快培育现代流通骨干企业。</w:t>
      </w:r>
      <w:r>
        <w:rPr>
          <w:rFonts w:hint="default" w:ascii="Times New Roman" w:hAnsi="Times New Roman" w:eastAsia="方正仿宋_GBK" w:cs="Times New Roman"/>
          <w:b w:val="0"/>
          <w:bCs w:val="0"/>
          <w:color w:val="auto"/>
          <w:sz w:val="32"/>
          <w:szCs w:val="22"/>
          <w:u w:val="none"/>
          <w:lang w:val="en-US" w:eastAsia="zh-CN"/>
        </w:rPr>
        <w:t>支持传统批发零售企业数字化转型，整合线上线下营销网络，发展集中采购、统仓统配、即时零售等，向社区和村镇延伸服务。大力发展现代供应链，依托骨干流通企业建设数字供应链服务平台，提供国内外市场开拓、品牌孵化、集采集配等服务，为中小企业发展赋能。鼓励骨干流通企业与现代农业、先进制造业、生活服务业跨界融合，构建产供销储运协同供应链，加快推动产业转型升级。</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b w:val="0"/>
          <w:bCs w:val="0"/>
          <w:color w:val="auto"/>
          <w:sz w:val="32"/>
          <w:szCs w:val="22"/>
          <w:u w:val="none"/>
          <w:lang w:val="en-US" w:eastAsia="zh-CN"/>
        </w:rPr>
      </w:pPr>
      <w:r>
        <w:rPr>
          <w:rFonts w:hint="default" w:ascii="Times New Roman" w:hAnsi="Times New Roman" w:eastAsia="方正楷体_GBK" w:cs="Times New Roman"/>
          <w:b w:val="0"/>
          <w:bCs w:val="0"/>
          <w:color w:val="auto"/>
          <w:sz w:val="32"/>
          <w:szCs w:val="22"/>
          <w:highlight w:val="none"/>
          <w:u w:val="none"/>
          <w:lang w:val="en-US" w:eastAsia="zh-CN"/>
        </w:rPr>
        <w:t>（五）完善城乡再生资源回收体系。</w:t>
      </w:r>
      <w:r>
        <w:rPr>
          <w:rFonts w:hint="default" w:ascii="Times New Roman" w:hAnsi="Times New Roman" w:eastAsia="方正仿宋_GBK" w:cs="Times New Roman"/>
          <w:b w:val="0"/>
          <w:bCs w:val="0"/>
          <w:color w:val="auto"/>
          <w:sz w:val="32"/>
          <w:szCs w:val="22"/>
          <w:u w:val="none"/>
          <w:lang w:val="en-US" w:eastAsia="zh-CN"/>
        </w:rPr>
        <w:t>统筹使用补助资金完善城乡再生资源回收体系，支持家电等耐用消费品以旧换新。支持新建、改扩建废旧家电专业型分拣中心以及包含废旧家电家具等业务的综合性再生资源分拣中心，拓展再生资源集聚、分拣、消纳等功能。支持以县城和乡镇为重点，结合县级物流配送中心、乡镇商贸中心等升级改造，建设废旧家电家具等再生资源中转站点或配套设施，畅通家电消费循环。</w:t>
      </w:r>
    </w:p>
    <w:p>
      <w:pPr>
        <w:bidi w:val="0"/>
        <w:spacing w:line="560" w:lineRule="exact"/>
        <w:ind w:firstLine="640" w:firstLineChars="200"/>
        <w:rPr>
          <w:rFonts w:hint="default" w:ascii="Times New Roman" w:hAnsi="Times New Roman" w:eastAsia="方正仿宋_GBK" w:cs="Times New Roman"/>
          <w:color w:val="auto"/>
          <w:sz w:val="32"/>
          <w:szCs w:val="22"/>
          <w:u w:val="none"/>
          <w:lang w:val="en-US" w:eastAsia="zh-CN"/>
        </w:rPr>
      </w:pPr>
      <w:r>
        <w:rPr>
          <w:rFonts w:hint="default" w:ascii="Times New Roman" w:hAnsi="Times New Roman" w:eastAsia="方正楷体_GBK" w:cs="Times New Roman"/>
          <w:color w:val="auto"/>
          <w:sz w:val="32"/>
          <w:szCs w:val="22"/>
          <w:highlight w:val="none"/>
          <w:u w:val="none"/>
          <w:lang w:val="en-US" w:eastAsia="zh-CN"/>
        </w:rPr>
        <w:t>（六）</w:t>
      </w:r>
      <w:r>
        <w:rPr>
          <w:rFonts w:hint="default" w:ascii="Times New Roman" w:hAnsi="Times New Roman" w:eastAsia="方正仿宋_GBK" w:cs="Times New Roman"/>
          <w:color w:val="auto"/>
          <w:sz w:val="32"/>
          <w:szCs w:val="22"/>
          <w:u w:val="none"/>
          <w:lang w:val="en-US" w:eastAsia="zh-CN"/>
        </w:rPr>
        <w:t>在保持以上五个支持方向和内容总体不变的前提下，聚焦提振消费等重点任务，鼓励创新拓展工作举措，更好发挥商贸流通试点工作对提振消费的牵引作用。</w:t>
      </w:r>
      <w:r>
        <w:rPr>
          <w:rFonts w:hint="default" w:ascii="Times New Roman" w:hAnsi="Times New Roman" w:eastAsia="方正仿宋_GBK" w:cs="Times New Roman"/>
          <w:b/>
          <w:bCs/>
          <w:color w:val="auto"/>
          <w:sz w:val="32"/>
          <w:szCs w:val="22"/>
          <w:u w:val="none"/>
          <w:lang w:val="en-US" w:eastAsia="zh-CN"/>
        </w:rPr>
        <w:t>一是鼓励加快新技术应用。</w:t>
      </w:r>
      <w:r>
        <w:rPr>
          <w:rFonts w:hint="default" w:ascii="Times New Roman" w:hAnsi="Times New Roman" w:eastAsia="方正仿宋_GBK" w:cs="Times New Roman"/>
          <w:color w:val="auto"/>
          <w:sz w:val="32"/>
          <w:szCs w:val="22"/>
          <w:u w:val="none"/>
          <w:lang w:val="en-US" w:eastAsia="zh-CN"/>
        </w:rPr>
        <w:t>推动城乡商贸流通网络设施数字化、智能化改造，拓展无人商店、智能导购、虚拟体验等应用场景，改善居民消费环境。</w:t>
      </w:r>
      <w:r>
        <w:rPr>
          <w:rFonts w:hint="default" w:ascii="Times New Roman" w:hAnsi="Times New Roman" w:eastAsia="方正仿宋_GBK" w:cs="Times New Roman"/>
          <w:b/>
          <w:bCs/>
          <w:color w:val="auto"/>
          <w:sz w:val="32"/>
          <w:szCs w:val="22"/>
          <w:u w:val="none"/>
          <w:lang w:val="en-US" w:eastAsia="zh-CN"/>
        </w:rPr>
        <w:t>二是鼓励加快新业态培育。</w:t>
      </w:r>
      <w:r>
        <w:rPr>
          <w:rFonts w:hint="default" w:ascii="Times New Roman" w:hAnsi="Times New Roman" w:eastAsia="方正仿宋_GBK" w:cs="Times New Roman"/>
          <w:color w:val="auto"/>
          <w:sz w:val="32"/>
          <w:szCs w:val="22"/>
          <w:u w:val="none"/>
          <w:lang w:val="en-US" w:eastAsia="zh-CN"/>
        </w:rPr>
        <w:t>发展数智供应链，培育品牌连锁、即时零售、直播电商等新模式，提升消费供给水平。</w:t>
      </w:r>
      <w:r>
        <w:rPr>
          <w:rFonts w:hint="default" w:ascii="Times New Roman" w:hAnsi="Times New Roman" w:eastAsia="方正仿宋_GBK" w:cs="Times New Roman"/>
          <w:b/>
          <w:bCs/>
          <w:color w:val="auto"/>
          <w:sz w:val="32"/>
          <w:szCs w:val="22"/>
          <w:u w:val="none"/>
          <w:lang w:val="en-US" w:eastAsia="zh-CN"/>
        </w:rPr>
        <w:t>三是鼓励加快新设施布局。</w:t>
      </w:r>
      <w:r>
        <w:rPr>
          <w:rFonts w:hint="default" w:ascii="Times New Roman" w:hAnsi="Times New Roman" w:eastAsia="方正仿宋_GBK" w:cs="Times New Roman"/>
          <w:color w:val="auto"/>
          <w:sz w:val="32"/>
          <w:szCs w:val="22"/>
          <w:u w:val="none"/>
          <w:lang w:val="en-US" w:eastAsia="zh-CN"/>
        </w:rPr>
        <w:t>发展智慧物流，推广智能引导车、自动分拣、无人配送等设施设备，提升流通效率，降低消费成本。</w:t>
      </w:r>
    </w:p>
    <w:p>
      <w:pPr>
        <w:bidi w:val="0"/>
        <w:spacing w:line="560" w:lineRule="exact"/>
        <w:ind w:firstLine="643" w:firstLineChars="200"/>
        <w:rPr>
          <w:rFonts w:hint="default" w:ascii="Times New Roman" w:hAnsi="Times New Roman" w:eastAsia="方正黑体_GBK" w:cs="Times New Roman"/>
          <w:color w:val="auto"/>
          <w:sz w:val="32"/>
          <w:szCs w:val="22"/>
          <w:u w:val="none"/>
          <w:lang w:val="en-US" w:eastAsia="zh-CN"/>
        </w:rPr>
      </w:pPr>
      <w:r>
        <w:rPr>
          <w:rFonts w:hint="default" w:ascii="Times New Roman" w:hAnsi="Times New Roman" w:eastAsia="方正仿宋_GBK" w:cs="Times New Roman"/>
          <w:b/>
          <w:bCs/>
          <w:color w:val="auto"/>
          <w:kern w:val="2"/>
          <w:sz w:val="32"/>
          <w:szCs w:val="22"/>
          <w:u w:val="none"/>
          <w:lang w:val="en-US" w:eastAsia="zh-CN" w:bidi="ar-SA"/>
        </w:rPr>
        <w:t>第七条</w:t>
      </w:r>
      <w:r>
        <w:rPr>
          <w:rFonts w:hint="default" w:ascii="Times New Roman" w:hAnsi="Times New Roman" w:eastAsia="方正黑体_GBK" w:cs="Times New Roman"/>
          <w:color w:val="auto"/>
          <w:sz w:val="32"/>
          <w:szCs w:val="22"/>
          <w:u w:val="none"/>
          <w:lang w:val="en-US" w:eastAsia="zh-CN"/>
        </w:rPr>
        <w:t xml:space="preserve"> </w:t>
      </w:r>
      <w:r>
        <w:rPr>
          <w:rFonts w:hint="default" w:ascii="Times New Roman" w:hAnsi="Times New Roman" w:eastAsia="方正仿宋_GBK" w:cs="Times New Roman"/>
          <w:color w:val="auto"/>
          <w:sz w:val="32"/>
          <w:szCs w:val="22"/>
          <w:u w:val="none"/>
          <w:lang w:val="en-US" w:eastAsia="zh-CN"/>
        </w:rPr>
        <w:t>专项资金不支持内容：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仿宋_GBK" w:cs="Times New Roman"/>
          <w:color w:val="auto"/>
          <w:sz w:val="32"/>
          <w:szCs w:val="22"/>
          <w:highlight w:val="none"/>
          <w:u w:val="none"/>
        </w:rPr>
      </w:pPr>
      <w:r>
        <w:rPr>
          <w:rFonts w:hint="default" w:ascii="Times New Roman" w:hAnsi="Times New Roman" w:eastAsia="方正仿宋_GBK" w:cs="Times New Roman"/>
          <w:color w:val="auto"/>
          <w:sz w:val="32"/>
          <w:szCs w:val="22"/>
          <w:highlight w:val="none"/>
          <w:u w:val="none"/>
        </w:rPr>
        <w:t>（一）</w:t>
      </w:r>
      <w:r>
        <w:rPr>
          <w:rFonts w:hint="default" w:ascii="Times New Roman" w:hAnsi="Times New Roman" w:eastAsia="方正仿宋_GBK" w:cs="Times New Roman"/>
          <w:color w:val="auto"/>
          <w:sz w:val="32"/>
          <w:szCs w:val="32"/>
          <w:highlight w:val="none"/>
          <w:u w:val="none"/>
          <w:lang w:eastAsia="zh-CN"/>
        </w:rPr>
        <w:t>已获得超长期国债、地方政府专项债、中央基建投资及其他中央财政资金支持的项目。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22"/>
          <w:highlight w:val="none"/>
          <w:u w:val="none"/>
        </w:rPr>
      </w:pPr>
      <w:r>
        <w:rPr>
          <w:rFonts w:hint="default" w:ascii="Times New Roman" w:hAnsi="Times New Roman" w:eastAsia="方正仿宋_GBK" w:cs="Times New Roman"/>
          <w:color w:val="auto"/>
          <w:sz w:val="32"/>
          <w:szCs w:val="22"/>
          <w:highlight w:val="none"/>
          <w:u w:val="none"/>
          <w:lang w:eastAsia="zh-CN"/>
        </w:rPr>
        <w:t>（</w:t>
      </w:r>
      <w:r>
        <w:rPr>
          <w:rFonts w:hint="default" w:ascii="Times New Roman" w:hAnsi="Times New Roman" w:eastAsia="方正仿宋_GBK" w:cs="Times New Roman"/>
          <w:color w:val="auto"/>
          <w:sz w:val="32"/>
          <w:szCs w:val="22"/>
          <w:highlight w:val="none"/>
          <w:u w:val="none"/>
          <w:lang w:val="en-US" w:eastAsia="zh-CN"/>
        </w:rPr>
        <w:t>二</w:t>
      </w:r>
      <w:r>
        <w:rPr>
          <w:rFonts w:hint="default" w:ascii="Times New Roman" w:hAnsi="Times New Roman" w:eastAsia="方正仿宋_GBK" w:cs="Times New Roman"/>
          <w:color w:val="auto"/>
          <w:sz w:val="32"/>
          <w:szCs w:val="22"/>
          <w:highlight w:val="none"/>
          <w:u w:val="none"/>
          <w:lang w:eastAsia="zh-CN"/>
        </w:rPr>
        <w:t>）</w:t>
      </w:r>
      <w:r>
        <w:rPr>
          <w:rFonts w:hint="default" w:ascii="Times New Roman" w:hAnsi="Times New Roman" w:eastAsia="方正仿宋_GBK" w:cs="Times New Roman"/>
          <w:color w:val="auto"/>
          <w:sz w:val="32"/>
          <w:szCs w:val="22"/>
          <w:highlight w:val="none"/>
          <w:u w:val="none"/>
        </w:rPr>
        <w:t>不符合</w:t>
      </w:r>
      <w:r>
        <w:rPr>
          <w:rFonts w:hint="default" w:ascii="Times New Roman" w:hAnsi="Times New Roman" w:eastAsia="方正仿宋_GBK" w:cs="Times New Roman"/>
          <w:color w:val="auto"/>
          <w:sz w:val="32"/>
          <w:szCs w:val="22"/>
          <w:highlight w:val="none"/>
          <w:u w:val="none"/>
          <w:lang w:val="en-US" w:eastAsia="zh-CN"/>
        </w:rPr>
        <w:t>专项资金</w:t>
      </w:r>
      <w:r>
        <w:rPr>
          <w:rFonts w:hint="default" w:ascii="Times New Roman" w:hAnsi="Times New Roman" w:eastAsia="方正仿宋_GBK" w:cs="Times New Roman"/>
          <w:color w:val="auto"/>
          <w:sz w:val="32"/>
          <w:szCs w:val="22"/>
          <w:highlight w:val="none"/>
          <w:u w:val="none"/>
        </w:rPr>
        <w:t>支持方向的项目</w:t>
      </w:r>
      <w:r>
        <w:rPr>
          <w:rFonts w:hint="default" w:ascii="Times New Roman" w:hAnsi="Times New Roman" w:eastAsia="方正仿宋_GBK" w:cs="Times New Roman"/>
          <w:color w:val="auto"/>
          <w:sz w:val="32"/>
          <w:szCs w:val="22"/>
          <w:highlight w:val="none"/>
          <w:u w:val="none"/>
          <w:lang w:eastAsia="zh-CN"/>
        </w:rPr>
        <w:t>，</w:t>
      </w:r>
      <w:r>
        <w:rPr>
          <w:rFonts w:hint="default" w:ascii="Times New Roman" w:hAnsi="Times New Roman" w:eastAsia="方正仿宋_GBK" w:cs="Times New Roman"/>
          <w:color w:val="auto"/>
          <w:sz w:val="32"/>
          <w:szCs w:val="22"/>
          <w:highlight w:val="none"/>
          <w:u w:val="none"/>
        </w:rPr>
        <w:t>如各类工业产业园、汽车4S店及充电设施等。建设内容模糊、成效无法判断</w:t>
      </w:r>
      <w:r>
        <w:rPr>
          <w:rFonts w:hint="default" w:ascii="Times New Roman" w:hAnsi="Times New Roman" w:eastAsia="方正仿宋_GBK" w:cs="Times New Roman"/>
          <w:color w:val="auto"/>
          <w:sz w:val="32"/>
          <w:szCs w:val="22"/>
          <w:highlight w:val="none"/>
          <w:u w:val="none"/>
          <w:lang w:val="en-US" w:eastAsia="zh-CN"/>
        </w:rPr>
        <w:t>的项目</w:t>
      </w:r>
      <w:r>
        <w:rPr>
          <w:rFonts w:hint="default" w:ascii="Times New Roman" w:hAnsi="Times New Roman" w:eastAsia="方正仿宋_GBK" w:cs="Times New Roman"/>
          <w:color w:val="auto"/>
          <w:sz w:val="32"/>
          <w:szCs w:val="2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22"/>
          <w:u w:val="none"/>
          <w:lang w:val="en-US" w:eastAsia="zh-CN"/>
        </w:rPr>
      </w:pPr>
      <w:r>
        <w:rPr>
          <w:rFonts w:hint="default" w:ascii="Times New Roman" w:hAnsi="Times New Roman" w:eastAsia="方正仿宋_GBK" w:cs="Times New Roman"/>
          <w:color w:val="auto"/>
          <w:sz w:val="32"/>
          <w:szCs w:val="22"/>
          <w:u w:val="none"/>
          <w:lang w:eastAsia="zh-CN"/>
        </w:rPr>
        <w:t>（</w:t>
      </w:r>
      <w:r>
        <w:rPr>
          <w:rFonts w:hint="default" w:ascii="Times New Roman" w:hAnsi="Times New Roman" w:eastAsia="方正仿宋_GBK" w:cs="Times New Roman"/>
          <w:color w:val="auto"/>
          <w:sz w:val="32"/>
          <w:szCs w:val="22"/>
          <w:u w:val="none"/>
          <w:lang w:val="en-US" w:eastAsia="zh-CN"/>
        </w:rPr>
        <w:t>三</w:t>
      </w:r>
      <w:r>
        <w:rPr>
          <w:rFonts w:hint="default" w:ascii="Times New Roman" w:hAnsi="Times New Roman" w:eastAsia="方正仿宋_GBK" w:cs="Times New Roman"/>
          <w:color w:val="auto"/>
          <w:sz w:val="32"/>
          <w:szCs w:val="22"/>
          <w:u w:val="none"/>
          <w:lang w:eastAsia="zh-CN"/>
        </w:rPr>
        <w:t>）</w:t>
      </w:r>
      <w:r>
        <w:rPr>
          <w:rFonts w:hint="default" w:ascii="Times New Roman" w:hAnsi="Times New Roman" w:eastAsia="方正仿宋_GBK" w:cs="Times New Roman"/>
          <w:color w:val="auto"/>
          <w:sz w:val="32"/>
          <w:szCs w:val="22"/>
          <w:u w:val="none"/>
          <w:lang w:val="en-US" w:eastAsia="zh-CN"/>
        </w:rPr>
        <w:t>经营范围与商贸流通体系建设内容无关的企业，如房地产公司、服务咨询公司等。不支持项目单位内部管理相关投资和支出，如办公楼、员工宿舍、办公物品、人员工资等。</w:t>
      </w:r>
    </w:p>
    <w:p>
      <w:pPr>
        <w:bidi w:val="0"/>
        <w:spacing w:line="560" w:lineRule="exact"/>
        <w:ind w:firstLine="640" w:firstLineChars="200"/>
        <w:rPr>
          <w:rFonts w:hint="default" w:ascii="Times New Roman" w:hAnsi="Times New Roman" w:eastAsia="方正仿宋_GBK" w:cs="Times New Roman"/>
          <w:color w:val="auto"/>
          <w:sz w:val="32"/>
          <w:szCs w:val="22"/>
          <w:u w:val="none"/>
        </w:rPr>
      </w:pPr>
      <w:r>
        <w:rPr>
          <w:rFonts w:hint="default" w:ascii="Times New Roman" w:hAnsi="Times New Roman" w:eastAsia="方正仿宋_GBK" w:cs="Times New Roman"/>
          <w:color w:val="auto"/>
          <w:sz w:val="32"/>
          <w:szCs w:val="22"/>
          <w:u w:val="none"/>
          <w:lang w:val="en-US" w:eastAsia="zh-CN"/>
        </w:rPr>
        <w:t>（四）用于</w:t>
      </w:r>
      <w:r>
        <w:rPr>
          <w:rFonts w:hint="default" w:ascii="Times New Roman" w:hAnsi="Times New Roman" w:eastAsia="方正仿宋_GBK" w:cs="Times New Roman"/>
          <w:color w:val="auto"/>
          <w:sz w:val="32"/>
          <w:szCs w:val="22"/>
          <w:u w:val="none"/>
        </w:rPr>
        <w:t>平衡本级财政预算及偿还债务</w:t>
      </w:r>
      <w:r>
        <w:rPr>
          <w:rFonts w:hint="default" w:ascii="Times New Roman" w:hAnsi="Times New Roman" w:eastAsia="方正仿宋_GBK" w:cs="Times New Roman"/>
          <w:color w:val="auto"/>
          <w:sz w:val="32"/>
          <w:szCs w:val="22"/>
          <w:u w:val="none"/>
          <w:lang w:eastAsia="zh-CN"/>
        </w:rPr>
        <w:t>，</w:t>
      </w:r>
      <w:r>
        <w:rPr>
          <w:rFonts w:hint="default" w:ascii="Times New Roman" w:hAnsi="Times New Roman" w:eastAsia="方正仿宋_GBK" w:cs="Times New Roman"/>
          <w:color w:val="auto"/>
          <w:sz w:val="32"/>
          <w:szCs w:val="22"/>
          <w:u w:val="none"/>
          <w:lang w:val="en-US" w:eastAsia="zh-CN"/>
        </w:rPr>
        <w:t>以及</w:t>
      </w:r>
      <w:r>
        <w:rPr>
          <w:rFonts w:hint="default" w:ascii="Times New Roman" w:hAnsi="Times New Roman" w:eastAsia="方正仿宋_GBK" w:cs="Times New Roman"/>
          <w:color w:val="auto"/>
          <w:sz w:val="32"/>
          <w:szCs w:val="22"/>
          <w:u w:val="none"/>
        </w:rPr>
        <w:t>支付罚款、捐款、赞助、投资等</w:t>
      </w:r>
      <w:r>
        <w:rPr>
          <w:rFonts w:hint="default" w:ascii="Times New Roman" w:hAnsi="Times New Roman" w:eastAsia="方正仿宋_GBK" w:cs="Times New Roman"/>
          <w:color w:val="auto"/>
          <w:sz w:val="32"/>
          <w:szCs w:val="22"/>
          <w:u w:val="none"/>
          <w:lang w:eastAsia="zh-CN"/>
        </w:rPr>
        <w:t>。</w:t>
      </w:r>
    </w:p>
    <w:p>
      <w:pPr>
        <w:bidi w:val="0"/>
        <w:spacing w:line="560" w:lineRule="exact"/>
        <w:ind w:firstLine="640" w:firstLineChars="200"/>
        <w:rPr>
          <w:rFonts w:hint="default" w:ascii="Times New Roman" w:hAnsi="Times New Roman" w:eastAsia="方正仿宋_GBK" w:cs="Times New Roman"/>
          <w:color w:val="auto"/>
          <w:sz w:val="32"/>
          <w:szCs w:val="22"/>
          <w:highlight w:val="none"/>
          <w:u w:val="none"/>
          <w:lang w:eastAsia="zh-CN"/>
        </w:rPr>
      </w:pPr>
      <w:r>
        <w:rPr>
          <w:rFonts w:hint="default" w:ascii="Times New Roman" w:hAnsi="Times New Roman" w:eastAsia="方正仿宋_GBK" w:cs="Times New Roman"/>
          <w:color w:val="auto"/>
          <w:sz w:val="32"/>
          <w:szCs w:val="22"/>
          <w:highlight w:val="none"/>
          <w:u w:val="none"/>
          <w:lang w:eastAsia="zh-CN"/>
        </w:rPr>
        <w:t>（</w:t>
      </w:r>
      <w:r>
        <w:rPr>
          <w:rFonts w:hint="default" w:ascii="Times New Roman" w:hAnsi="Times New Roman" w:eastAsia="方正仿宋_GBK" w:cs="Times New Roman"/>
          <w:color w:val="auto"/>
          <w:sz w:val="32"/>
          <w:szCs w:val="22"/>
          <w:highlight w:val="none"/>
          <w:u w:val="none"/>
          <w:lang w:val="en-US" w:eastAsia="zh-CN"/>
        </w:rPr>
        <w:t>五</w:t>
      </w:r>
      <w:r>
        <w:rPr>
          <w:rFonts w:hint="default" w:ascii="Times New Roman" w:hAnsi="Times New Roman" w:eastAsia="方正仿宋_GBK" w:cs="Times New Roman"/>
          <w:color w:val="auto"/>
          <w:sz w:val="32"/>
          <w:szCs w:val="22"/>
          <w:highlight w:val="none"/>
          <w:u w:val="none"/>
          <w:lang w:eastAsia="zh-CN"/>
        </w:rPr>
        <w:t>）</w:t>
      </w:r>
      <w:r>
        <w:rPr>
          <w:rFonts w:hint="default" w:ascii="Times New Roman" w:hAnsi="Times New Roman" w:eastAsia="方正仿宋_GBK" w:cs="Times New Roman"/>
          <w:color w:val="auto"/>
          <w:sz w:val="32"/>
          <w:szCs w:val="22"/>
          <w:highlight w:val="none"/>
          <w:u w:val="none"/>
        </w:rPr>
        <w:t>征地拆迁、土地开发</w:t>
      </w:r>
      <w:r>
        <w:rPr>
          <w:rFonts w:hint="default" w:ascii="Times New Roman" w:hAnsi="Times New Roman" w:cs="Times New Roman"/>
          <w:color w:val="auto"/>
          <w:sz w:val="32"/>
          <w:szCs w:val="22"/>
          <w:highlight w:val="none"/>
          <w:u w:val="none"/>
          <w:lang w:eastAsia="zh-CN"/>
        </w:rPr>
        <w:t>；</w:t>
      </w:r>
      <w:r>
        <w:rPr>
          <w:rFonts w:hint="default" w:ascii="Times New Roman" w:hAnsi="Times New Roman" w:eastAsia="方正仿宋_GBK" w:cs="Times New Roman"/>
          <w:color w:val="auto"/>
          <w:sz w:val="32"/>
          <w:szCs w:val="22"/>
          <w:highlight w:val="none"/>
          <w:u w:val="none"/>
        </w:rPr>
        <w:t>建设政府性楼堂馆所、办公楼装修等明令禁止的相关项目以及国家规定禁止列支的其他支出</w:t>
      </w:r>
      <w:r>
        <w:rPr>
          <w:rFonts w:hint="default" w:ascii="Times New Roman" w:hAnsi="Times New Roman" w:eastAsia="方正仿宋_GBK" w:cs="Times New Roman"/>
          <w:color w:val="auto"/>
          <w:sz w:val="32"/>
          <w:szCs w:val="22"/>
          <w:highlight w:val="none"/>
          <w:u w:val="none"/>
          <w:lang w:eastAsia="zh-CN"/>
        </w:rPr>
        <w:t>。</w:t>
      </w:r>
    </w:p>
    <w:p>
      <w:pPr>
        <w:numPr>
          <w:ilvl w:val="0"/>
          <w:numId w:val="0"/>
        </w:numPr>
        <w:bidi w:val="0"/>
        <w:spacing w:line="560" w:lineRule="exact"/>
        <w:ind w:firstLine="640" w:firstLineChars="200"/>
        <w:rPr>
          <w:rFonts w:hint="default" w:ascii="Times New Roman" w:hAnsi="Times New Roman" w:eastAsia="方正仿宋_GBK" w:cs="Times New Roman"/>
          <w:color w:val="auto"/>
          <w:sz w:val="32"/>
          <w:szCs w:val="22"/>
          <w:highlight w:val="none"/>
          <w:u w:val="none"/>
        </w:rPr>
      </w:pPr>
      <w:r>
        <w:rPr>
          <w:rFonts w:hint="default" w:ascii="Times New Roman" w:hAnsi="Times New Roman" w:eastAsia="方正仿宋_GBK" w:cs="Times New Roman"/>
          <w:color w:val="auto"/>
          <w:sz w:val="32"/>
          <w:szCs w:val="22"/>
          <w:highlight w:val="none"/>
          <w:u w:val="none"/>
          <w:lang w:val="en-US" w:eastAsia="zh-CN"/>
        </w:rPr>
        <w:t>（六）</w:t>
      </w:r>
      <w:r>
        <w:rPr>
          <w:rFonts w:hint="default" w:ascii="Times New Roman" w:hAnsi="Times New Roman" w:eastAsia="方正仿宋_GBK" w:cs="Times New Roman"/>
          <w:color w:val="auto"/>
          <w:sz w:val="32"/>
          <w:szCs w:val="22"/>
          <w:highlight w:val="none"/>
          <w:u w:val="none"/>
        </w:rPr>
        <w:t>项目单位</w:t>
      </w:r>
      <w:r>
        <w:rPr>
          <w:rFonts w:hint="default" w:ascii="Times New Roman" w:hAnsi="Times New Roman" w:eastAsia="方正仿宋_GBK" w:cs="Times New Roman"/>
          <w:color w:val="auto"/>
          <w:sz w:val="32"/>
          <w:szCs w:val="22"/>
          <w:highlight w:val="none"/>
          <w:u w:val="none"/>
          <w:lang w:val="en-US" w:eastAsia="zh-CN"/>
        </w:rPr>
        <w:t>人员经费和</w:t>
      </w:r>
      <w:r>
        <w:rPr>
          <w:rFonts w:hint="default" w:ascii="Times New Roman" w:hAnsi="Times New Roman" w:eastAsia="方正仿宋_GBK" w:cs="Times New Roman"/>
          <w:color w:val="auto"/>
          <w:sz w:val="32"/>
          <w:szCs w:val="22"/>
          <w:highlight w:val="none"/>
          <w:u w:val="none"/>
        </w:rPr>
        <w:t>工作</w:t>
      </w:r>
      <w:r>
        <w:rPr>
          <w:rFonts w:hint="default" w:ascii="Times New Roman" w:hAnsi="Times New Roman" w:eastAsia="方正仿宋_GBK" w:cs="Times New Roman"/>
          <w:color w:val="auto"/>
          <w:sz w:val="32"/>
          <w:szCs w:val="32"/>
          <w:highlight w:val="none"/>
          <w:u w:val="none"/>
        </w:rPr>
        <w:t>经费</w:t>
      </w:r>
      <w:r>
        <w:rPr>
          <w:rFonts w:hint="default" w:ascii="Times New Roman" w:hAnsi="Times New Roman" w:eastAsia="方正仿宋_GBK" w:cs="Times New Roman"/>
          <w:color w:val="auto"/>
          <w:sz w:val="32"/>
          <w:szCs w:val="22"/>
          <w:highlight w:val="none"/>
          <w:u w:val="none"/>
        </w:rPr>
        <w:t>，如项目申报</w:t>
      </w:r>
      <w:r>
        <w:rPr>
          <w:rFonts w:hint="default" w:ascii="Times New Roman" w:hAnsi="Times New Roman" w:eastAsia="方正仿宋_GBK" w:cs="Times New Roman"/>
          <w:color w:val="auto"/>
          <w:sz w:val="32"/>
          <w:szCs w:val="22"/>
          <w:highlight w:val="none"/>
          <w:u w:val="none"/>
          <w:lang w:eastAsia="zh-CN"/>
        </w:rPr>
        <w:t>、</w:t>
      </w:r>
      <w:r>
        <w:rPr>
          <w:rFonts w:hint="default" w:ascii="Times New Roman" w:hAnsi="Times New Roman" w:eastAsia="方正仿宋_GBK" w:cs="Times New Roman"/>
          <w:color w:val="auto"/>
          <w:sz w:val="32"/>
          <w:szCs w:val="22"/>
          <w:highlight w:val="none"/>
          <w:u w:val="none"/>
        </w:rPr>
        <w:t>评审、验收、监理和项目</w:t>
      </w:r>
      <w:r>
        <w:rPr>
          <w:rFonts w:hint="default" w:ascii="Times New Roman" w:hAnsi="Times New Roman" w:eastAsia="方正仿宋_GBK" w:cs="Times New Roman"/>
          <w:color w:val="auto"/>
          <w:sz w:val="32"/>
          <w:szCs w:val="22"/>
          <w:highlight w:val="none"/>
          <w:u w:val="none"/>
          <w:lang w:val="en-US" w:eastAsia="zh-CN"/>
        </w:rPr>
        <w:t>咨询</w:t>
      </w:r>
      <w:r>
        <w:rPr>
          <w:rFonts w:hint="default" w:ascii="Times New Roman" w:hAnsi="Times New Roman" w:eastAsia="方正仿宋_GBK" w:cs="Times New Roman"/>
          <w:color w:val="auto"/>
          <w:sz w:val="32"/>
          <w:szCs w:val="22"/>
          <w:highlight w:val="none"/>
          <w:u w:val="none"/>
        </w:rPr>
        <w:t>服务等</w:t>
      </w:r>
      <w:r>
        <w:rPr>
          <w:rFonts w:hint="default" w:ascii="Times New Roman" w:hAnsi="Times New Roman" w:eastAsia="方正仿宋_GBK" w:cs="Times New Roman"/>
          <w:color w:val="auto"/>
          <w:sz w:val="32"/>
          <w:szCs w:val="22"/>
          <w:highlight w:val="none"/>
          <w:u w:val="none"/>
          <w:lang w:val="en-US" w:eastAsia="zh-CN"/>
        </w:rPr>
        <w:t>费用</w:t>
      </w:r>
      <w:r>
        <w:rPr>
          <w:rFonts w:hint="default" w:ascii="Times New Roman" w:hAnsi="Times New Roman" w:eastAsia="方正仿宋_GBK" w:cs="Times New Roman"/>
          <w:color w:val="auto"/>
          <w:sz w:val="32"/>
          <w:szCs w:val="22"/>
          <w:highlight w:val="none"/>
          <w:u w:val="none"/>
        </w:rPr>
        <w:t>。</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22"/>
          <w:highlight w:val="none"/>
          <w:u w:val="none"/>
          <w:lang w:eastAsia="zh-CN"/>
        </w:rPr>
      </w:pPr>
      <w:r>
        <w:rPr>
          <w:rFonts w:hint="default" w:ascii="Times New Roman" w:hAnsi="Times New Roman" w:eastAsia="方正仿宋_GBK" w:cs="Times New Roman"/>
          <w:color w:val="auto"/>
          <w:sz w:val="32"/>
          <w:szCs w:val="22"/>
          <w:highlight w:val="none"/>
          <w:u w:val="none"/>
          <w:lang w:val="en-US" w:eastAsia="zh-CN"/>
        </w:rPr>
        <w:t>（七）</w:t>
      </w:r>
      <w:r>
        <w:rPr>
          <w:rFonts w:hint="default" w:ascii="Times New Roman" w:hAnsi="Times New Roman" w:eastAsia="方正仿宋_GBK" w:cs="Times New Roman"/>
          <w:color w:val="auto"/>
          <w:sz w:val="32"/>
          <w:szCs w:val="22"/>
          <w:highlight w:val="none"/>
          <w:u w:val="none"/>
        </w:rPr>
        <w:t>用于土建以及具有商业地产</w:t>
      </w:r>
      <w:r>
        <w:rPr>
          <w:rFonts w:hint="default" w:ascii="Times New Roman" w:hAnsi="Times New Roman" w:eastAsia="方正仿宋_GBK" w:cs="Times New Roman"/>
          <w:color w:val="auto"/>
          <w:sz w:val="32"/>
          <w:szCs w:val="32"/>
          <w:highlight w:val="none"/>
          <w:u w:val="none"/>
        </w:rPr>
        <w:t>开发</w:t>
      </w:r>
      <w:r>
        <w:rPr>
          <w:rFonts w:hint="default" w:ascii="Times New Roman" w:hAnsi="Times New Roman" w:eastAsia="方正仿宋_GBK" w:cs="Times New Roman"/>
          <w:color w:val="auto"/>
          <w:sz w:val="32"/>
          <w:szCs w:val="22"/>
          <w:highlight w:val="none"/>
          <w:u w:val="none"/>
        </w:rPr>
        <w:t>性质项目，包括土地购置、租赁费用</w:t>
      </w:r>
      <w:r>
        <w:rPr>
          <w:rFonts w:hint="default" w:ascii="Times New Roman" w:hAnsi="Times New Roman" w:eastAsia="方正仿宋_GBK" w:cs="Times New Roman"/>
          <w:color w:val="auto"/>
          <w:sz w:val="32"/>
          <w:szCs w:val="22"/>
          <w:highlight w:val="none"/>
          <w:u w:val="none"/>
          <w:lang w:val="en-US" w:eastAsia="zh-CN"/>
        </w:rPr>
        <w:t>及</w:t>
      </w:r>
      <w:r>
        <w:rPr>
          <w:rFonts w:hint="default" w:ascii="Times New Roman" w:hAnsi="Times New Roman" w:eastAsia="方正仿宋_GBK" w:cs="Times New Roman"/>
          <w:color w:val="auto"/>
          <w:sz w:val="32"/>
          <w:szCs w:val="22"/>
          <w:highlight w:val="none"/>
          <w:u w:val="none"/>
        </w:rPr>
        <w:t>房屋建设相关的勘测、设计、评估等费用</w:t>
      </w:r>
      <w:r>
        <w:rPr>
          <w:rFonts w:hint="default" w:ascii="Times New Roman" w:hAnsi="Times New Roman" w:eastAsia="方正仿宋_GBK" w:cs="Times New Roman"/>
          <w:color w:val="auto"/>
          <w:sz w:val="32"/>
          <w:szCs w:val="22"/>
          <w:highlight w:val="none"/>
          <w:u w:val="none"/>
          <w:lang w:eastAsia="zh-CN"/>
        </w:rPr>
        <w:t>。</w:t>
      </w:r>
    </w:p>
    <w:p>
      <w:pPr>
        <w:widowControl w:val="0"/>
        <w:spacing w:after="120" w:afterLines="0" w:afterAutospacing="0" w:line="560" w:lineRule="exact"/>
        <w:ind w:firstLine="640" w:firstLineChars="200"/>
        <w:jc w:val="both"/>
        <w:rPr>
          <w:rFonts w:hint="default" w:ascii="Times New Roman" w:hAnsi="Times New Roman" w:eastAsia="方正仿宋_GBK" w:cs="Times New Roman"/>
          <w:color w:val="auto"/>
          <w:kern w:val="2"/>
          <w:sz w:val="32"/>
          <w:szCs w:val="22"/>
          <w:highlight w:val="none"/>
          <w:u w:val="none"/>
          <w:lang w:val="en-US" w:eastAsia="zh-CN" w:bidi="ar-SA"/>
        </w:rPr>
      </w:pPr>
      <w:r>
        <w:rPr>
          <w:rFonts w:hint="default" w:ascii="Times New Roman" w:hAnsi="Times New Roman" w:eastAsia="方正仿宋_GBK" w:cs="Times New Roman"/>
          <w:color w:val="auto"/>
          <w:kern w:val="2"/>
          <w:sz w:val="32"/>
          <w:szCs w:val="22"/>
          <w:highlight w:val="none"/>
          <w:u w:val="none"/>
          <w:lang w:val="en-US" w:eastAsia="zh-CN" w:bidi="ar-SA"/>
        </w:rPr>
        <w:t>（八）相关政策规定不予支持的内容。</w:t>
      </w:r>
    </w:p>
    <w:p>
      <w:pPr>
        <w:keepNext/>
        <w:keepLines/>
        <w:pageBreakBefore w:val="0"/>
        <w:widowControl w:val="0"/>
        <w:kinsoku/>
        <w:wordWrap/>
        <w:overflowPunct/>
        <w:topLinePunct w:val="0"/>
        <w:autoSpaceDE/>
        <w:autoSpaceDN/>
        <w:bidi w:val="0"/>
        <w:adjustRightInd/>
        <w:snapToGrid/>
        <w:spacing w:before="0" w:beforeLines="100" w:beforeAutospacing="0" w:after="0" w:afterAutospacing="0" w:line="560" w:lineRule="exact"/>
        <w:ind w:left="0" w:leftChars="0" w:firstLine="0" w:firstLineChars="0"/>
        <w:jc w:val="center"/>
        <w:textAlignment w:val="auto"/>
        <w:outlineLvl w:val="0"/>
        <w:rPr>
          <w:rFonts w:hint="default" w:ascii="Times New Roman" w:hAnsi="Times New Roman" w:eastAsia="黑体" w:cs="Times New Roman"/>
          <w:color w:val="auto"/>
          <w:kern w:val="44"/>
          <w:sz w:val="32"/>
          <w:szCs w:val="22"/>
          <w:u w:val="none"/>
          <w:lang w:val="en-US" w:eastAsia="zh-CN" w:bidi="ar-SA"/>
        </w:rPr>
      </w:pPr>
      <w:r>
        <w:rPr>
          <w:rFonts w:hint="default" w:ascii="Times New Roman" w:hAnsi="Times New Roman" w:eastAsia="方正黑体_GBK" w:cs="Times New Roman"/>
          <w:color w:val="auto"/>
          <w:kern w:val="44"/>
          <w:sz w:val="32"/>
          <w:szCs w:val="22"/>
          <w:u w:val="none"/>
          <w:lang w:val="en-US" w:eastAsia="zh-CN" w:bidi="ar-SA"/>
        </w:rPr>
        <w:t>第四章 专项资金支持方式和标准</w:t>
      </w:r>
    </w:p>
    <w:p>
      <w:pPr>
        <w:keepNext w:val="0"/>
        <w:keepLines w:val="0"/>
        <w:pageBreakBefore w:val="0"/>
        <w:widowControl/>
        <w:tabs>
          <w:tab w:val="left" w:pos="0"/>
        </w:tabs>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方正仿宋_GBK" w:cs="Times New Roman"/>
          <w:color w:val="auto"/>
          <w:spacing w:val="0"/>
          <w:kern w:val="2"/>
          <w:sz w:val="32"/>
          <w:szCs w:val="32"/>
          <w:highlight w:val="none"/>
          <w:u w:val="none"/>
          <w:lang w:val="en-US" w:eastAsia="zh-CN" w:bidi="ar-SA"/>
        </w:rPr>
      </w:pPr>
      <w:bookmarkStart w:id="0" w:name="_Toc165361669"/>
      <w:bookmarkStart w:id="1" w:name="_Toc165319771"/>
      <w:bookmarkStart w:id="2" w:name="_Toc165542892"/>
      <w:bookmarkStart w:id="3" w:name="_Toc166076169"/>
      <w:bookmarkStart w:id="4" w:name="_Toc165846116"/>
      <w:r>
        <w:rPr>
          <w:rFonts w:hint="default" w:ascii="Times New Roman" w:hAnsi="Times New Roman" w:eastAsia="方正仿宋_GBK" w:cs="Times New Roman"/>
          <w:b/>
          <w:bCs/>
          <w:color w:val="auto"/>
          <w:kern w:val="2"/>
          <w:sz w:val="32"/>
          <w:szCs w:val="22"/>
          <w:u w:val="none"/>
          <w:lang w:val="en-US" w:eastAsia="zh-CN" w:bidi="ar-SA"/>
        </w:rPr>
        <w:t>第八条</w:t>
      </w:r>
      <w:r>
        <w:rPr>
          <w:rFonts w:hint="default" w:ascii="Times New Roman" w:hAnsi="Times New Roman" w:eastAsia="方正仿宋_GB2312" w:cs="Times New Roman"/>
          <w:color w:val="auto"/>
          <w:kern w:val="2"/>
          <w:sz w:val="32"/>
          <w:szCs w:val="22"/>
          <w:highlight w:val="none"/>
          <w:u w:val="none"/>
          <w:lang w:val="en-US" w:eastAsia="zh-CN" w:bidi="ar-SA"/>
        </w:rPr>
        <w:t xml:space="preserve"> </w:t>
      </w:r>
      <w:r>
        <w:rPr>
          <w:rFonts w:hint="default" w:ascii="Times New Roman" w:hAnsi="Times New Roman" w:eastAsia="方正仿宋_GBK" w:cs="Times New Roman"/>
          <w:color w:val="auto"/>
          <w:spacing w:val="0"/>
          <w:kern w:val="2"/>
          <w:sz w:val="32"/>
          <w:szCs w:val="32"/>
          <w:highlight w:val="none"/>
          <w:u w:val="none"/>
          <w:lang w:val="en-US" w:eastAsia="zh-CN" w:bidi="ar-SA"/>
        </w:rPr>
        <w:t>支持方式。采取财政补助（先建后补、投资补助）</w:t>
      </w:r>
      <w:r>
        <w:rPr>
          <w:rFonts w:hint="default" w:ascii="Times New Roman" w:hAnsi="Times New Roman" w:eastAsia="方正仿宋_GBK" w:cs="Times New Roman"/>
          <w:color w:val="auto"/>
          <w:kern w:val="0"/>
          <w:sz w:val="32"/>
          <w:szCs w:val="32"/>
          <w:u w:val="none"/>
          <w:lang w:val="en-US" w:eastAsia="zh-CN" w:bidi="ar-SA"/>
        </w:rPr>
        <w:t>、政府购买服务等</w:t>
      </w:r>
      <w:r>
        <w:rPr>
          <w:rFonts w:hint="default" w:ascii="Times New Roman" w:hAnsi="Times New Roman" w:eastAsia="方正仿宋_GBK" w:cs="Times New Roman"/>
          <w:color w:val="auto"/>
          <w:spacing w:val="0"/>
          <w:kern w:val="2"/>
          <w:sz w:val="32"/>
          <w:szCs w:val="32"/>
          <w:highlight w:val="none"/>
          <w:u w:val="none"/>
          <w:lang w:val="en-US" w:eastAsia="zh-CN" w:bidi="ar-SA"/>
        </w:rPr>
        <w:t>方式予以支持。</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黑体_GBK" w:cs="Times New Roman"/>
          <w:color w:val="auto"/>
          <w:kern w:val="2"/>
          <w:sz w:val="32"/>
          <w:szCs w:val="22"/>
          <w:u w:val="none"/>
          <w:lang w:val="en-US" w:eastAsia="zh-CN" w:bidi="ar-SA"/>
        </w:rPr>
      </w:pPr>
      <w:r>
        <w:rPr>
          <w:rFonts w:hint="default" w:ascii="Times New Roman" w:hAnsi="Times New Roman" w:eastAsia="方正仿宋_GBK" w:cs="Times New Roman"/>
          <w:b/>
          <w:bCs/>
          <w:color w:val="auto"/>
          <w:kern w:val="2"/>
          <w:sz w:val="32"/>
          <w:szCs w:val="22"/>
          <w:u w:val="none"/>
          <w:lang w:val="en-US" w:eastAsia="zh-CN" w:bidi="ar-SA"/>
        </w:rPr>
        <w:t>第九条</w:t>
      </w:r>
      <w:r>
        <w:rPr>
          <w:rFonts w:hint="default" w:ascii="Times New Roman" w:hAnsi="Times New Roman" w:eastAsia="方正黑体_GBK" w:cs="Times New Roman"/>
          <w:color w:val="auto"/>
          <w:kern w:val="2"/>
          <w:sz w:val="32"/>
          <w:szCs w:val="22"/>
          <w:u w:val="none"/>
          <w:lang w:val="en-US" w:eastAsia="zh-CN" w:bidi="ar-SA"/>
        </w:rPr>
        <w:t xml:space="preserve"> </w:t>
      </w:r>
      <w:r>
        <w:rPr>
          <w:rFonts w:hint="default" w:ascii="Times New Roman" w:hAnsi="Times New Roman" w:eastAsia="方正仿宋_GBK" w:cs="Times New Roman"/>
          <w:color w:val="auto"/>
          <w:kern w:val="2"/>
          <w:sz w:val="32"/>
          <w:szCs w:val="22"/>
          <w:highlight w:val="none"/>
          <w:u w:val="none"/>
          <w:lang w:val="en-US" w:eastAsia="zh-CN" w:bidi="ar-SA"/>
        </w:rPr>
        <w:t>项目有</w:t>
      </w:r>
      <w:r>
        <w:rPr>
          <w:rFonts w:hint="default" w:ascii="Times New Roman" w:hAnsi="Times New Roman" w:eastAsia="方正仿宋_GBK" w:cs="Times New Roman"/>
          <w:color w:val="auto"/>
          <w:sz w:val="32"/>
          <w:szCs w:val="22"/>
          <w:highlight w:val="none"/>
          <w:u w:val="none"/>
        </w:rPr>
        <w:t>效投资额</w:t>
      </w:r>
      <w:r>
        <w:rPr>
          <w:rFonts w:hint="default" w:ascii="Times New Roman" w:hAnsi="Times New Roman" w:eastAsia="方正仿宋_GBK" w:cs="Times New Roman"/>
          <w:color w:val="auto"/>
          <w:sz w:val="32"/>
          <w:szCs w:val="22"/>
          <w:highlight w:val="none"/>
          <w:u w:val="none"/>
          <w:lang w:eastAsia="zh-CN"/>
        </w:rPr>
        <w:t>。</w:t>
      </w:r>
      <w:r>
        <w:rPr>
          <w:rFonts w:hint="default" w:ascii="Times New Roman" w:hAnsi="Times New Roman" w:eastAsia="方正仿宋_GBK" w:cs="Times New Roman"/>
          <w:color w:val="auto"/>
          <w:sz w:val="32"/>
          <w:szCs w:val="22"/>
          <w:highlight w:val="none"/>
          <w:u w:val="none"/>
          <w:lang w:val="en-US" w:eastAsia="zh-CN"/>
        </w:rPr>
        <w:t>根据相关政策规定并经</w:t>
      </w:r>
      <w:r>
        <w:rPr>
          <w:rFonts w:hint="default" w:ascii="Times New Roman" w:hAnsi="Times New Roman" w:eastAsia="方正仿宋_GBK" w:cs="Times New Roman"/>
          <w:color w:val="auto"/>
          <w:sz w:val="32"/>
          <w:szCs w:val="22"/>
          <w:highlight w:val="none"/>
          <w:u w:val="none"/>
        </w:rPr>
        <w:t>核定，202</w:t>
      </w:r>
      <w:r>
        <w:rPr>
          <w:rFonts w:hint="default" w:ascii="Times New Roman" w:hAnsi="Times New Roman" w:eastAsia="方正仿宋_GBK" w:cs="Times New Roman"/>
          <w:color w:val="auto"/>
          <w:sz w:val="32"/>
          <w:szCs w:val="22"/>
          <w:highlight w:val="none"/>
          <w:u w:val="none"/>
          <w:lang w:val="en-US" w:eastAsia="zh-CN"/>
        </w:rPr>
        <w:t>4</w:t>
      </w:r>
      <w:r>
        <w:rPr>
          <w:rFonts w:hint="default" w:ascii="Times New Roman" w:hAnsi="Times New Roman" w:eastAsia="方正仿宋_GBK" w:cs="Times New Roman"/>
          <w:color w:val="auto"/>
          <w:sz w:val="32"/>
          <w:szCs w:val="22"/>
          <w:highlight w:val="none"/>
          <w:u w:val="none"/>
        </w:rPr>
        <w:t>年1月1日以后发生，符合</w:t>
      </w:r>
      <w:r>
        <w:rPr>
          <w:rFonts w:hint="default" w:ascii="Times New Roman" w:hAnsi="Times New Roman" w:eastAsia="方正仿宋_GBK" w:cs="Times New Roman"/>
          <w:color w:val="auto"/>
          <w:sz w:val="32"/>
          <w:szCs w:val="22"/>
          <w:highlight w:val="none"/>
          <w:u w:val="none"/>
          <w:lang w:val="en-US" w:eastAsia="zh-CN"/>
        </w:rPr>
        <w:t>专项</w:t>
      </w:r>
      <w:r>
        <w:rPr>
          <w:rFonts w:hint="default" w:ascii="Times New Roman" w:hAnsi="Times New Roman" w:eastAsia="方正仿宋_GBK" w:cs="Times New Roman"/>
          <w:color w:val="auto"/>
          <w:sz w:val="32"/>
          <w:szCs w:val="22"/>
          <w:highlight w:val="none"/>
          <w:u w:val="none"/>
        </w:rPr>
        <w:t>资金支持</w:t>
      </w:r>
      <w:r>
        <w:rPr>
          <w:rFonts w:hint="default" w:ascii="Times New Roman" w:hAnsi="Times New Roman" w:eastAsia="方正仿宋_GBK" w:cs="Times New Roman"/>
          <w:color w:val="auto"/>
          <w:sz w:val="32"/>
          <w:szCs w:val="22"/>
          <w:highlight w:val="none"/>
          <w:u w:val="none"/>
          <w:lang w:val="en-US" w:eastAsia="zh-CN"/>
        </w:rPr>
        <w:t>范围</w:t>
      </w:r>
      <w:r>
        <w:rPr>
          <w:rFonts w:hint="default" w:ascii="Times New Roman" w:hAnsi="Times New Roman" w:eastAsia="方正仿宋_GBK" w:cs="Times New Roman"/>
          <w:color w:val="auto"/>
          <w:sz w:val="32"/>
          <w:szCs w:val="22"/>
          <w:highlight w:val="none"/>
          <w:u w:val="none"/>
        </w:rPr>
        <w:t>，且扣除可以抵扣的增值税金额</w:t>
      </w:r>
      <w:r>
        <w:rPr>
          <w:rFonts w:hint="default" w:ascii="Times New Roman" w:hAnsi="Times New Roman" w:eastAsia="方正仿宋_GBK" w:cs="Times New Roman"/>
          <w:color w:val="auto"/>
          <w:sz w:val="32"/>
          <w:szCs w:val="22"/>
          <w:highlight w:val="none"/>
          <w:u w:val="none"/>
          <w:lang w:eastAsia="zh-CN"/>
        </w:rPr>
        <w:t>。</w:t>
      </w:r>
      <w:r>
        <w:rPr>
          <w:rFonts w:hint="default" w:ascii="Times New Roman" w:hAnsi="Times New Roman" w:eastAsia="方正仿宋_GBK" w:cs="Times New Roman"/>
          <w:color w:val="auto"/>
          <w:sz w:val="32"/>
          <w:szCs w:val="22"/>
          <w:highlight w:val="none"/>
          <w:u w:val="none"/>
        </w:rPr>
        <w:t>未有进项税抵扣的税金可纳入有效投资额。</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auto"/>
          <w:sz w:val="32"/>
          <w:szCs w:val="22"/>
          <w:u w:val="none"/>
          <w:lang w:val="en-US" w:eastAsia="zh-CN"/>
        </w:rPr>
      </w:pPr>
      <w:r>
        <w:rPr>
          <w:rFonts w:hint="default" w:ascii="Times New Roman" w:hAnsi="Times New Roman" w:eastAsia="方正仿宋_GBK" w:cs="Times New Roman"/>
          <w:b/>
          <w:bCs/>
          <w:color w:val="auto"/>
          <w:kern w:val="2"/>
          <w:sz w:val="32"/>
          <w:szCs w:val="22"/>
          <w:u w:val="none"/>
          <w:lang w:val="en-US" w:eastAsia="zh-CN" w:bidi="ar-SA"/>
        </w:rPr>
        <w:t>第十条</w:t>
      </w:r>
      <w:r>
        <w:rPr>
          <w:rFonts w:hint="default" w:ascii="Times New Roman" w:hAnsi="Times New Roman" w:eastAsia="方正仿宋_GBK" w:cs="Times New Roman"/>
          <w:color w:val="auto"/>
          <w:sz w:val="32"/>
          <w:szCs w:val="22"/>
          <w:u w:val="none"/>
          <w:lang w:val="en-US" w:eastAsia="zh-CN"/>
        </w:rPr>
        <w:t xml:space="preserve"> 支持标准。</w:t>
      </w:r>
      <w:r>
        <w:rPr>
          <w:rFonts w:hint="default" w:ascii="Times New Roman" w:hAnsi="Times New Roman" w:eastAsia="方正仿宋_GBK" w:cs="Times New Roman"/>
          <w:color w:val="auto"/>
          <w:sz w:val="32"/>
          <w:szCs w:val="22"/>
          <w:highlight w:val="none"/>
          <w:u w:val="none"/>
        </w:rPr>
        <w:t>专项资金根据项目数量和资金需求，实行统筹安排和总量控制</w:t>
      </w:r>
      <w:r>
        <w:rPr>
          <w:rFonts w:hint="default" w:ascii="Times New Roman" w:hAnsi="Times New Roman" w:eastAsia="方正仿宋_GBK" w:cs="Times New Roman"/>
          <w:color w:val="auto"/>
          <w:sz w:val="32"/>
          <w:szCs w:val="22"/>
          <w:highlight w:val="none"/>
          <w:u w:val="none"/>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22"/>
          <w:u w:val="none"/>
          <w:lang w:val="en-US" w:eastAsia="zh-CN"/>
        </w:rPr>
      </w:pPr>
      <w:r>
        <w:rPr>
          <w:rFonts w:hint="default" w:ascii="Times New Roman" w:hAnsi="Times New Roman" w:eastAsia="方正仿宋_GBK" w:cs="Times New Roman"/>
          <w:color w:val="auto"/>
          <w:sz w:val="32"/>
          <w:szCs w:val="22"/>
          <w:u w:val="none"/>
          <w:lang w:val="en-US" w:eastAsia="zh-CN"/>
        </w:rPr>
        <w:t>（一）对单个项目支持比例，原则上不超过经验收核定项目有效投资额的50%，单个项目补助资金总额不超过3000万元。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22"/>
          <w:u w:val="none"/>
          <w:lang w:eastAsia="zh-CN"/>
        </w:rPr>
      </w:pPr>
      <w:r>
        <w:rPr>
          <w:rFonts w:hint="default" w:ascii="Times New Roman" w:hAnsi="Times New Roman" w:eastAsia="方正仿宋_GBK" w:cs="Times New Roman"/>
          <w:color w:val="auto"/>
          <w:sz w:val="32"/>
          <w:szCs w:val="22"/>
          <w:u w:val="none"/>
          <w:lang w:val="en-US" w:eastAsia="zh-CN"/>
        </w:rPr>
        <w:t>（二）</w:t>
      </w:r>
      <w:r>
        <w:rPr>
          <w:rFonts w:hint="default" w:ascii="Times New Roman" w:hAnsi="Times New Roman" w:eastAsia="方正仿宋_GBK" w:cs="Times New Roman"/>
          <w:color w:val="auto"/>
          <w:sz w:val="32"/>
          <w:szCs w:val="22"/>
          <w:u w:val="none"/>
        </w:rPr>
        <w:t>对公益类项目，如农产品批发市场、农贸市场、</w:t>
      </w:r>
      <w:r>
        <w:rPr>
          <w:rFonts w:hint="default" w:ascii="Times New Roman" w:hAnsi="Times New Roman" w:eastAsia="方正仿宋_GBK" w:cs="Times New Roman"/>
          <w:color w:val="auto"/>
          <w:sz w:val="32"/>
          <w:szCs w:val="22"/>
          <w:u w:val="none"/>
          <w:lang w:val="en-US" w:eastAsia="zh-CN"/>
        </w:rPr>
        <w:t>社区蔬菜（牛羊肉）副食品直销点、</w:t>
      </w:r>
      <w:r>
        <w:rPr>
          <w:rFonts w:hint="default" w:ascii="Times New Roman" w:hAnsi="Times New Roman" w:eastAsia="方正仿宋_GBK" w:cs="Times New Roman"/>
          <w:color w:val="auto"/>
          <w:sz w:val="32"/>
          <w:szCs w:val="22"/>
          <w:u w:val="none"/>
        </w:rPr>
        <w:t>社区便利店、社区粮油店</w:t>
      </w:r>
      <w:r>
        <w:rPr>
          <w:rFonts w:hint="default" w:ascii="Times New Roman" w:hAnsi="Times New Roman" w:eastAsia="方正仿宋_GBK" w:cs="Times New Roman"/>
          <w:color w:val="auto"/>
          <w:sz w:val="32"/>
          <w:szCs w:val="22"/>
          <w:u w:val="none"/>
          <w:lang w:eastAsia="zh-CN"/>
        </w:rPr>
        <w:t>、</w:t>
      </w:r>
      <w:r>
        <w:rPr>
          <w:rFonts w:hint="default" w:ascii="Times New Roman" w:hAnsi="Times New Roman" w:eastAsia="方正仿宋_GBK" w:cs="Times New Roman"/>
          <w:color w:val="auto"/>
          <w:sz w:val="32"/>
          <w:szCs w:val="22"/>
          <w:u w:val="none"/>
          <w:lang w:val="en-US" w:eastAsia="zh-CN"/>
        </w:rPr>
        <w:t>再生</w:t>
      </w:r>
      <w:r>
        <w:rPr>
          <w:rFonts w:hint="default" w:ascii="Times New Roman" w:hAnsi="Times New Roman" w:eastAsia="方正仿宋_GBK" w:cs="Times New Roman"/>
          <w:color w:val="auto"/>
          <w:spacing w:val="-11"/>
          <w:sz w:val="32"/>
          <w:szCs w:val="22"/>
          <w:u w:val="none"/>
          <w:lang w:val="en-US" w:eastAsia="zh-CN"/>
        </w:rPr>
        <w:t>资源回收站点及配套设施</w:t>
      </w:r>
      <w:r>
        <w:rPr>
          <w:rFonts w:hint="default" w:ascii="Times New Roman" w:hAnsi="Times New Roman" w:eastAsia="方正仿宋_GBK" w:cs="Times New Roman"/>
          <w:color w:val="auto"/>
          <w:spacing w:val="-11"/>
          <w:sz w:val="32"/>
          <w:szCs w:val="22"/>
          <w:u w:val="none"/>
        </w:rPr>
        <w:t>新建改造</w:t>
      </w:r>
      <w:r>
        <w:rPr>
          <w:rFonts w:hint="default" w:ascii="Times New Roman" w:hAnsi="Times New Roman" w:eastAsia="方正仿宋_GBK" w:cs="Times New Roman"/>
          <w:color w:val="auto"/>
          <w:spacing w:val="-11"/>
          <w:sz w:val="32"/>
          <w:szCs w:val="22"/>
          <w:u w:val="none"/>
          <w:lang w:eastAsia="zh-CN"/>
        </w:rPr>
        <w:t>等</w:t>
      </w:r>
      <w:r>
        <w:rPr>
          <w:rFonts w:hint="default" w:ascii="Times New Roman" w:hAnsi="Times New Roman" w:eastAsia="方正仿宋_GBK" w:cs="Times New Roman"/>
          <w:color w:val="auto"/>
          <w:spacing w:val="-11"/>
          <w:sz w:val="32"/>
          <w:szCs w:val="22"/>
          <w:u w:val="none"/>
        </w:rPr>
        <w:t>项目，</w:t>
      </w:r>
      <w:r>
        <w:rPr>
          <w:rFonts w:hint="default" w:ascii="Times New Roman" w:hAnsi="Times New Roman" w:eastAsia="方正仿宋_GBK" w:cs="Times New Roman"/>
          <w:color w:val="auto"/>
          <w:spacing w:val="-11"/>
          <w:sz w:val="32"/>
          <w:szCs w:val="22"/>
          <w:u w:val="none"/>
          <w:lang w:eastAsia="zh-CN"/>
        </w:rPr>
        <w:t>可适当提高支持标准。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22"/>
          <w:highlight w:val="yellow"/>
          <w:u w:val="none"/>
          <w:lang w:eastAsia="zh-CN"/>
        </w:rPr>
      </w:pPr>
      <w:r>
        <w:rPr>
          <w:rFonts w:hint="default" w:ascii="Times New Roman" w:hAnsi="Times New Roman" w:eastAsia="方正仿宋_GBK" w:cs="Times New Roman"/>
          <w:color w:val="auto"/>
          <w:sz w:val="32"/>
          <w:szCs w:val="22"/>
          <w:u w:val="none"/>
          <w:lang w:val="en-US" w:eastAsia="zh-CN"/>
        </w:rPr>
        <w:t>（三）</w:t>
      </w:r>
      <w:r>
        <w:rPr>
          <w:rFonts w:hint="default" w:ascii="Times New Roman" w:hAnsi="Times New Roman" w:cs="Times New Roman"/>
          <w:color w:val="auto"/>
          <w:lang w:val="en-US" w:eastAsia="zh-CN"/>
        </w:rPr>
        <w:t>对非营利类项目，如建设市级</w:t>
      </w:r>
      <w:bookmarkStart w:id="5" w:name="OLE_LINK1"/>
      <w:r>
        <w:rPr>
          <w:rFonts w:hint="default" w:ascii="Times New Roman" w:hAnsi="Times New Roman" w:cs="Times New Roman"/>
          <w:color w:val="auto"/>
          <w:lang w:val="en-US" w:eastAsia="zh-CN"/>
        </w:rPr>
        <w:t>流通保供信息监测和预测预警体系</w:t>
      </w:r>
      <w:bookmarkEnd w:id="5"/>
      <w:r>
        <w:rPr>
          <w:rFonts w:hint="default" w:ascii="Times New Roman" w:hAnsi="Times New Roman" w:cs="Times New Roman"/>
          <w:color w:val="auto"/>
          <w:lang w:val="en-US" w:eastAsia="zh-CN"/>
        </w:rPr>
        <w:t>平台等项目，由专项资金全额保障</w:t>
      </w:r>
      <w:r>
        <w:rPr>
          <w:rFonts w:hint="default" w:ascii="Times New Roman" w:hAnsi="Times New Roman" w:eastAsia="方正仿宋_GBK" w:cs="Times New Roman"/>
          <w:color w:val="auto"/>
          <w:sz w:val="32"/>
          <w:szCs w:val="22"/>
          <w:u w:val="none"/>
          <w:lang w:val="en-US" w:eastAsia="zh-CN"/>
        </w:rPr>
        <w:t>。</w:t>
      </w:r>
    </w:p>
    <w:p>
      <w:pPr>
        <w:keepNext/>
        <w:keepLines/>
        <w:pageBreakBefore w:val="0"/>
        <w:widowControl w:val="0"/>
        <w:kinsoku/>
        <w:wordWrap/>
        <w:overflowPunct/>
        <w:topLinePunct w:val="0"/>
        <w:autoSpaceDE/>
        <w:autoSpaceDN/>
        <w:bidi w:val="0"/>
        <w:adjustRightInd/>
        <w:snapToGrid/>
        <w:spacing w:before="0" w:beforeLines="100" w:beforeAutospacing="0" w:after="0" w:afterAutospacing="0" w:line="560" w:lineRule="exact"/>
        <w:ind w:left="0" w:leftChars="0" w:firstLine="0" w:firstLineChars="0"/>
        <w:jc w:val="center"/>
        <w:textAlignment w:val="auto"/>
        <w:outlineLvl w:val="0"/>
        <w:rPr>
          <w:rFonts w:hint="default" w:ascii="Times New Roman" w:hAnsi="Times New Roman" w:eastAsia="方正黑体_GBK" w:cs="Times New Roman"/>
          <w:color w:val="auto"/>
          <w:kern w:val="44"/>
          <w:sz w:val="32"/>
          <w:szCs w:val="22"/>
          <w:u w:val="none"/>
          <w:lang w:val="en-US" w:eastAsia="zh-CN" w:bidi="ar-SA"/>
        </w:rPr>
      </w:pPr>
      <w:r>
        <w:rPr>
          <w:rFonts w:hint="default" w:ascii="Times New Roman" w:hAnsi="Times New Roman" w:eastAsia="方正黑体_GBK" w:cs="Times New Roman"/>
          <w:color w:val="auto"/>
          <w:kern w:val="44"/>
          <w:sz w:val="32"/>
          <w:szCs w:val="22"/>
          <w:u w:val="none"/>
          <w:lang w:val="en-US" w:eastAsia="zh-CN" w:bidi="ar-SA"/>
        </w:rPr>
        <w:t>第五章 项目申报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方正仿宋_GBK" w:cs="Times New Roman"/>
          <w:color w:val="auto"/>
          <w:sz w:val="32"/>
          <w:szCs w:val="22"/>
          <w:u w:val="none"/>
          <w:lang w:val="en-US" w:eastAsia="zh-CN"/>
        </w:rPr>
      </w:pPr>
      <w:r>
        <w:rPr>
          <w:rFonts w:hint="default" w:ascii="Times New Roman" w:hAnsi="Times New Roman" w:eastAsia="方正仿宋_GBK" w:cs="Times New Roman"/>
          <w:b/>
          <w:bCs/>
          <w:color w:val="auto"/>
          <w:kern w:val="2"/>
          <w:sz w:val="32"/>
          <w:szCs w:val="22"/>
          <w:u w:val="none"/>
          <w:lang w:val="en-US" w:eastAsia="zh-CN" w:bidi="ar-SA"/>
        </w:rPr>
        <w:t>第十一条</w:t>
      </w:r>
      <w:r>
        <w:rPr>
          <w:rFonts w:hint="default" w:ascii="Times New Roman" w:hAnsi="Times New Roman" w:eastAsia="方正黑体_GBK" w:cs="Times New Roman"/>
          <w:b w:val="0"/>
          <w:bCs/>
          <w:color w:val="auto"/>
          <w:w w:val="95"/>
          <w:sz w:val="32"/>
          <w:szCs w:val="26"/>
          <w:highlight w:val="none"/>
          <w:u w:val="none"/>
          <w:lang w:val="en-US" w:eastAsia="zh-CN"/>
        </w:rPr>
        <w:t xml:space="preserve"> </w:t>
      </w:r>
      <w:r>
        <w:rPr>
          <w:rFonts w:hint="default" w:ascii="Times New Roman" w:hAnsi="Times New Roman" w:eastAsia="方正仿宋_GBK" w:cs="Times New Roman"/>
          <w:color w:val="auto"/>
          <w:sz w:val="32"/>
          <w:szCs w:val="22"/>
          <w:u w:val="none"/>
          <w:lang w:val="en-US" w:eastAsia="zh-CN"/>
        </w:rPr>
        <w:t>申报主体条件：</w:t>
      </w:r>
    </w:p>
    <w:p>
      <w:pPr>
        <w:keepNext w:val="0"/>
        <w:keepLines w:val="0"/>
        <w:pageBreakBefore w:val="0"/>
        <w:widowControl w:val="0"/>
        <w:kinsoku/>
        <w:wordWrap/>
        <w:overflowPunct/>
        <w:topLinePunct w:val="0"/>
        <w:autoSpaceDE/>
        <w:autoSpaceDN/>
        <w:bidi w:val="0"/>
        <w:spacing w:after="0" w:afterAutospacing="0" w:line="560" w:lineRule="exact"/>
        <w:ind w:left="0" w:firstLine="640" w:firstLineChars="200"/>
        <w:jc w:val="both"/>
        <w:textAlignment w:val="auto"/>
        <w:rPr>
          <w:rFonts w:hint="default" w:ascii="Times New Roman" w:hAnsi="Times New Roman" w:eastAsia="方正仿宋_GBK" w:cs="Times New Roman"/>
          <w:spacing w:val="-6"/>
          <w:kern w:val="2"/>
          <w:sz w:val="32"/>
          <w:szCs w:val="22"/>
          <w:u w:val="none"/>
          <w:lang w:val="en-US" w:eastAsia="zh-CN" w:bidi="ar-SA"/>
        </w:rPr>
      </w:pPr>
      <w:r>
        <w:rPr>
          <w:rFonts w:hint="default" w:ascii="Times New Roman" w:hAnsi="Times New Roman" w:eastAsia="方正仿宋_GBK" w:cs="Times New Roman"/>
          <w:kern w:val="2"/>
          <w:sz w:val="32"/>
          <w:szCs w:val="22"/>
          <w:u w:val="none"/>
          <w:lang w:val="en-US" w:eastAsia="zh-CN" w:bidi="ar-SA"/>
        </w:rPr>
        <w:t>（一）</w:t>
      </w:r>
      <w:r>
        <w:rPr>
          <w:rFonts w:hint="default" w:ascii="Times New Roman" w:hAnsi="Times New Roman" w:eastAsia="方正仿宋_GBK" w:cs="Times New Roman"/>
          <w:spacing w:val="-6"/>
          <w:kern w:val="2"/>
          <w:sz w:val="32"/>
          <w:szCs w:val="22"/>
          <w:u w:val="none"/>
          <w:lang w:val="en-US" w:eastAsia="zh-CN" w:bidi="ar-SA"/>
        </w:rPr>
        <w:t>依法登记注册，</w:t>
      </w:r>
      <w:r>
        <w:rPr>
          <w:rFonts w:hint="default" w:ascii="Times New Roman" w:hAnsi="Times New Roman" w:eastAsia="方正仿宋_GBK" w:cs="Times New Roman"/>
          <w:color w:val="auto"/>
          <w:spacing w:val="-6"/>
          <w:kern w:val="2"/>
          <w:sz w:val="32"/>
          <w:szCs w:val="22"/>
          <w:u w:val="none"/>
          <w:lang w:val="en-US" w:eastAsia="zh-CN" w:bidi="ar-SA"/>
        </w:rPr>
        <w:t>具有独立法人资格，经营证照齐备有效</w:t>
      </w:r>
      <w:r>
        <w:rPr>
          <w:rFonts w:hint="default" w:ascii="Times New Roman" w:hAnsi="Times New Roman" w:eastAsia="方正仿宋_GBK" w:cs="Times New Roman"/>
          <w:spacing w:val="-6"/>
          <w:kern w:val="2"/>
          <w:sz w:val="32"/>
          <w:szCs w:val="22"/>
          <w:u w:val="none"/>
          <w:lang w:val="en-US" w:eastAsia="zh-CN" w:bidi="ar-SA"/>
        </w:rPr>
        <w:t>。</w:t>
      </w:r>
    </w:p>
    <w:p>
      <w:pPr>
        <w:keepNext w:val="0"/>
        <w:keepLines w:val="0"/>
        <w:pageBreakBefore w:val="0"/>
        <w:widowControl w:val="0"/>
        <w:kinsoku/>
        <w:wordWrap/>
        <w:overflowPunct/>
        <w:topLinePunct w:val="0"/>
        <w:autoSpaceDE/>
        <w:autoSpaceDN/>
        <w:bidi w:val="0"/>
        <w:spacing w:after="0" w:afterAutospacing="0" w:line="560" w:lineRule="exact"/>
        <w:ind w:left="0" w:firstLine="640" w:firstLineChars="200"/>
        <w:jc w:val="both"/>
        <w:textAlignment w:val="auto"/>
        <w:rPr>
          <w:rFonts w:hint="default" w:ascii="Times New Roman" w:hAnsi="Times New Roman" w:eastAsia="方正仿宋_GBK" w:cs="Times New Roman"/>
          <w:kern w:val="2"/>
          <w:sz w:val="32"/>
          <w:szCs w:val="22"/>
          <w:u w:val="none"/>
          <w:lang w:val="en-US" w:eastAsia="zh-CN" w:bidi="ar-SA"/>
        </w:rPr>
      </w:pPr>
      <w:r>
        <w:rPr>
          <w:rFonts w:hint="default" w:ascii="Times New Roman" w:hAnsi="Times New Roman" w:eastAsia="方正仿宋_GBK" w:cs="Times New Roman"/>
          <w:kern w:val="2"/>
          <w:sz w:val="32"/>
          <w:szCs w:val="22"/>
          <w:u w:val="none"/>
          <w:lang w:val="en-US" w:eastAsia="zh-CN" w:bidi="ar-SA"/>
        </w:rPr>
        <w:t>（二）项目建设地点在乌鲁木齐市，且在乌鲁木齐市实际从事商贸流通经营活动的企业。</w:t>
      </w:r>
    </w:p>
    <w:p>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方正仿宋_GBK" w:cs="Times New Roman"/>
          <w:color w:val="auto"/>
          <w:sz w:val="32"/>
          <w:szCs w:val="22"/>
          <w:u w:val="none"/>
          <w:lang w:val="en-US" w:eastAsia="zh-CN"/>
        </w:rPr>
      </w:pPr>
      <w:r>
        <w:rPr>
          <w:rFonts w:hint="default" w:ascii="Times New Roman" w:hAnsi="Times New Roman" w:eastAsia="方正仿宋_GBK" w:cs="Times New Roman"/>
          <w:sz w:val="32"/>
          <w:szCs w:val="22"/>
          <w:u w:val="none"/>
          <w:lang w:eastAsia="zh-CN"/>
        </w:rPr>
        <w:t>（三）</w:t>
      </w:r>
      <w:r>
        <w:rPr>
          <w:rFonts w:hint="default" w:ascii="Times New Roman" w:hAnsi="Times New Roman" w:eastAsia="方正仿宋_GBK" w:cs="Times New Roman"/>
          <w:color w:val="auto"/>
          <w:sz w:val="32"/>
          <w:szCs w:val="22"/>
          <w:u w:val="none"/>
        </w:rPr>
        <w:t>近三年未被列入国家、</w:t>
      </w:r>
      <w:r>
        <w:rPr>
          <w:rFonts w:hint="default" w:ascii="Times New Roman" w:hAnsi="Times New Roman" w:eastAsia="方正仿宋_GBK" w:cs="Times New Roman"/>
          <w:color w:val="auto"/>
          <w:sz w:val="32"/>
          <w:szCs w:val="22"/>
          <w:u w:val="none"/>
          <w:lang w:eastAsia="zh-CN"/>
        </w:rPr>
        <w:t>自治区</w:t>
      </w:r>
      <w:r>
        <w:rPr>
          <w:rFonts w:hint="default" w:ascii="Times New Roman" w:hAnsi="Times New Roman" w:eastAsia="方正仿宋_GBK" w:cs="Times New Roman"/>
          <w:color w:val="auto"/>
          <w:sz w:val="32"/>
          <w:szCs w:val="22"/>
          <w:u w:val="none"/>
        </w:rPr>
        <w:t>、市级信用平台严重失信主体名单。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22"/>
          <w:u w:val="none"/>
          <w:lang w:val="en-US" w:eastAsia="zh-CN"/>
        </w:rPr>
      </w:pPr>
      <w:r>
        <w:rPr>
          <w:rFonts w:hint="default" w:ascii="Times New Roman" w:hAnsi="Times New Roman" w:eastAsia="方正仿宋_GBK" w:cs="Times New Roman"/>
          <w:color w:val="auto"/>
          <w:kern w:val="2"/>
          <w:sz w:val="32"/>
          <w:szCs w:val="22"/>
          <w:u w:val="none"/>
          <w:lang w:val="en-US" w:eastAsia="zh-CN" w:bidi="ar-SA"/>
        </w:rPr>
        <w:t>（四）</w:t>
      </w:r>
      <w:bookmarkEnd w:id="0"/>
      <w:bookmarkEnd w:id="1"/>
      <w:bookmarkEnd w:id="2"/>
      <w:bookmarkEnd w:id="3"/>
      <w:bookmarkEnd w:id="4"/>
      <w:r>
        <w:rPr>
          <w:rFonts w:hint="default" w:ascii="Times New Roman" w:hAnsi="Times New Roman" w:eastAsia="方正仿宋_GBK" w:cs="Times New Roman"/>
          <w:color w:val="auto"/>
          <w:sz w:val="32"/>
          <w:szCs w:val="22"/>
          <w:u w:val="none"/>
          <w:lang w:eastAsia="zh-CN"/>
        </w:rPr>
        <w:t>建立健全财政支持项目资金专账管理制度，</w:t>
      </w:r>
      <w:r>
        <w:rPr>
          <w:rFonts w:hint="default" w:ascii="Times New Roman" w:hAnsi="Times New Roman" w:eastAsia="方正仿宋_GBK" w:cs="Times New Roman"/>
          <w:color w:val="auto"/>
          <w:sz w:val="32"/>
          <w:szCs w:val="22"/>
          <w:u w:val="none"/>
          <w:lang w:val="en-US" w:eastAsia="zh-CN"/>
        </w:rPr>
        <w:t>按期完成项目建设。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22"/>
          <w:u w:val="none"/>
          <w:lang w:val="en-US" w:eastAsia="zh-CN"/>
        </w:rPr>
      </w:pPr>
      <w:r>
        <w:rPr>
          <w:rFonts w:hint="default" w:ascii="Times New Roman" w:hAnsi="Times New Roman" w:eastAsia="方正仿宋_GBK" w:cs="Times New Roman"/>
          <w:color w:val="auto"/>
          <w:kern w:val="2"/>
          <w:sz w:val="32"/>
          <w:szCs w:val="22"/>
          <w:u w:val="none"/>
          <w:lang w:val="en-US" w:eastAsia="zh-CN" w:bidi="ar-SA"/>
        </w:rPr>
        <w:t>（五）</w:t>
      </w:r>
      <w:r>
        <w:rPr>
          <w:rFonts w:hint="default" w:ascii="Times New Roman" w:hAnsi="Times New Roman" w:eastAsia="方正仿宋_GBK" w:cs="Times New Roman"/>
          <w:color w:val="auto"/>
          <w:sz w:val="32"/>
          <w:szCs w:val="22"/>
          <w:u w:val="none"/>
        </w:rPr>
        <w:t>提交的申报材料，</w:t>
      </w:r>
      <w:r>
        <w:rPr>
          <w:rFonts w:hint="default" w:ascii="Times New Roman" w:hAnsi="Times New Roman" w:eastAsia="方正仿宋_GBK" w:cs="Times New Roman"/>
          <w:color w:val="auto"/>
          <w:sz w:val="32"/>
          <w:szCs w:val="22"/>
          <w:u w:val="none"/>
          <w:lang w:val="en-US" w:eastAsia="zh-CN"/>
        </w:rPr>
        <w:t>不存在</w:t>
      </w:r>
      <w:r>
        <w:rPr>
          <w:rFonts w:hint="default" w:ascii="Times New Roman" w:hAnsi="Times New Roman" w:eastAsia="方正仿宋_GBK" w:cs="Times New Roman"/>
          <w:color w:val="auto"/>
          <w:sz w:val="32"/>
          <w:szCs w:val="22"/>
          <w:u w:val="none"/>
        </w:rPr>
        <w:t>弄虚作假的情况</w:t>
      </w:r>
      <w:r>
        <w:rPr>
          <w:rFonts w:hint="default" w:ascii="Times New Roman" w:hAnsi="Times New Roman" w:eastAsia="方正仿宋_GBK" w:cs="Times New Roman"/>
          <w:color w:val="auto"/>
          <w:sz w:val="32"/>
          <w:szCs w:val="2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Style w:val="9"/>
          <w:rFonts w:hint="default" w:ascii="Times New Roman" w:hAnsi="Times New Roman" w:eastAsia="方正仿宋_GBK" w:cs="Times New Roman"/>
          <w:b w:val="0"/>
          <w:color w:val="auto"/>
          <w:sz w:val="32"/>
          <w:szCs w:val="22"/>
          <w:highlight w:val="none"/>
          <w:u w:val="none"/>
          <w:lang w:val="en-US" w:eastAsia="zh-CN"/>
        </w:rPr>
      </w:pPr>
      <w:r>
        <w:rPr>
          <w:rFonts w:hint="default" w:ascii="Times New Roman" w:hAnsi="Times New Roman" w:eastAsia="方正仿宋_GBK" w:cs="Times New Roman"/>
          <w:b w:val="0"/>
          <w:color w:val="auto"/>
          <w:kern w:val="2"/>
          <w:sz w:val="32"/>
          <w:szCs w:val="22"/>
          <w:u w:val="none"/>
          <w:lang w:val="en-US" w:eastAsia="zh-CN" w:bidi="ar-SA"/>
        </w:rPr>
        <w:t>（六）</w:t>
      </w:r>
      <w:r>
        <w:rPr>
          <w:rFonts w:hint="default" w:ascii="Times New Roman" w:hAnsi="Times New Roman" w:eastAsia="方正仿宋_GBK" w:cs="Times New Roman"/>
          <w:color w:val="auto"/>
          <w:sz w:val="32"/>
          <w:szCs w:val="22"/>
          <w:highlight w:val="none"/>
          <w:u w:val="none"/>
          <w:lang w:val="en-US" w:eastAsia="zh-CN"/>
        </w:rPr>
        <w:t>配合各级部门开展专项检查、绩效评价和验收工作。完善资产管理制度，加强资产日常管理与维护。</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方正仿宋_GBK" w:cs="Times New Roman"/>
          <w:b w:val="0"/>
          <w:color w:val="auto"/>
          <w:sz w:val="32"/>
          <w:szCs w:val="22"/>
          <w:u w:val="none"/>
          <w:lang w:val="en-US" w:eastAsia="zh-CN"/>
        </w:rPr>
      </w:pPr>
      <w:r>
        <w:rPr>
          <w:rStyle w:val="9"/>
          <w:rFonts w:hint="default" w:ascii="Times New Roman" w:hAnsi="Times New Roman" w:eastAsia="方正仿宋_GBK" w:cs="Times New Roman"/>
          <w:b/>
          <w:bCs/>
          <w:color w:val="auto"/>
          <w:sz w:val="32"/>
          <w:szCs w:val="22"/>
          <w:highlight w:val="none"/>
          <w:u w:val="none"/>
          <w:lang w:val="en-US" w:eastAsia="zh-CN"/>
        </w:rPr>
        <w:t>第十二条</w:t>
      </w:r>
      <w:r>
        <w:rPr>
          <w:rStyle w:val="9"/>
          <w:rFonts w:hint="default" w:ascii="Times New Roman" w:hAnsi="Times New Roman" w:eastAsia="方正黑体_GBK" w:cs="Times New Roman"/>
          <w:b w:val="0"/>
          <w:color w:val="auto"/>
          <w:sz w:val="32"/>
          <w:szCs w:val="22"/>
          <w:highlight w:val="none"/>
          <w:u w:val="none"/>
          <w:lang w:val="en-US" w:eastAsia="zh-CN"/>
        </w:rPr>
        <w:t xml:space="preserve"> </w:t>
      </w:r>
      <w:r>
        <w:rPr>
          <w:rStyle w:val="9"/>
          <w:rFonts w:hint="default" w:ascii="Times New Roman" w:hAnsi="Times New Roman" w:eastAsia="方正仿宋_GBK" w:cs="Times New Roman"/>
          <w:b w:val="0"/>
          <w:color w:val="auto"/>
          <w:sz w:val="32"/>
          <w:szCs w:val="22"/>
          <w:highlight w:val="none"/>
          <w:u w:val="none"/>
          <w:lang w:val="en-US" w:eastAsia="zh-CN"/>
        </w:rPr>
        <w:t>申报</w:t>
      </w:r>
      <w:r>
        <w:rPr>
          <w:rFonts w:hint="default" w:ascii="Times New Roman" w:hAnsi="Times New Roman" w:eastAsia="方正仿宋_GBK" w:cs="Times New Roman"/>
          <w:b w:val="0"/>
          <w:color w:val="auto"/>
          <w:sz w:val="32"/>
          <w:szCs w:val="22"/>
          <w:u w:val="none"/>
          <w:lang w:val="en-US" w:eastAsia="zh-CN"/>
        </w:rPr>
        <w:t>项目</w:t>
      </w:r>
      <w:r>
        <w:rPr>
          <w:rStyle w:val="9"/>
          <w:rFonts w:hint="default" w:ascii="Times New Roman" w:hAnsi="Times New Roman" w:eastAsia="方正仿宋_GBK" w:cs="Times New Roman"/>
          <w:b w:val="0"/>
          <w:color w:val="auto"/>
          <w:sz w:val="32"/>
          <w:szCs w:val="22"/>
          <w:highlight w:val="none"/>
          <w:u w:val="none"/>
          <w:lang w:val="en-US" w:eastAsia="zh-CN"/>
        </w:rPr>
        <w:t>条件</w:t>
      </w:r>
      <w:r>
        <w:rPr>
          <w:rFonts w:hint="default" w:ascii="Times New Roman" w:hAnsi="Times New Roman" w:eastAsia="方正仿宋_GBK" w:cs="Times New Roman"/>
          <w:b w:val="0"/>
          <w:color w:val="auto"/>
          <w:sz w:val="32"/>
          <w:szCs w:val="2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b w:val="0"/>
          <w:bCs w:val="0"/>
          <w:color w:val="auto"/>
          <w:sz w:val="32"/>
          <w:szCs w:val="22"/>
          <w:u w:val="none"/>
          <w:lang w:val="en-US" w:eastAsia="zh-CN"/>
        </w:rPr>
      </w:pPr>
      <w:r>
        <w:rPr>
          <w:rFonts w:hint="default" w:ascii="Times New Roman" w:hAnsi="Times New Roman" w:eastAsia="方正仿宋_GBK" w:cs="Times New Roman"/>
          <w:b w:val="0"/>
          <w:bCs w:val="0"/>
          <w:color w:val="auto"/>
          <w:kern w:val="2"/>
          <w:sz w:val="32"/>
          <w:szCs w:val="22"/>
          <w:u w:val="none"/>
          <w:lang w:val="en-US" w:eastAsia="zh-CN" w:bidi="ar-SA"/>
        </w:rPr>
        <w:t>（一）</w:t>
      </w:r>
      <w:r>
        <w:rPr>
          <w:rFonts w:hint="default" w:ascii="Times New Roman" w:hAnsi="Times New Roman" w:eastAsia="方正仿宋_GBK" w:cs="Times New Roman"/>
          <w:color w:val="auto"/>
          <w:sz w:val="32"/>
          <w:szCs w:val="22"/>
          <w:u w:val="none"/>
        </w:rPr>
        <w:t>建设内容明确且符合</w:t>
      </w:r>
      <w:r>
        <w:rPr>
          <w:rFonts w:hint="default" w:ascii="Times New Roman" w:hAnsi="Times New Roman" w:eastAsia="方正仿宋_GBK" w:cs="Times New Roman"/>
          <w:color w:val="auto"/>
          <w:sz w:val="32"/>
          <w:szCs w:val="22"/>
          <w:u w:val="none"/>
          <w:lang w:val="en-US" w:eastAsia="zh-CN"/>
        </w:rPr>
        <w:t>本文</w:t>
      </w:r>
      <w:r>
        <w:rPr>
          <w:rFonts w:hint="default" w:ascii="Times New Roman" w:hAnsi="Times New Roman" w:eastAsia="方正仿宋_GBK" w:cs="Times New Roman"/>
          <w:color w:val="auto"/>
          <w:sz w:val="32"/>
          <w:szCs w:val="22"/>
          <w:u w:val="none"/>
        </w:rPr>
        <w:t>支持方向</w:t>
      </w:r>
      <w:r>
        <w:rPr>
          <w:rFonts w:hint="default" w:ascii="Times New Roman" w:hAnsi="Times New Roman" w:eastAsia="方正仿宋_GBK" w:cs="Times New Roman"/>
          <w:color w:val="auto"/>
          <w:sz w:val="32"/>
          <w:szCs w:val="22"/>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22"/>
          <w:u w:val="none"/>
          <w:lang w:val="en-US" w:eastAsia="zh-CN"/>
        </w:rPr>
      </w:pPr>
      <w:r>
        <w:rPr>
          <w:rFonts w:hint="default" w:ascii="Times New Roman" w:hAnsi="Times New Roman" w:eastAsia="方正仿宋_GBK" w:cs="Times New Roman"/>
          <w:color w:val="auto"/>
          <w:kern w:val="2"/>
          <w:sz w:val="32"/>
          <w:szCs w:val="22"/>
          <w:u w:val="none"/>
          <w:lang w:val="en-US" w:eastAsia="zh-CN" w:bidi="ar-SA"/>
        </w:rPr>
        <w:t>（二）</w:t>
      </w:r>
      <w:r>
        <w:rPr>
          <w:rFonts w:hint="default" w:ascii="Times New Roman" w:hAnsi="Times New Roman" w:eastAsia="方正仿宋_GBK" w:cs="Times New Roman"/>
          <w:color w:val="auto"/>
          <w:sz w:val="32"/>
          <w:szCs w:val="22"/>
          <w:u w:val="none"/>
          <w:lang w:val="en-US" w:eastAsia="zh-CN"/>
        </w:rPr>
        <w:t>建设地位于乌鲁木齐市</w:t>
      </w:r>
      <w:r>
        <w:rPr>
          <w:rFonts w:hint="default" w:ascii="Times New Roman" w:hAnsi="Times New Roman" w:eastAsia="方正仿宋_GBK" w:cs="Times New Roman"/>
          <w:sz w:val="32"/>
          <w:szCs w:val="32"/>
          <w:u w:val="none"/>
          <w:lang w:val="en-US" w:eastAsia="zh-CN"/>
        </w:rPr>
        <w:t>行政辖区范围，与</w:t>
      </w:r>
      <w:r>
        <w:rPr>
          <w:rFonts w:hint="default" w:ascii="Times New Roman" w:hAnsi="Times New Roman" w:eastAsia="方正仿宋_GBK" w:cs="Times New Roman"/>
          <w:color w:val="auto"/>
          <w:sz w:val="32"/>
          <w:szCs w:val="22"/>
          <w:u w:val="none"/>
          <w:lang w:val="en-US" w:eastAsia="zh-CN"/>
        </w:rPr>
        <w:t>专项资金的使用单位和项目申报单位保持一致。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22"/>
          <w:u w:val="none"/>
          <w:lang w:val="en-US" w:eastAsia="zh-CN"/>
        </w:rPr>
      </w:pPr>
      <w:r>
        <w:rPr>
          <w:rFonts w:hint="default" w:ascii="Times New Roman" w:hAnsi="Times New Roman" w:eastAsia="方正仿宋_GBK" w:cs="Times New Roman"/>
          <w:color w:val="auto"/>
          <w:kern w:val="2"/>
          <w:sz w:val="32"/>
          <w:szCs w:val="22"/>
          <w:u w:val="none"/>
          <w:lang w:val="en-US" w:eastAsia="zh-CN" w:bidi="ar-SA"/>
        </w:rPr>
        <w:t>（三）项目</w:t>
      </w:r>
      <w:r>
        <w:rPr>
          <w:rFonts w:hint="default" w:ascii="Times New Roman" w:hAnsi="Times New Roman" w:eastAsia="方正仿宋_GBK" w:cs="Times New Roman"/>
          <w:color w:val="auto"/>
          <w:sz w:val="32"/>
          <w:szCs w:val="22"/>
          <w:u w:val="none"/>
          <w:lang w:val="en-US" w:eastAsia="zh-CN"/>
        </w:rPr>
        <w:t>整体竣工时间在2025年1月1日至2027年12月31日期间。</w:t>
      </w:r>
    </w:p>
    <w:p>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方正仿宋_GBK" w:cs="Times New Roman"/>
          <w:color w:val="auto"/>
          <w:sz w:val="32"/>
          <w:szCs w:val="22"/>
          <w:u w:val="none"/>
          <w:lang w:val="en-US" w:eastAsia="zh-CN"/>
        </w:rPr>
      </w:pPr>
      <w:r>
        <w:rPr>
          <w:rFonts w:hint="default" w:ascii="Times New Roman" w:hAnsi="Times New Roman" w:eastAsia="方正仿宋_GBK" w:cs="Times New Roman"/>
          <w:color w:val="auto"/>
          <w:sz w:val="32"/>
          <w:szCs w:val="22"/>
          <w:u w:val="none"/>
          <w:lang w:val="en-US" w:eastAsia="zh-CN"/>
        </w:rPr>
        <w:t>（四）资金来源已落实并有合理的支出计划安排。</w:t>
      </w:r>
    </w:p>
    <w:p>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方正仿宋_GBK" w:cs="Times New Roman"/>
          <w:color w:val="auto"/>
          <w:sz w:val="32"/>
          <w:szCs w:val="22"/>
          <w:u w:val="none"/>
          <w:lang w:val="en-US" w:eastAsia="zh-CN"/>
        </w:rPr>
      </w:pPr>
      <w:r>
        <w:rPr>
          <w:rFonts w:hint="default" w:ascii="Times New Roman" w:hAnsi="Times New Roman" w:eastAsia="方正仿宋_GBK" w:cs="Times New Roman"/>
          <w:color w:val="auto"/>
          <w:sz w:val="32"/>
          <w:szCs w:val="22"/>
          <w:u w:val="none"/>
          <w:lang w:val="en-US" w:eastAsia="zh-CN"/>
        </w:rPr>
        <w:t>（五）项目前期手续完备，有明确的项目实施方案。</w:t>
      </w:r>
    </w:p>
    <w:p>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方正仿宋_GBK" w:cs="Times New Roman"/>
          <w:color w:val="auto"/>
          <w:sz w:val="32"/>
          <w:szCs w:val="22"/>
          <w:u w:val="none"/>
          <w:lang w:val="en-US" w:eastAsia="zh-CN"/>
        </w:rPr>
      </w:pPr>
      <w:r>
        <w:rPr>
          <w:rFonts w:hint="default" w:ascii="Times New Roman" w:hAnsi="Times New Roman" w:eastAsia="方正仿宋_GBK" w:cs="Times New Roman"/>
          <w:color w:val="auto"/>
          <w:sz w:val="32"/>
          <w:szCs w:val="22"/>
          <w:u w:val="none"/>
          <w:lang w:val="en-US" w:eastAsia="zh-CN"/>
        </w:rPr>
        <w:t>（六）项目建设使用租赁场地的，租赁期在试点期间保持有效，确保项目成效。</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43" w:firstLineChars="200"/>
        <w:jc w:val="left"/>
        <w:textAlignment w:val="auto"/>
        <w:rPr>
          <w:rFonts w:hint="default" w:ascii="Times New Roman" w:hAnsi="Times New Roman" w:eastAsia="方正黑体_GBK" w:cs="Times New Roman"/>
          <w:b w:val="0"/>
          <w:bCs/>
          <w:strike/>
          <w:color w:val="auto"/>
          <w:kern w:val="0"/>
          <w:sz w:val="32"/>
          <w:szCs w:val="22"/>
          <w:highlight w:val="none"/>
          <w:u w:val="none"/>
          <w:lang w:val="en-US"/>
        </w:rPr>
      </w:pPr>
      <w:r>
        <w:rPr>
          <w:rStyle w:val="9"/>
          <w:rFonts w:hint="default" w:ascii="Times New Roman" w:hAnsi="Times New Roman" w:eastAsia="方正仿宋_GBK" w:cs="Times New Roman"/>
          <w:b/>
          <w:bCs/>
          <w:color w:val="auto"/>
          <w:sz w:val="32"/>
          <w:szCs w:val="22"/>
          <w:highlight w:val="none"/>
          <w:u w:val="none"/>
          <w:lang w:val="en-US" w:eastAsia="zh-CN"/>
        </w:rPr>
        <w:t>第十三条</w:t>
      </w:r>
      <w:r>
        <w:rPr>
          <w:rStyle w:val="9"/>
          <w:rFonts w:hint="default" w:ascii="Times New Roman" w:hAnsi="Times New Roman" w:eastAsia="方正黑体_GBK" w:cs="Times New Roman"/>
          <w:b w:val="0"/>
          <w:bCs/>
          <w:color w:val="auto"/>
          <w:sz w:val="32"/>
          <w:szCs w:val="22"/>
          <w:highlight w:val="none"/>
          <w:u w:val="none"/>
          <w:lang w:val="en-US" w:eastAsia="zh-CN"/>
        </w:rPr>
        <w:t xml:space="preserve"> </w:t>
      </w:r>
      <w:r>
        <w:rPr>
          <w:rStyle w:val="9"/>
          <w:rFonts w:hint="default" w:ascii="Times New Roman" w:hAnsi="Times New Roman" w:eastAsia="方正仿宋_GBK" w:cs="Times New Roman"/>
          <w:b w:val="0"/>
          <w:color w:val="auto"/>
          <w:sz w:val="32"/>
          <w:szCs w:val="22"/>
          <w:highlight w:val="none"/>
          <w:u w:val="none"/>
          <w:lang w:val="en-US" w:eastAsia="zh-CN"/>
        </w:rPr>
        <w:t>申报工作程序：</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cs="Times New Roman"/>
          <w:lang w:val="en-US" w:eastAsia="zh-CN"/>
        </w:rPr>
      </w:pPr>
      <w:r>
        <w:rPr>
          <w:rFonts w:hint="eastAsia" w:ascii="方正楷体_GBK" w:hAnsi="方正楷体_GBK" w:eastAsia="方正楷体_GBK" w:cs="方正楷体_GBK"/>
          <w:b w:val="0"/>
          <w:bCs w:val="0"/>
          <w:color w:val="auto"/>
          <w:szCs w:val="32"/>
          <w:highlight w:val="none"/>
          <w:u w:val="none"/>
        </w:rPr>
        <w:t>（一）项目申报。</w:t>
      </w:r>
      <w:r>
        <w:rPr>
          <w:rFonts w:hint="default" w:ascii="Times New Roman" w:hAnsi="Times New Roman" w:cs="Times New Roman"/>
          <w:color w:val="auto"/>
          <w:szCs w:val="32"/>
          <w:highlight w:val="none"/>
          <w:u w:val="none"/>
        </w:rPr>
        <w:t>对采用财政补助方式支持的项目，由各区（县）商务主管部门组织符合条件的项目单位积极申报，项目单位填报项目绩效目标并提交申报材料。对采用政府购买服务方式实施的</w:t>
      </w:r>
      <w:r>
        <w:rPr>
          <w:rFonts w:hint="default" w:ascii="Times New Roman" w:hAnsi="Times New Roman" w:cs="Times New Roman"/>
          <w:color w:val="auto"/>
          <w:szCs w:val="32"/>
          <w:highlight w:val="none"/>
          <w:u w:val="none"/>
          <w:lang w:val="en-US" w:eastAsia="zh-CN"/>
        </w:rPr>
        <w:t>城市生活必需品流通保供信息监测和预测预警</w:t>
      </w:r>
      <w:r>
        <w:rPr>
          <w:rFonts w:hint="default" w:ascii="Times New Roman" w:hAnsi="Times New Roman" w:cs="Times New Roman"/>
          <w:color w:val="auto"/>
          <w:szCs w:val="32"/>
          <w:highlight w:val="none"/>
          <w:u w:val="none"/>
        </w:rPr>
        <w:t>项目，其程序按本条第五款规定执行。试点建设期内，支持新增项目申报。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highlight w:val="yellow"/>
          <w:u w:val="none"/>
        </w:rPr>
      </w:pPr>
      <w:r>
        <w:rPr>
          <w:rFonts w:hint="default" w:ascii="Times New Roman" w:hAnsi="Times New Roman" w:eastAsia="方正楷体_GBK" w:cs="Times New Roman"/>
          <w:b w:val="0"/>
          <w:bCs w:val="0"/>
          <w:color w:val="auto"/>
          <w:sz w:val="32"/>
          <w:szCs w:val="22"/>
          <w:highlight w:val="none"/>
          <w:u w:val="none"/>
        </w:rPr>
        <w:t>（二）</w:t>
      </w:r>
      <w:r>
        <w:rPr>
          <w:rFonts w:hint="default" w:ascii="Times New Roman" w:hAnsi="Times New Roman" w:eastAsia="方正楷体_GBK" w:cs="Times New Roman"/>
          <w:b w:val="0"/>
          <w:bCs w:val="0"/>
          <w:color w:val="auto"/>
          <w:sz w:val="32"/>
          <w:szCs w:val="22"/>
          <w:highlight w:val="none"/>
          <w:u w:val="none"/>
          <w:lang w:eastAsia="zh-CN"/>
        </w:rPr>
        <w:t>区（</w:t>
      </w:r>
      <w:r>
        <w:rPr>
          <w:rFonts w:hint="default" w:ascii="Times New Roman" w:hAnsi="Times New Roman" w:eastAsia="方正楷体_GBK" w:cs="Times New Roman"/>
          <w:b w:val="0"/>
          <w:bCs w:val="0"/>
          <w:color w:val="auto"/>
          <w:sz w:val="32"/>
          <w:szCs w:val="22"/>
          <w:highlight w:val="none"/>
          <w:u w:val="none"/>
        </w:rPr>
        <w:t>县</w:t>
      </w:r>
      <w:r>
        <w:rPr>
          <w:rFonts w:hint="default" w:ascii="Times New Roman" w:hAnsi="Times New Roman" w:eastAsia="方正楷体_GBK" w:cs="Times New Roman"/>
          <w:b w:val="0"/>
          <w:bCs w:val="0"/>
          <w:color w:val="auto"/>
          <w:sz w:val="32"/>
          <w:szCs w:val="22"/>
          <w:highlight w:val="none"/>
          <w:u w:val="none"/>
          <w:lang w:eastAsia="zh-CN"/>
        </w:rPr>
        <w:t>）级</w:t>
      </w:r>
      <w:r>
        <w:rPr>
          <w:rFonts w:hint="default" w:ascii="Times New Roman" w:hAnsi="Times New Roman" w:eastAsia="方正楷体_GBK" w:cs="Times New Roman"/>
          <w:b w:val="0"/>
          <w:bCs w:val="0"/>
          <w:color w:val="auto"/>
          <w:sz w:val="32"/>
          <w:szCs w:val="22"/>
          <w:highlight w:val="none"/>
          <w:u w:val="none"/>
          <w:lang w:val="en-US" w:eastAsia="zh-CN"/>
        </w:rPr>
        <w:t>审核</w:t>
      </w:r>
      <w:r>
        <w:rPr>
          <w:rFonts w:hint="default" w:ascii="Times New Roman" w:hAnsi="Times New Roman" w:eastAsia="方正楷体_GBK" w:cs="Times New Roman"/>
          <w:b w:val="0"/>
          <w:bCs w:val="0"/>
          <w:color w:val="auto"/>
          <w:sz w:val="32"/>
          <w:szCs w:val="22"/>
          <w:highlight w:val="none"/>
          <w:u w:val="none"/>
        </w:rPr>
        <w:t>。</w:t>
      </w:r>
      <w:r>
        <w:rPr>
          <w:rFonts w:hint="default" w:ascii="Times New Roman" w:hAnsi="Times New Roman" w:eastAsia="方正仿宋_GBK" w:cs="Times New Roman"/>
          <w:color w:val="auto"/>
          <w:sz w:val="32"/>
          <w:szCs w:val="32"/>
          <w:highlight w:val="none"/>
          <w:u w:val="none"/>
        </w:rPr>
        <w:t>各区</w:t>
      </w:r>
      <w:r>
        <w:rPr>
          <w:rFonts w:hint="default" w:ascii="Times New Roman" w:hAnsi="Times New Roman" w:eastAsia="方正仿宋_GBK" w:cs="Times New Roman"/>
          <w:color w:val="auto"/>
          <w:sz w:val="32"/>
          <w:szCs w:val="32"/>
          <w:highlight w:val="none"/>
          <w:u w:val="none"/>
          <w:lang w:eastAsia="zh-CN"/>
        </w:rPr>
        <w:t>（县）</w:t>
      </w:r>
      <w:r>
        <w:rPr>
          <w:rFonts w:hint="default" w:ascii="Times New Roman" w:hAnsi="Times New Roman" w:eastAsia="方正仿宋_GBK" w:cs="Times New Roman"/>
          <w:color w:val="auto"/>
          <w:sz w:val="32"/>
          <w:szCs w:val="32"/>
          <w:highlight w:val="none"/>
          <w:u w:val="none"/>
        </w:rPr>
        <w:t>商务</w:t>
      </w:r>
      <w:r>
        <w:rPr>
          <w:rFonts w:hint="default" w:ascii="Times New Roman" w:hAnsi="Times New Roman" w:eastAsia="方正仿宋_GBK" w:cs="Times New Roman"/>
          <w:color w:val="auto"/>
          <w:sz w:val="32"/>
          <w:szCs w:val="32"/>
          <w:highlight w:val="none"/>
          <w:u w:val="none"/>
          <w:lang w:eastAsia="zh-CN"/>
        </w:rPr>
        <w:t>主管</w:t>
      </w:r>
      <w:r>
        <w:rPr>
          <w:rFonts w:hint="default" w:ascii="Times New Roman" w:hAnsi="Times New Roman" w:eastAsia="方正仿宋_GBK" w:cs="Times New Roman"/>
          <w:color w:val="auto"/>
          <w:sz w:val="32"/>
          <w:szCs w:val="32"/>
          <w:highlight w:val="none"/>
          <w:u w:val="none"/>
        </w:rPr>
        <w:t>部门会同财政部门</w:t>
      </w:r>
      <w:r>
        <w:rPr>
          <w:rFonts w:hint="default"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对</w:t>
      </w:r>
      <w:r>
        <w:rPr>
          <w:rFonts w:hint="default" w:ascii="Times New Roman" w:hAnsi="Times New Roman" w:eastAsia="方正仿宋_GBK" w:cs="Times New Roman"/>
          <w:color w:val="auto"/>
          <w:sz w:val="32"/>
          <w:szCs w:val="32"/>
          <w:highlight w:val="none"/>
          <w:u w:val="none"/>
          <w:lang w:eastAsia="zh-CN"/>
        </w:rPr>
        <w:t>申报</w:t>
      </w:r>
      <w:r>
        <w:rPr>
          <w:rFonts w:hint="default" w:ascii="Times New Roman" w:hAnsi="Times New Roman" w:eastAsia="方正仿宋_GBK" w:cs="Times New Roman"/>
          <w:color w:val="auto"/>
          <w:sz w:val="32"/>
          <w:szCs w:val="32"/>
          <w:highlight w:val="none"/>
          <w:u w:val="none"/>
        </w:rPr>
        <w:t>项目</w:t>
      </w:r>
      <w:r>
        <w:rPr>
          <w:rFonts w:hint="default" w:ascii="Times New Roman" w:hAnsi="Times New Roman" w:eastAsia="方正仿宋_GBK" w:cs="Times New Roman"/>
          <w:color w:val="auto"/>
          <w:sz w:val="32"/>
          <w:szCs w:val="32"/>
          <w:highlight w:val="none"/>
          <w:u w:val="none"/>
          <w:lang w:eastAsia="zh-CN"/>
        </w:rPr>
        <w:t>及相关</w:t>
      </w:r>
      <w:r>
        <w:rPr>
          <w:rFonts w:hint="default" w:ascii="Times New Roman" w:hAnsi="Times New Roman" w:eastAsia="方正仿宋_GBK" w:cs="Times New Roman"/>
          <w:color w:val="auto"/>
          <w:sz w:val="32"/>
          <w:szCs w:val="32"/>
          <w:highlight w:val="none"/>
          <w:u w:val="none"/>
          <w:lang w:val="en-US" w:eastAsia="zh-CN"/>
        </w:rPr>
        <w:t>申报材料</w:t>
      </w:r>
      <w:r>
        <w:rPr>
          <w:rFonts w:hint="default" w:ascii="Times New Roman" w:hAnsi="Times New Roman" w:eastAsia="方正仿宋_GBK" w:cs="Times New Roman"/>
          <w:color w:val="auto"/>
          <w:sz w:val="32"/>
          <w:szCs w:val="32"/>
          <w:highlight w:val="none"/>
          <w:u w:val="none"/>
        </w:rPr>
        <w:t>的真实性、完整性</w:t>
      </w:r>
      <w:r>
        <w:rPr>
          <w:rFonts w:hint="default" w:ascii="Times New Roman" w:hAnsi="Times New Roman" w:eastAsia="方正仿宋_GBK" w:cs="Times New Roman"/>
          <w:color w:val="auto"/>
          <w:sz w:val="32"/>
          <w:szCs w:val="32"/>
          <w:highlight w:val="none"/>
          <w:u w:val="none"/>
          <w:lang w:eastAsia="zh-CN"/>
        </w:rPr>
        <w:t>和</w:t>
      </w:r>
      <w:r>
        <w:rPr>
          <w:rFonts w:hint="default" w:ascii="Times New Roman" w:hAnsi="Times New Roman" w:eastAsia="方正仿宋_GBK" w:cs="Times New Roman"/>
          <w:color w:val="auto"/>
          <w:sz w:val="32"/>
          <w:szCs w:val="32"/>
          <w:highlight w:val="none"/>
          <w:u w:val="none"/>
        </w:rPr>
        <w:t>合规性进行</w:t>
      </w:r>
      <w:r>
        <w:rPr>
          <w:rFonts w:hint="default" w:ascii="Times New Roman" w:hAnsi="Times New Roman" w:eastAsia="方正仿宋_GBK" w:cs="Times New Roman"/>
          <w:color w:val="auto"/>
          <w:sz w:val="32"/>
          <w:szCs w:val="32"/>
          <w:highlight w:val="none"/>
          <w:u w:val="none"/>
          <w:lang w:val="en-US" w:eastAsia="zh-CN"/>
        </w:rPr>
        <w:t>审核</w:t>
      </w:r>
      <w:r>
        <w:rPr>
          <w:rFonts w:hint="default" w:ascii="Times New Roman" w:hAnsi="Times New Roman" w:eastAsia="方正仿宋_GBK" w:cs="Times New Roman"/>
          <w:color w:val="auto"/>
          <w:sz w:val="32"/>
          <w:szCs w:val="32"/>
          <w:highlight w:val="none"/>
          <w:u w:val="none"/>
          <w:lang w:eastAsia="zh-CN"/>
        </w:rPr>
        <w:t>。审核应重点围绕项目是否符合支持方向、是否已享受或正在申报其他财政资金支持、项目实际投资及建设进展等情况开展，并组织项目实地核查。对</w:t>
      </w:r>
      <w:r>
        <w:rPr>
          <w:rFonts w:hint="default" w:ascii="Times New Roman" w:hAnsi="Times New Roman" w:eastAsia="方正仿宋_GBK" w:cs="Times New Roman"/>
          <w:color w:val="auto"/>
          <w:sz w:val="32"/>
          <w:szCs w:val="32"/>
          <w:highlight w:val="none"/>
          <w:u w:val="none"/>
          <w:lang w:val="en-US" w:eastAsia="zh-CN"/>
        </w:rPr>
        <w:t>审核</w:t>
      </w:r>
      <w:r>
        <w:rPr>
          <w:rFonts w:hint="default" w:ascii="Times New Roman" w:hAnsi="Times New Roman" w:eastAsia="方正仿宋_GBK" w:cs="Times New Roman"/>
          <w:color w:val="auto"/>
          <w:sz w:val="32"/>
          <w:szCs w:val="32"/>
          <w:highlight w:val="none"/>
          <w:u w:val="none"/>
        </w:rPr>
        <w:t>通过的</w:t>
      </w:r>
      <w:r>
        <w:rPr>
          <w:rFonts w:hint="default" w:ascii="Times New Roman" w:hAnsi="Times New Roman" w:eastAsia="方正仿宋_GBK" w:cs="Times New Roman"/>
          <w:color w:val="auto"/>
          <w:sz w:val="32"/>
          <w:szCs w:val="32"/>
          <w:highlight w:val="none"/>
          <w:u w:val="none"/>
          <w:lang w:val="en-US" w:eastAsia="zh-CN"/>
        </w:rPr>
        <w:t>项目</w:t>
      </w:r>
      <w:r>
        <w:rPr>
          <w:rFonts w:hint="default" w:ascii="Times New Roman" w:hAnsi="Times New Roman" w:eastAsia="方正仿宋_GBK" w:cs="Times New Roman"/>
          <w:color w:val="auto"/>
          <w:sz w:val="32"/>
          <w:szCs w:val="32"/>
          <w:highlight w:val="none"/>
          <w:u w:val="none"/>
        </w:rPr>
        <w:t>，</w:t>
      </w:r>
      <w:r>
        <w:rPr>
          <w:rFonts w:hint="default" w:ascii="Times New Roman" w:hAnsi="Times New Roman" w:eastAsia="方正仿宋_GBK" w:cs="Times New Roman"/>
          <w:color w:val="auto"/>
          <w:sz w:val="32"/>
          <w:szCs w:val="32"/>
          <w:highlight w:val="none"/>
          <w:u w:val="none"/>
          <w:lang w:val="en-US" w:eastAsia="zh-CN"/>
        </w:rPr>
        <w:t>由区（县）商务主管部门报区（县）人民政府研究同意后，以书面形式报送市商务局</w:t>
      </w:r>
      <w:r>
        <w:rPr>
          <w:rFonts w:hint="default" w:ascii="Times New Roman" w:hAnsi="Times New Roman" w:eastAsia="方正仿宋_GBK"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left"/>
        <w:textAlignment w:val="auto"/>
        <w:rPr>
          <w:rFonts w:hint="default" w:ascii="Times New Roman" w:hAnsi="Times New Roman" w:eastAsia="方正仿宋_GBK" w:cs="Times New Roman"/>
          <w:sz w:val="32"/>
          <w:szCs w:val="32"/>
          <w:u w:val="none"/>
        </w:rPr>
      </w:pPr>
      <w:r>
        <w:rPr>
          <w:rFonts w:hint="default" w:ascii="Times New Roman" w:hAnsi="Times New Roman" w:eastAsia="方正楷体_GBK" w:cs="Times New Roman"/>
          <w:b w:val="0"/>
          <w:bCs w:val="0"/>
          <w:color w:val="auto"/>
          <w:sz w:val="32"/>
          <w:szCs w:val="22"/>
          <w:highlight w:val="none"/>
          <w:u w:val="none"/>
        </w:rPr>
        <w:t>（三）</w:t>
      </w:r>
      <w:r>
        <w:rPr>
          <w:rFonts w:hint="default" w:ascii="Times New Roman" w:hAnsi="Times New Roman" w:eastAsia="方正楷体_GBK" w:cs="Times New Roman"/>
          <w:b w:val="0"/>
          <w:bCs w:val="0"/>
          <w:color w:val="auto"/>
          <w:sz w:val="32"/>
          <w:szCs w:val="22"/>
          <w:highlight w:val="none"/>
          <w:u w:val="none"/>
          <w:lang w:eastAsia="zh-CN"/>
        </w:rPr>
        <w:t>市级</w:t>
      </w:r>
      <w:r>
        <w:rPr>
          <w:rFonts w:hint="default" w:ascii="Times New Roman" w:hAnsi="Times New Roman" w:eastAsia="方正楷体_GBK" w:cs="Times New Roman"/>
          <w:b w:val="0"/>
          <w:bCs w:val="0"/>
          <w:color w:val="auto"/>
          <w:sz w:val="32"/>
          <w:szCs w:val="22"/>
          <w:highlight w:val="none"/>
          <w:u w:val="none"/>
        </w:rPr>
        <w:t>评审。</w:t>
      </w:r>
      <w:r>
        <w:rPr>
          <w:rFonts w:hint="default" w:ascii="Times New Roman" w:hAnsi="Times New Roman" w:eastAsia="方正仿宋_GBK" w:cs="Times New Roman"/>
          <w:color w:val="auto"/>
          <w:sz w:val="32"/>
          <w:szCs w:val="32"/>
          <w:highlight w:val="none"/>
          <w:u w:val="none"/>
        </w:rPr>
        <w:t>市商务局</w:t>
      </w:r>
      <w:r>
        <w:rPr>
          <w:rFonts w:hint="default" w:ascii="Times New Roman" w:hAnsi="Times New Roman" w:eastAsia="方正仿宋_GBK" w:cs="Times New Roman"/>
          <w:color w:val="auto"/>
          <w:sz w:val="32"/>
          <w:szCs w:val="32"/>
          <w:highlight w:val="none"/>
          <w:u w:val="none"/>
          <w:lang w:val="en-US" w:eastAsia="zh-CN"/>
        </w:rPr>
        <w:t>牵头</w:t>
      </w:r>
      <w:r>
        <w:rPr>
          <w:rFonts w:hint="default" w:ascii="Times New Roman" w:hAnsi="Times New Roman" w:eastAsia="方正仿宋_GBK" w:cs="Times New Roman"/>
          <w:color w:val="auto"/>
          <w:sz w:val="32"/>
          <w:szCs w:val="32"/>
          <w:highlight w:val="none"/>
          <w:u w:val="none"/>
          <w:lang w:eastAsia="zh-CN"/>
        </w:rPr>
        <w:t>组织</w:t>
      </w:r>
      <w:r>
        <w:rPr>
          <w:rFonts w:hint="default" w:ascii="Times New Roman" w:hAnsi="Times New Roman" w:eastAsia="方正仿宋_GBK" w:cs="Times New Roman"/>
          <w:color w:val="auto"/>
          <w:sz w:val="32"/>
          <w:szCs w:val="32"/>
          <w:highlight w:val="none"/>
          <w:u w:val="none"/>
          <w:lang w:val="en-US" w:eastAsia="zh-CN"/>
        </w:rPr>
        <w:t>专家或委托</w:t>
      </w:r>
      <w:r>
        <w:rPr>
          <w:rFonts w:hint="default" w:ascii="Times New Roman" w:hAnsi="Times New Roman" w:eastAsia="方正仿宋_GBK" w:cs="Times New Roman"/>
          <w:color w:val="auto"/>
          <w:sz w:val="32"/>
          <w:szCs w:val="32"/>
          <w:highlight w:val="none"/>
          <w:u w:val="none"/>
          <w:lang w:eastAsia="zh-CN"/>
        </w:rPr>
        <w:t>第三方机构，对</w:t>
      </w:r>
      <w:r>
        <w:rPr>
          <w:rFonts w:hint="default" w:ascii="Times New Roman" w:hAnsi="Times New Roman" w:eastAsia="方正仿宋_GBK" w:cs="Times New Roman"/>
          <w:color w:val="auto"/>
          <w:sz w:val="32"/>
          <w:szCs w:val="32"/>
          <w:highlight w:val="none"/>
          <w:u w:val="none"/>
          <w:lang w:val="en-US" w:eastAsia="zh-CN"/>
        </w:rPr>
        <w:t>项目进行评审论证，出具评审意见。通过评审的项目，将按程序纳入</w:t>
      </w:r>
      <w:r>
        <w:rPr>
          <w:rFonts w:hint="default" w:ascii="Times New Roman" w:hAnsi="Times New Roman" w:eastAsia="方正仿宋_GBK" w:cs="Times New Roman"/>
          <w:color w:val="auto"/>
          <w:sz w:val="32"/>
          <w:szCs w:val="32"/>
          <w:u w:val="none"/>
        </w:rPr>
        <w:t>项目</w:t>
      </w:r>
      <w:r>
        <w:rPr>
          <w:rFonts w:hint="default" w:ascii="Times New Roman" w:hAnsi="Times New Roman" w:eastAsia="方正仿宋_GBK" w:cs="Times New Roman"/>
          <w:color w:val="auto"/>
          <w:sz w:val="32"/>
          <w:szCs w:val="32"/>
          <w:u w:val="none"/>
          <w:lang w:val="en-US" w:eastAsia="zh-CN"/>
        </w:rPr>
        <w:t>库，作为储备项目进行管理。项目库将依据计划竣工验收时间</w:t>
      </w:r>
      <w:r>
        <w:rPr>
          <w:rFonts w:hint="default" w:ascii="Times New Roman" w:hAnsi="Times New Roman" w:cs="Times New Roman"/>
          <w:color w:val="auto"/>
          <w:sz w:val="32"/>
          <w:szCs w:val="32"/>
          <w:u w:val="none"/>
          <w:lang w:val="en-US" w:eastAsia="zh-CN"/>
        </w:rPr>
        <w:t>和项目所在区（县）商务局核实意见</w:t>
      </w:r>
      <w:r>
        <w:rPr>
          <w:rFonts w:hint="default" w:ascii="Times New Roman" w:hAnsi="Times New Roman" w:eastAsia="方正仿宋_GBK" w:cs="Times New Roman"/>
          <w:color w:val="auto"/>
          <w:sz w:val="32"/>
          <w:szCs w:val="32"/>
          <w:u w:val="none"/>
          <w:lang w:val="en-US" w:eastAsia="zh-CN"/>
        </w:rPr>
        <w:t>，分批形成拟支持项目清单</w:t>
      </w:r>
      <w:r>
        <w:rPr>
          <w:rFonts w:hint="default" w:ascii="Times New Roman" w:hAnsi="Times New Roman" w:eastAsia="方正仿宋_GBK" w:cs="Times New Roman"/>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left"/>
        <w:textAlignment w:val="auto"/>
        <w:rPr>
          <w:rFonts w:hint="default" w:ascii="Times New Roman" w:hAnsi="Times New Roman" w:eastAsia="方正仿宋_GBK" w:cs="Times New Roman"/>
          <w:color w:val="auto"/>
          <w:sz w:val="32"/>
          <w:szCs w:val="32"/>
          <w:highlight w:val="none"/>
          <w:u w:val="none"/>
          <w:lang w:eastAsia="zh-CN"/>
        </w:rPr>
      </w:pPr>
      <w:r>
        <w:rPr>
          <w:rFonts w:hint="default" w:ascii="Times New Roman" w:hAnsi="Times New Roman" w:eastAsia="方正楷体_GBK" w:cs="Times New Roman"/>
          <w:color w:val="auto"/>
          <w:sz w:val="32"/>
          <w:szCs w:val="22"/>
          <w:highlight w:val="none"/>
          <w:u w:val="none"/>
          <w:lang w:eastAsia="zh-CN"/>
        </w:rPr>
        <w:t>（</w:t>
      </w:r>
      <w:r>
        <w:rPr>
          <w:rFonts w:hint="default" w:ascii="Times New Roman" w:hAnsi="Times New Roman" w:eastAsia="方正楷体_GBK" w:cs="Times New Roman"/>
          <w:color w:val="auto"/>
          <w:sz w:val="32"/>
          <w:szCs w:val="22"/>
          <w:highlight w:val="none"/>
          <w:u w:val="none"/>
          <w:lang w:val="en-US" w:eastAsia="zh-CN"/>
        </w:rPr>
        <w:t>四</w:t>
      </w:r>
      <w:r>
        <w:rPr>
          <w:rFonts w:hint="default" w:ascii="Times New Roman" w:hAnsi="Times New Roman" w:eastAsia="方正楷体_GBK" w:cs="Times New Roman"/>
          <w:color w:val="auto"/>
          <w:sz w:val="32"/>
          <w:szCs w:val="22"/>
          <w:highlight w:val="none"/>
          <w:u w:val="none"/>
          <w:lang w:eastAsia="zh-CN"/>
        </w:rPr>
        <w:t>）</w:t>
      </w:r>
      <w:r>
        <w:rPr>
          <w:rFonts w:hint="default" w:ascii="Times New Roman" w:hAnsi="Times New Roman" w:eastAsia="方正楷体_GBK" w:cs="Times New Roman"/>
          <w:b w:val="0"/>
          <w:bCs w:val="0"/>
          <w:color w:val="auto"/>
          <w:sz w:val="32"/>
          <w:szCs w:val="22"/>
          <w:highlight w:val="none"/>
          <w:u w:val="none"/>
        </w:rPr>
        <w:t>公示公开</w:t>
      </w:r>
      <w:r>
        <w:rPr>
          <w:rFonts w:hint="default" w:ascii="Times New Roman" w:hAnsi="Times New Roman" w:eastAsia="方正楷体_GBK" w:cs="Times New Roman"/>
          <w:color w:val="auto"/>
          <w:sz w:val="32"/>
          <w:szCs w:val="22"/>
          <w:highlight w:val="none"/>
          <w:u w:val="none"/>
          <w:lang w:val="en-US" w:eastAsia="zh-CN"/>
        </w:rPr>
        <w:t>。</w:t>
      </w:r>
      <w:r>
        <w:rPr>
          <w:rFonts w:hint="default" w:ascii="Times New Roman" w:hAnsi="Times New Roman" w:eastAsia="方正仿宋_GBK" w:cs="Times New Roman"/>
          <w:color w:val="auto"/>
          <w:sz w:val="32"/>
          <w:szCs w:val="32"/>
          <w:highlight w:val="none"/>
          <w:u w:val="none"/>
          <w:lang w:eastAsia="zh-CN"/>
        </w:rPr>
        <w:t>市商务局按规定程序，逐批对拟支持项目清单进行社会公示，公示期不少于7个工作日。公示期间如有异议，将重新组织审核；如无异议，则在公示期满后形成《乌鲁木齐市现代商贸流通体系试点城市建设拟支持项目清单（</w:t>
      </w:r>
      <w:r>
        <w:rPr>
          <w:rFonts w:hint="default" w:ascii="Times New Roman" w:hAnsi="Times New Roman" w:eastAsia="方正仿宋_GBK" w:cs="Times New Roman"/>
          <w:color w:val="auto"/>
          <w:sz w:val="32"/>
          <w:szCs w:val="32"/>
          <w:highlight w:val="none"/>
          <w:u w:val="none"/>
          <w:lang w:val="en-US" w:eastAsia="zh-CN"/>
        </w:rPr>
        <w:t>202X年</w:t>
      </w:r>
      <w:r>
        <w:rPr>
          <w:rFonts w:hint="default" w:ascii="Times New Roman" w:hAnsi="Times New Roman" w:eastAsia="方正仿宋_GBK" w:cs="Times New Roman"/>
          <w:color w:val="auto"/>
          <w:sz w:val="32"/>
          <w:szCs w:val="32"/>
          <w:highlight w:val="none"/>
          <w:u w:val="none"/>
          <w:lang w:eastAsia="zh-CN"/>
        </w:rPr>
        <w:t>第X批）》，并按程序报上级主管部门备案。</w:t>
      </w:r>
    </w:p>
    <w:p>
      <w:pPr>
        <w:keepNext w:val="0"/>
        <w:keepLines w:val="0"/>
        <w:widowControl/>
        <w:suppressLineNumbers w:val="0"/>
        <w:shd w:val="clear"/>
        <w:spacing w:before="0" w:beforeAutospacing="0" w:after="0" w:afterAutospacing="0"/>
        <w:ind w:left="0" w:right="0"/>
        <w:jc w:val="left"/>
        <w:rPr>
          <w:rFonts w:hint="eastAsia" w:ascii="方正仿宋_GBK" w:hAnsi="方正仿宋_GBK" w:eastAsia="方正仿宋_GBK" w:cs="方正仿宋_GBK"/>
        </w:rPr>
      </w:pPr>
      <w:r>
        <w:rPr>
          <w:rFonts w:hint="eastAsia" w:ascii="方正楷体_GBK" w:hAnsi="方正楷体_GBK" w:eastAsia="方正楷体_GBK" w:cs="方正楷体_GBK"/>
          <w:lang w:eastAsia="zh-CN"/>
        </w:rPr>
        <w:t>（</w:t>
      </w:r>
      <w:r>
        <w:rPr>
          <w:rFonts w:hint="eastAsia" w:ascii="方正楷体_GBK" w:hAnsi="方正楷体_GBK" w:eastAsia="方正楷体_GBK" w:cs="方正楷体_GBK"/>
          <w:lang w:val="en-US" w:eastAsia="zh-CN"/>
        </w:rPr>
        <w:t>五）</w:t>
      </w:r>
      <w:r>
        <w:rPr>
          <w:rFonts w:hint="eastAsia" w:ascii="方正仿宋_GBK" w:hAnsi="方正仿宋_GBK" w:eastAsia="方正仿宋_GBK" w:cs="方正仿宋_GBK"/>
        </w:rPr>
        <w:t>对采用政府购买服务方式实施的项目，其程序应遵循以下规定：</w:t>
      </w:r>
    </w:p>
    <w:p>
      <w:pPr>
        <w:widowControl/>
        <w:numPr>
          <w:ilvl w:val="0"/>
          <w:numId w:val="0"/>
        </w:numPr>
        <w:ind w:firstLine="640"/>
        <w:jc w:val="left"/>
        <w:rPr>
          <w:rFonts w:hint="default" w:ascii="Times New Roman" w:hAnsi="Times New Roman" w:cs="Times New Roman"/>
          <w:lang w:eastAsia="zh-CN"/>
        </w:rPr>
      </w:pPr>
      <w:r>
        <w:rPr>
          <w:rFonts w:hint="default" w:ascii="Times New Roman" w:hAnsi="Times New Roman" w:eastAsia="方正仿宋_GBK" w:cs="Times New Roman"/>
          <w:color w:val="auto"/>
          <w:sz w:val="32"/>
          <w:szCs w:val="32"/>
          <w:highlight w:val="none"/>
          <w:u w:val="none"/>
          <w:lang w:val="en-US" w:eastAsia="zh-CN"/>
        </w:rPr>
        <w:t>城市生活必需品流通保供信息监测和预测预警项目，应以市级商务主管部门为建设主体和现代商贸流通体系建设项目申报主体，按照相关法律法规及政策文件要求和程序实施采购，应提交可行性研究报告及实施方案、合同、立项批复文件等材料，经评审后纳入项目库。</w:t>
      </w:r>
    </w:p>
    <w:p>
      <w:pPr>
        <w:keepNext/>
        <w:keepLines/>
        <w:pageBreakBefore w:val="0"/>
        <w:widowControl w:val="0"/>
        <w:kinsoku/>
        <w:wordWrap/>
        <w:overflowPunct/>
        <w:topLinePunct w:val="0"/>
        <w:autoSpaceDE/>
        <w:autoSpaceDN/>
        <w:bidi w:val="0"/>
        <w:adjustRightInd/>
        <w:snapToGrid/>
        <w:spacing w:before="0" w:beforeLines="100" w:beforeAutospacing="0" w:after="0" w:afterAutospacing="0" w:line="560" w:lineRule="exact"/>
        <w:ind w:left="0" w:leftChars="0" w:firstLine="0" w:firstLineChars="0"/>
        <w:jc w:val="center"/>
        <w:textAlignment w:val="auto"/>
        <w:outlineLvl w:val="0"/>
        <w:rPr>
          <w:rFonts w:hint="default" w:ascii="Times New Roman" w:hAnsi="Times New Roman" w:eastAsia="黑体" w:cs="Times New Roman"/>
          <w:color w:val="auto"/>
          <w:kern w:val="44"/>
          <w:sz w:val="32"/>
          <w:szCs w:val="22"/>
          <w:u w:val="none"/>
          <w:lang w:val="en-US" w:eastAsia="zh-CN" w:bidi="ar-SA"/>
        </w:rPr>
      </w:pPr>
      <w:r>
        <w:rPr>
          <w:rFonts w:hint="default" w:ascii="Times New Roman" w:hAnsi="Times New Roman" w:eastAsia="方正黑体_GBK" w:cs="Times New Roman"/>
          <w:color w:val="auto"/>
          <w:kern w:val="44"/>
          <w:sz w:val="32"/>
          <w:szCs w:val="22"/>
          <w:u w:val="none"/>
          <w:lang w:val="en-US" w:eastAsia="zh-CN" w:bidi="ar-SA"/>
        </w:rPr>
        <w:t>第六章</w:t>
      </w:r>
      <w:bookmarkStart w:id="6" w:name="_Toc165820451"/>
      <w:r>
        <w:rPr>
          <w:rFonts w:hint="default" w:ascii="Times New Roman" w:hAnsi="Times New Roman" w:eastAsia="方正黑体_GBK" w:cs="Times New Roman"/>
          <w:color w:val="auto"/>
          <w:kern w:val="44"/>
          <w:sz w:val="32"/>
          <w:szCs w:val="22"/>
          <w:u w:val="none"/>
          <w:lang w:val="en-US" w:eastAsia="zh-CN" w:bidi="ar-SA"/>
        </w:rPr>
        <w:t xml:space="preserve"> 项目动态管理</w:t>
      </w:r>
      <w:bookmarkEnd w:id="6"/>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val="0"/>
          <w:bCs/>
          <w:color w:val="auto"/>
          <w:sz w:val="32"/>
          <w:szCs w:val="22"/>
          <w:u w:val="none"/>
          <w:lang w:eastAsia="zh-CN"/>
        </w:rPr>
      </w:pPr>
      <w:r>
        <w:rPr>
          <w:rStyle w:val="9"/>
          <w:rFonts w:hint="default" w:ascii="Times New Roman" w:hAnsi="Times New Roman" w:eastAsia="方正仿宋_GBK" w:cs="Times New Roman"/>
          <w:b/>
          <w:bCs w:val="0"/>
          <w:color w:val="auto"/>
          <w:sz w:val="32"/>
          <w:szCs w:val="22"/>
          <w:highlight w:val="none"/>
          <w:u w:val="none"/>
          <w:lang w:val="en-US" w:eastAsia="zh-CN"/>
        </w:rPr>
        <w:t>第十四条</w:t>
      </w:r>
      <w:r>
        <w:rPr>
          <w:rStyle w:val="9"/>
          <w:rFonts w:hint="default" w:ascii="Times New Roman" w:hAnsi="Times New Roman" w:eastAsia="方正仿宋_GBK" w:cs="Times New Roman"/>
          <w:b w:val="0"/>
          <w:bCs/>
          <w:color w:val="auto"/>
          <w:sz w:val="32"/>
          <w:szCs w:val="22"/>
          <w:highlight w:val="none"/>
          <w:u w:val="none"/>
          <w:lang w:val="en-US" w:eastAsia="zh-CN"/>
        </w:rPr>
        <w:t xml:space="preserve"> 项目调整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22"/>
          <w:u w:val="none"/>
          <w:lang w:eastAsia="zh-CN"/>
        </w:rPr>
        <w:t>（</w:t>
      </w:r>
      <w:r>
        <w:rPr>
          <w:rFonts w:hint="default" w:ascii="Times New Roman" w:hAnsi="Times New Roman" w:eastAsia="方正仿宋_GBK" w:cs="Times New Roman"/>
          <w:color w:val="auto"/>
          <w:sz w:val="32"/>
          <w:szCs w:val="22"/>
          <w:u w:val="none"/>
          <w:lang w:val="en-US" w:eastAsia="zh-CN"/>
        </w:rPr>
        <w:t>一</w:t>
      </w:r>
      <w:r>
        <w:rPr>
          <w:rFonts w:hint="default" w:ascii="Times New Roman" w:hAnsi="Times New Roman" w:eastAsia="方正仿宋_GBK" w:cs="Times New Roman"/>
          <w:color w:val="auto"/>
          <w:sz w:val="32"/>
          <w:szCs w:val="22"/>
          <w:u w:val="none"/>
          <w:lang w:eastAsia="zh-CN"/>
        </w:rPr>
        <w:t>）</w:t>
      </w:r>
      <w:r>
        <w:rPr>
          <w:rFonts w:hint="default" w:ascii="Times New Roman" w:hAnsi="Times New Roman" w:eastAsia="方正仿宋_GBK" w:cs="Times New Roman"/>
          <w:color w:val="auto"/>
          <w:sz w:val="32"/>
          <w:szCs w:val="22"/>
          <w:u w:val="none"/>
        </w:rPr>
        <w:t>在试点期内，</w:t>
      </w:r>
      <w:r>
        <w:rPr>
          <w:rFonts w:hint="default" w:ascii="Times New Roman" w:hAnsi="Times New Roman" w:eastAsia="方正仿宋_GBK" w:cs="Times New Roman"/>
          <w:color w:val="auto"/>
          <w:sz w:val="32"/>
          <w:szCs w:val="22"/>
          <w:u w:val="none"/>
          <w:lang w:val="en-US" w:eastAsia="zh-CN"/>
        </w:rPr>
        <w:t>已入库的储备项目有建设内容、竣工验收时间等信息需调整的，项目单位</w:t>
      </w:r>
      <w:r>
        <w:rPr>
          <w:rFonts w:hint="default" w:ascii="Times New Roman" w:hAnsi="Times New Roman" w:eastAsia="方正仿宋_GBK" w:cs="Times New Roman"/>
          <w:color w:val="auto"/>
          <w:sz w:val="32"/>
          <w:szCs w:val="22"/>
          <w:u w:val="none"/>
          <w:lang w:eastAsia="zh-CN"/>
        </w:rPr>
        <w:t>及时</w:t>
      </w:r>
      <w:r>
        <w:rPr>
          <w:rFonts w:hint="default" w:ascii="Times New Roman" w:hAnsi="Times New Roman" w:eastAsia="方正仿宋_GBK" w:cs="Times New Roman"/>
          <w:color w:val="auto"/>
          <w:sz w:val="32"/>
          <w:szCs w:val="22"/>
          <w:u w:val="none"/>
        </w:rPr>
        <w:t>向</w:t>
      </w:r>
      <w:r>
        <w:rPr>
          <w:rFonts w:hint="default" w:ascii="Times New Roman" w:hAnsi="Times New Roman" w:eastAsia="方正仿宋_GBK" w:cs="Times New Roman"/>
          <w:color w:val="auto"/>
          <w:sz w:val="32"/>
          <w:szCs w:val="22"/>
          <w:u w:val="none"/>
          <w:lang w:val="en-US" w:eastAsia="zh-CN"/>
        </w:rPr>
        <w:t>项目</w:t>
      </w:r>
      <w:r>
        <w:rPr>
          <w:rFonts w:hint="default" w:ascii="Times New Roman" w:hAnsi="Times New Roman" w:eastAsia="方正仿宋_GBK" w:cs="Times New Roman"/>
          <w:color w:val="auto"/>
          <w:sz w:val="32"/>
          <w:szCs w:val="22"/>
          <w:u w:val="none"/>
        </w:rPr>
        <w:t>所</w:t>
      </w:r>
      <w:r>
        <w:rPr>
          <w:rFonts w:hint="default" w:ascii="Times New Roman" w:hAnsi="Times New Roman" w:eastAsia="方正仿宋_GBK" w:cs="Times New Roman"/>
          <w:color w:val="auto"/>
          <w:sz w:val="32"/>
          <w:szCs w:val="22"/>
          <w:u w:val="none"/>
          <w:lang w:val="en-US" w:eastAsia="zh-CN"/>
        </w:rPr>
        <w:t>在</w:t>
      </w:r>
      <w:r>
        <w:rPr>
          <w:rFonts w:hint="default" w:ascii="Times New Roman" w:hAnsi="Times New Roman" w:eastAsia="方正仿宋_GBK" w:cs="Times New Roman"/>
          <w:color w:val="auto"/>
          <w:sz w:val="32"/>
          <w:szCs w:val="22"/>
          <w:u w:val="none"/>
        </w:rPr>
        <w:t>区</w:t>
      </w:r>
      <w:r>
        <w:rPr>
          <w:rFonts w:hint="default" w:ascii="Times New Roman" w:hAnsi="Times New Roman" w:eastAsia="方正仿宋_GBK" w:cs="Times New Roman"/>
          <w:color w:val="auto"/>
          <w:sz w:val="32"/>
          <w:szCs w:val="22"/>
          <w:u w:val="none"/>
          <w:lang w:eastAsia="zh-CN"/>
        </w:rPr>
        <w:t>（县）商务主管</w:t>
      </w:r>
      <w:r>
        <w:rPr>
          <w:rFonts w:hint="default" w:ascii="Times New Roman" w:hAnsi="Times New Roman" w:eastAsia="方正仿宋_GBK" w:cs="Times New Roman"/>
          <w:color w:val="auto"/>
          <w:sz w:val="32"/>
          <w:szCs w:val="22"/>
          <w:u w:val="none"/>
        </w:rPr>
        <w:t>部门提交申报材料</w:t>
      </w:r>
      <w:r>
        <w:rPr>
          <w:rFonts w:hint="default" w:ascii="Times New Roman" w:hAnsi="Times New Roman" w:eastAsia="方正仿宋_GBK" w:cs="Times New Roman"/>
          <w:color w:val="auto"/>
          <w:sz w:val="32"/>
          <w:szCs w:val="22"/>
          <w:u w:val="none"/>
          <w:lang w:eastAsia="zh-CN"/>
        </w:rPr>
        <w:t>，区（县）</w:t>
      </w:r>
      <w:r>
        <w:rPr>
          <w:rFonts w:hint="default" w:ascii="Times New Roman" w:hAnsi="Times New Roman" w:eastAsia="方正仿宋_GBK" w:cs="Times New Roman"/>
          <w:color w:val="auto"/>
          <w:sz w:val="32"/>
          <w:szCs w:val="32"/>
          <w:highlight w:val="none"/>
          <w:u w:val="none"/>
        </w:rPr>
        <w:t>商务</w:t>
      </w:r>
      <w:r>
        <w:rPr>
          <w:rFonts w:hint="default" w:ascii="Times New Roman" w:hAnsi="Times New Roman" w:eastAsia="方正仿宋_GBK" w:cs="Times New Roman"/>
          <w:color w:val="auto"/>
          <w:sz w:val="32"/>
          <w:szCs w:val="32"/>
          <w:highlight w:val="none"/>
          <w:u w:val="none"/>
          <w:lang w:eastAsia="zh-CN"/>
        </w:rPr>
        <w:t>主管</w:t>
      </w:r>
      <w:r>
        <w:rPr>
          <w:rFonts w:hint="default" w:ascii="Times New Roman" w:hAnsi="Times New Roman" w:eastAsia="方正仿宋_GBK" w:cs="Times New Roman"/>
          <w:color w:val="auto"/>
          <w:sz w:val="32"/>
          <w:szCs w:val="32"/>
          <w:highlight w:val="none"/>
          <w:u w:val="none"/>
        </w:rPr>
        <w:t>部门</w:t>
      </w:r>
      <w:r>
        <w:rPr>
          <w:rFonts w:hint="default" w:ascii="Times New Roman" w:hAnsi="Times New Roman" w:eastAsia="方正仿宋_GBK" w:cs="Times New Roman"/>
          <w:color w:val="auto"/>
          <w:sz w:val="32"/>
          <w:szCs w:val="32"/>
          <w:highlight w:val="none"/>
          <w:u w:val="none"/>
          <w:lang w:val="en-US" w:eastAsia="zh-CN"/>
        </w:rPr>
        <w:t>会同财政部门</w:t>
      </w:r>
      <w:r>
        <w:rPr>
          <w:rFonts w:hint="default" w:ascii="Times New Roman" w:hAnsi="Times New Roman" w:eastAsia="方正仿宋_GBK" w:cs="Times New Roman"/>
          <w:color w:val="auto"/>
          <w:sz w:val="32"/>
          <w:szCs w:val="22"/>
          <w:u w:val="none"/>
          <w:lang w:val="en-US" w:eastAsia="zh-CN"/>
        </w:rPr>
        <w:t>审核后书面</w:t>
      </w:r>
      <w:r>
        <w:rPr>
          <w:rFonts w:hint="default" w:ascii="Times New Roman" w:hAnsi="Times New Roman" w:eastAsia="方正仿宋_GBK" w:cs="Times New Roman"/>
          <w:color w:val="auto"/>
          <w:sz w:val="32"/>
          <w:szCs w:val="22"/>
          <w:u w:val="none"/>
          <w:lang w:eastAsia="zh-CN"/>
        </w:rPr>
        <w:t>报送市商务局。</w:t>
      </w:r>
      <w:r>
        <w:rPr>
          <w:rFonts w:hint="default" w:ascii="Times New Roman" w:hAnsi="Times New Roman" w:eastAsia="方正仿宋_GBK" w:cs="Times New Roman"/>
          <w:color w:val="auto"/>
          <w:sz w:val="32"/>
          <w:szCs w:val="22"/>
          <w:u w:val="none"/>
        </w:rPr>
        <w:t>市商务局</w:t>
      </w:r>
      <w:r>
        <w:rPr>
          <w:rFonts w:hint="default" w:ascii="Times New Roman" w:hAnsi="Times New Roman" w:eastAsia="方正仿宋_GBK" w:cs="Times New Roman"/>
          <w:color w:val="auto"/>
          <w:sz w:val="32"/>
          <w:szCs w:val="22"/>
          <w:u w:val="none"/>
          <w:lang w:val="en-US" w:eastAsia="zh-CN"/>
        </w:rPr>
        <w:t>委托第三方</w:t>
      </w:r>
      <w:r>
        <w:rPr>
          <w:rFonts w:hint="default" w:ascii="Times New Roman" w:hAnsi="Times New Roman" w:eastAsia="方正仿宋_GBK" w:cs="Times New Roman"/>
          <w:color w:val="auto"/>
          <w:sz w:val="32"/>
          <w:szCs w:val="22"/>
          <w:u w:val="none"/>
        </w:rPr>
        <w:t>评审</w:t>
      </w:r>
      <w:r>
        <w:rPr>
          <w:rFonts w:hint="default" w:ascii="Times New Roman" w:hAnsi="Times New Roman" w:eastAsia="方正仿宋_GBK" w:cs="Times New Roman"/>
          <w:color w:val="auto"/>
          <w:sz w:val="32"/>
          <w:szCs w:val="22"/>
          <w:u w:val="none"/>
          <w:lang w:val="en-US" w:eastAsia="zh-CN"/>
        </w:rPr>
        <w:t>后</w:t>
      </w:r>
      <w:r>
        <w:rPr>
          <w:rFonts w:hint="default" w:ascii="Times New Roman" w:hAnsi="Times New Roman" w:eastAsia="方正仿宋_GBK" w:cs="Times New Roman"/>
          <w:color w:val="auto"/>
          <w:sz w:val="32"/>
          <w:szCs w:val="22"/>
          <w:u w:val="none"/>
          <w:lang w:eastAsia="zh-CN"/>
        </w:rPr>
        <w:t>，</w:t>
      </w:r>
      <w:r>
        <w:rPr>
          <w:rFonts w:hint="default" w:ascii="Times New Roman" w:hAnsi="Times New Roman" w:eastAsia="方正仿宋_GBK" w:cs="Times New Roman"/>
          <w:color w:val="auto"/>
          <w:sz w:val="32"/>
          <w:szCs w:val="32"/>
          <w:highlight w:val="none"/>
          <w:u w:val="none"/>
          <w:lang w:val="en-US" w:eastAsia="zh-CN"/>
        </w:rPr>
        <w:t>按程序对项目库对应信息进行调整，</w:t>
      </w:r>
      <w:r>
        <w:rPr>
          <w:rFonts w:hint="default" w:ascii="Times New Roman" w:hAnsi="Times New Roman" w:eastAsia="方正仿宋_GBK" w:cs="Times New Roman"/>
          <w:color w:val="auto"/>
          <w:sz w:val="32"/>
          <w:szCs w:val="22"/>
          <w:u w:val="none"/>
          <w:lang w:val="en-US" w:eastAsia="zh-CN"/>
        </w:rPr>
        <w:t>并向上级主管部门报备</w:t>
      </w:r>
      <w:r>
        <w:rPr>
          <w:rFonts w:hint="default" w:ascii="Times New Roman" w:hAnsi="Times New Roman" w:eastAsia="方正仿宋_GBK" w:cs="Times New Roman"/>
          <w:color w:val="auto"/>
          <w:sz w:val="32"/>
          <w:szCs w:val="32"/>
          <w:highlight w:val="none"/>
          <w:u w:val="none"/>
          <w:lang w:val="en-US" w:eastAsia="zh-CN"/>
        </w:rPr>
        <w:t>。已列入拟支持清单的项目不得再做调整。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22"/>
          <w:highlight w:val="none"/>
          <w:u w:val="none"/>
          <w:lang w:val="en-US" w:eastAsia="zh-CN"/>
        </w:rPr>
      </w:pPr>
      <w:r>
        <w:rPr>
          <w:rFonts w:hint="default" w:ascii="Times New Roman" w:hAnsi="Times New Roman" w:eastAsia="方正仿宋_GBK" w:cs="Times New Roman"/>
          <w:color w:val="auto"/>
          <w:sz w:val="32"/>
          <w:szCs w:val="22"/>
          <w:highlight w:val="none"/>
          <w:u w:val="none"/>
          <w:lang w:eastAsia="zh-CN"/>
        </w:rPr>
        <w:t>（</w:t>
      </w:r>
      <w:r>
        <w:rPr>
          <w:rFonts w:hint="default" w:ascii="Times New Roman" w:hAnsi="Times New Roman" w:eastAsia="方正仿宋_GBK" w:cs="Times New Roman"/>
          <w:color w:val="auto"/>
          <w:sz w:val="32"/>
          <w:szCs w:val="22"/>
          <w:highlight w:val="none"/>
          <w:u w:val="none"/>
          <w:lang w:val="en-US" w:eastAsia="zh-CN"/>
        </w:rPr>
        <w:t>二</w:t>
      </w:r>
      <w:r>
        <w:rPr>
          <w:rFonts w:hint="default" w:ascii="Times New Roman" w:hAnsi="Times New Roman" w:eastAsia="方正仿宋_GBK" w:cs="Times New Roman"/>
          <w:color w:val="auto"/>
          <w:sz w:val="32"/>
          <w:szCs w:val="22"/>
          <w:highlight w:val="none"/>
          <w:u w:val="none"/>
          <w:lang w:eastAsia="zh-CN"/>
        </w:rPr>
        <w:t>）</w:t>
      </w:r>
      <w:r>
        <w:rPr>
          <w:rFonts w:hint="default" w:ascii="Times New Roman" w:hAnsi="Times New Roman" w:eastAsia="方正仿宋_GBK" w:cs="Times New Roman"/>
          <w:color w:val="auto"/>
          <w:sz w:val="32"/>
          <w:szCs w:val="22"/>
          <w:highlight w:val="none"/>
          <w:u w:val="none"/>
          <w:lang w:val="en-US" w:eastAsia="zh-CN"/>
        </w:rPr>
        <w:t>在试点期内，已入库的储备项目因客观原因或不可抗力等因素导致不能按计划完成建设或终止的，</w:t>
      </w:r>
      <w:r>
        <w:rPr>
          <w:rFonts w:hint="default" w:ascii="Times New Roman" w:hAnsi="Times New Roman" w:eastAsia="方正仿宋_GBK" w:cs="Times New Roman"/>
          <w:color w:val="auto"/>
          <w:sz w:val="32"/>
          <w:szCs w:val="22"/>
          <w:highlight w:val="none"/>
          <w:u w:val="none"/>
        </w:rPr>
        <w:t>项目单位</w:t>
      </w:r>
      <w:r>
        <w:rPr>
          <w:rFonts w:hint="default" w:ascii="Times New Roman" w:hAnsi="Times New Roman" w:eastAsia="方正仿宋_GBK" w:cs="Times New Roman"/>
          <w:color w:val="auto"/>
          <w:sz w:val="32"/>
          <w:szCs w:val="22"/>
          <w:highlight w:val="none"/>
          <w:u w:val="none"/>
          <w:lang w:val="en-US" w:eastAsia="zh-CN"/>
        </w:rPr>
        <w:t>应及时</w:t>
      </w:r>
      <w:r>
        <w:rPr>
          <w:rFonts w:hint="default" w:ascii="Times New Roman" w:hAnsi="Times New Roman" w:eastAsia="方正仿宋_GBK" w:cs="Times New Roman"/>
          <w:color w:val="auto"/>
          <w:sz w:val="32"/>
          <w:szCs w:val="22"/>
          <w:highlight w:val="none"/>
          <w:u w:val="none"/>
        </w:rPr>
        <w:t>向</w:t>
      </w:r>
      <w:r>
        <w:rPr>
          <w:rFonts w:hint="default" w:ascii="Times New Roman" w:hAnsi="Times New Roman" w:eastAsia="方正仿宋_GBK" w:cs="Times New Roman"/>
          <w:color w:val="auto"/>
          <w:sz w:val="32"/>
          <w:szCs w:val="22"/>
          <w:highlight w:val="none"/>
          <w:u w:val="none"/>
          <w:lang w:eastAsia="zh-CN"/>
        </w:rPr>
        <w:t>所在</w:t>
      </w:r>
      <w:r>
        <w:rPr>
          <w:rFonts w:hint="default" w:ascii="Times New Roman" w:hAnsi="Times New Roman" w:eastAsia="方正仿宋_GBK" w:cs="Times New Roman"/>
          <w:color w:val="auto"/>
          <w:sz w:val="32"/>
          <w:szCs w:val="22"/>
          <w:highlight w:val="none"/>
          <w:u w:val="none"/>
        </w:rPr>
        <w:t>区（县）商务</w:t>
      </w:r>
      <w:r>
        <w:rPr>
          <w:rFonts w:hint="default" w:ascii="Times New Roman" w:hAnsi="Times New Roman" w:eastAsia="方正仿宋_GBK" w:cs="Times New Roman"/>
          <w:color w:val="auto"/>
          <w:sz w:val="32"/>
          <w:szCs w:val="22"/>
          <w:highlight w:val="none"/>
          <w:u w:val="none"/>
          <w:lang w:eastAsia="zh-CN"/>
        </w:rPr>
        <w:t>主管</w:t>
      </w:r>
      <w:r>
        <w:rPr>
          <w:rFonts w:hint="default" w:ascii="Times New Roman" w:hAnsi="Times New Roman" w:eastAsia="方正仿宋_GBK" w:cs="Times New Roman"/>
          <w:color w:val="auto"/>
          <w:sz w:val="32"/>
          <w:szCs w:val="22"/>
          <w:highlight w:val="none"/>
          <w:u w:val="none"/>
        </w:rPr>
        <w:t>部门提出申请，区（县）商务</w:t>
      </w:r>
      <w:r>
        <w:rPr>
          <w:rFonts w:hint="default" w:ascii="Times New Roman" w:hAnsi="Times New Roman" w:eastAsia="方正仿宋_GBK" w:cs="Times New Roman"/>
          <w:color w:val="auto"/>
          <w:sz w:val="32"/>
          <w:szCs w:val="22"/>
          <w:highlight w:val="none"/>
          <w:u w:val="none"/>
          <w:lang w:eastAsia="zh-CN"/>
        </w:rPr>
        <w:t>主管</w:t>
      </w:r>
      <w:r>
        <w:rPr>
          <w:rFonts w:hint="default" w:ascii="Times New Roman" w:hAnsi="Times New Roman" w:eastAsia="方正仿宋_GBK" w:cs="Times New Roman"/>
          <w:color w:val="auto"/>
          <w:sz w:val="32"/>
          <w:szCs w:val="22"/>
          <w:highlight w:val="none"/>
          <w:u w:val="none"/>
        </w:rPr>
        <w:t>部门</w:t>
      </w:r>
      <w:r>
        <w:rPr>
          <w:rFonts w:hint="default" w:ascii="Times New Roman" w:hAnsi="Times New Roman" w:eastAsia="方正仿宋_GBK" w:cs="Times New Roman"/>
          <w:color w:val="auto"/>
          <w:sz w:val="32"/>
          <w:szCs w:val="22"/>
          <w:highlight w:val="none"/>
          <w:u w:val="none"/>
          <w:lang w:val="en-US" w:eastAsia="zh-CN"/>
        </w:rPr>
        <w:t>会同财政部门审核后书面报市商务局。市商务局</w:t>
      </w:r>
      <w:r>
        <w:rPr>
          <w:rFonts w:hint="default" w:ascii="Times New Roman" w:hAnsi="Times New Roman" w:eastAsia="方正仿宋_GBK" w:cs="Times New Roman"/>
          <w:color w:val="auto"/>
          <w:sz w:val="32"/>
          <w:szCs w:val="22"/>
          <w:u w:val="none"/>
          <w:lang w:val="en-US" w:eastAsia="zh-CN"/>
        </w:rPr>
        <w:t>委托第三方核实后，将项目移出项目库，并向上级主管部门报备</w:t>
      </w:r>
      <w:r>
        <w:rPr>
          <w:rFonts w:hint="default" w:ascii="Times New Roman" w:hAnsi="Times New Roman" w:eastAsia="方正仿宋_GBK" w:cs="Times New Roman"/>
          <w:color w:val="auto"/>
          <w:sz w:val="32"/>
          <w:szCs w:val="2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22"/>
          <w:highlight w:val="none"/>
          <w:u w:val="none"/>
        </w:rPr>
      </w:pPr>
      <w:r>
        <w:rPr>
          <w:rFonts w:hint="default" w:ascii="Times New Roman" w:hAnsi="Times New Roman" w:eastAsia="方正仿宋_GBK" w:cs="Times New Roman"/>
          <w:color w:val="auto"/>
          <w:sz w:val="32"/>
          <w:szCs w:val="32"/>
          <w:highlight w:val="none"/>
          <w:u w:val="none"/>
          <w:lang w:val="en-US" w:eastAsia="zh-CN"/>
        </w:rPr>
        <w:t>（三）在</w:t>
      </w:r>
      <w:r>
        <w:rPr>
          <w:rFonts w:hint="default" w:ascii="Times New Roman" w:hAnsi="Times New Roman" w:eastAsia="方正仿宋_GBK" w:cs="Times New Roman"/>
          <w:color w:val="auto"/>
          <w:sz w:val="32"/>
          <w:szCs w:val="22"/>
          <w:u w:val="none"/>
        </w:rPr>
        <w:t>试点期内</w:t>
      </w:r>
      <w:r>
        <w:rPr>
          <w:rFonts w:hint="default" w:ascii="Times New Roman" w:hAnsi="Times New Roman" w:eastAsia="方正仿宋_GBK" w:cs="Times New Roman"/>
          <w:color w:val="auto"/>
          <w:sz w:val="32"/>
          <w:szCs w:val="22"/>
          <w:u w:val="none"/>
          <w:lang w:eastAsia="zh-CN"/>
        </w:rPr>
        <w:t>，</w:t>
      </w:r>
      <w:r>
        <w:rPr>
          <w:rFonts w:hint="default" w:ascii="Times New Roman" w:hAnsi="Times New Roman" w:eastAsia="方正仿宋_GBK" w:cs="Times New Roman"/>
          <w:color w:val="auto"/>
          <w:sz w:val="32"/>
          <w:szCs w:val="22"/>
          <w:highlight w:val="none"/>
          <w:u w:val="none"/>
          <w:lang w:val="en-US" w:eastAsia="zh-CN"/>
        </w:rPr>
        <w:t>已入库的储备项目、拟支持项目有</w:t>
      </w:r>
      <w:r>
        <w:rPr>
          <w:rFonts w:hint="default" w:ascii="Times New Roman" w:hAnsi="Times New Roman" w:eastAsia="方正仿宋_GBK" w:cs="Times New Roman"/>
          <w:color w:val="auto"/>
          <w:sz w:val="32"/>
          <w:szCs w:val="32"/>
          <w:highlight w:val="none"/>
          <w:u w:val="none"/>
          <w:lang w:val="en-US" w:eastAsia="zh-CN"/>
        </w:rPr>
        <w:t>明确</w:t>
      </w:r>
      <w:r>
        <w:rPr>
          <w:rFonts w:hint="default" w:ascii="Times New Roman" w:hAnsi="Times New Roman" w:eastAsia="方正仿宋_GBK" w:cs="Times New Roman"/>
          <w:color w:val="auto"/>
          <w:sz w:val="32"/>
          <w:szCs w:val="22"/>
          <w:highlight w:val="none"/>
          <w:u w:val="none"/>
        </w:rPr>
        <w:t>违反有关规定的</w:t>
      </w:r>
      <w:r>
        <w:rPr>
          <w:rFonts w:hint="default" w:ascii="Times New Roman" w:hAnsi="Times New Roman" w:eastAsia="方正仿宋_GBK" w:cs="Times New Roman"/>
          <w:color w:val="auto"/>
          <w:sz w:val="32"/>
          <w:szCs w:val="22"/>
          <w:highlight w:val="none"/>
          <w:u w:val="none"/>
          <w:lang w:eastAsia="zh-CN"/>
        </w:rPr>
        <w:t>，</w:t>
      </w:r>
      <w:r>
        <w:rPr>
          <w:rFonts w:hint="default" w:ascii="Times New Roman" w:hAnsi="Times New Roman" w:eastAsia="方正仿宋_GBK" w:cs="Times New Roman"/>
          <w:color w:val="auto"/>
          <w:sz w:val="32"/>
          <w:szCs w:val="22"/>
          <w:highlight w:val="none"/>
          <w:u w:val="none"/>
          <w:lang w:val="en-US" w:eastAsia="zh-CN"/>
        </w:rPr>
        <w:t>由</w:t>
      </w:r>
      <w:r>
        <w:rPr>
          <w:rFonts w:hint="default" w:ascii="Times New Roman" w:hAnsi="Times New Roman" w:eastAsia="方正仿宋_GBK" w:cs="Times New Roman"/>
          <w:color w:val="auto"/>
          <w:sz w:val="32"/>
          <w:szCs w:val="22"/>
          <w:u w:val="none"/>
        </w:rPr>
        <w:t>市商务局</w:t>
      </w:r>
      <w:r>
        <w:rPr>
          <w:rFonts w:hint="default" w:ascii="Times New Roman" w:hAnsi="Times New Roman" w:eastAsia="方正仿宋_GBK" w:cs="Times New Roman"/>
          <w:color w:val="auto"/>
          <w:sz w:val="32"/>
          <w:szCs w:val="22"/>
          <w:u w:val="none"/>
          <w:lang w:val="en-US" w:eastAsia="zh-CN"/>
        </w:rPr>
        <w:t>组织专项</w:t>
      </w:r>
      <w:r>
        <w:rPr>
          <w:rFonts w:hint="default" w:ascii="Times New Roman" w:hAnsi="Times New Roman" w:eastAsia="方正仿宋_GBK" w:cs="Times New Roman"/>
          <w:color w:val="auto"/>
          <w:sz w:val="32"/>
          <w:szCs w:val="22"/>
          <w:u w:val="none"/>
        </w:rPr>
        <w:t>评审</w:t>
      </w:r>
      <w:r>
        <w:rPr>
          <w:rFonts w:hint="default" w:ascii="Times New Roman" w:hAnsi="Times New Roman" w:eastAsia="方正仿宋_GBK" w:cs="Times New Roman"/>
          <w:color w:val="auto"/>
          <w:sz w:val="32"/>
          <w:szCs w:val="22"/>
          <w:u w:val="none"/>
          <w:lang w:eastAsia="zh-CN"/>
        </w:rPr>
        <w:t>，</w:t>
      </w:r>
      <w:r>
        <w:rPr>
          <w:rFonts w:hint="default" w:ascii="Times New Roman" w:hAnsi="Times New Roman" w:eastAsia="方正仿宋_GBK" w:cs="Times New Roman"/>
          <w:color w:val="auto"/>
          <w:sz w:val="32"/>
          <w:szCs w:val="32"/>
          <w:highlight w:val="none"/>
          <w:u w:val="none"/>
          <w:lang w:val="en-US" w:eastAsia="zh-CN"/>
        </w:rPr>
        <w:t>按程序从项目</w:t>
      </w:r>
      <w:r>
        <w:rPr>
          <w:rFonts w:hint="default" w:ascii="Times New Roman" w:hAnsi="Times New Roman" w:eastAsia="方正仿宋_GBK" w:cs="Times New Roman"/>
          <w:color w:val="auto"/>
          <w:sz w:val="32"/>
          <w:szCs w:val="32"/>
          <w:highlight w:val="none"/>
          <w:u w:val="none"/>
        </w:rPr>
        <w:t>库</w:t>
      </w:r>
      <w:r>
        <w:rPr>
          <w:rFonts w:hint="default" w:ascii="Times New Roman" w:hAnsi="Times New Roman" w:eastAsia="方正仿宋_GBK" w:cs="Times New Roman"/>
          <w:color w:val="auto"/>
          <w:sz w:val="32"/>
          <w:szCs w:val="32"/>
          <w:highlight w:val="none"/>
          <w:u w:val="none"/>
          <w:lang w:eastAsia="zh-CN"/>
        </w:rPr>
        <w:t>中</w:t>
      </w:r>
      <w:r>
        <w:rPr>
          <w:rFonts w:hint="default" w:ascii="Times New Roman" w:hAnsi="Times New Roman" w:eastAsia="方正仿宋_GBK" w:cs="Times New Roman"/>
          <w:color w:val="auto"/>
          <w:sz w:val="32"/>
          <w:szCs w:val="22"/>
          <w:highlight w:val="none"/>
          <w:u w:val="none"/>
        </w:rPr>
        <w:t>移除</w:t>
      </w:r>
      <w:r>
        <w:rPr>
          <w:rFonts w:hint="default" w:ascii="Times New Roman" w:hAnsi="Times New Roman" w:eastAsia="方正仿宋_GBK" w:cs="Times New Roman"/>
          <w:color w:val="auto"/>
          <w:sz w:val="32"/>
          <w:szCs w:val="22"/>
          <w:u w:val="none"/>
          <w:lang w:val="en-US" w:eastAsia="zh-CN"/>
        </w:rPr>
        <w:t>，并向上级主管部门报备</w:t>
      </w:r>
      <w:r>
        <w:rPr>
          <w:rFonts w:hint="default" w:ascii="Times New Roman" w:hAnsi="Times New Roman" w:eastAsia="方正仿宋_GBK" w:cs="Times New Roman"/>
          <w:color w:val="auto"/>
          <w:sz w:val="32"/>
          <w:szCs w:val="22"/>
          <w:highlight w:val="none"/>
          <w:u w:val="none"/>
        </w:rPr>
        <w:t>。</w:t>
      </w:r>
    </w:p>
    <w:p>
      <w:pPr>
        <w:rPr>
          <w:rFonts w:hint="default" w:ascii="Times New Roman" w:hAnsi="Times New Roman" w:cs="Times New Roman"/>
        </w:rPr>
      </w:pPr>
      <w:r>
        <w:rPr>
          <w:rFonts w:hint="default" w:ascii="Times New Roman" w:hAnsi="Times New Roman" w:cs="Times New Roman"/>
        </w:rPr>
        <w:t>（四）已获得专项资金支持的项目，在实施过程中确需变更建设内容、投资规模或竣工时间的，项目单位应事先向所在区（县）商务主管部门提出书面申请，说明变更理由及对绩效目标的影响。区（县）商务主管部门会同财政部门审核后报市商务局。市商务局组织评估后，按程序批复。未经批准擅自变更的，按项目退出机制处理。</w:t>
      </w:r>
    </w:p>
    <w:p>
      <w:pPr>
        <w:keepNext w:val="0"/>
        <w:keepLines w:val="0"/>
        <w:pageBreakBefore w:val="0"/>
        <w:numPr>
          <w:ilvl w:val="0"/>
          <w:numId w:val="0"/>
        </w:numPr>
        <w:kinsoku/>
        <w:wordWrap/>
        <w:overflowPunct/>
        <w:topLinePunct w:val="0"/>
        <w:autoSpaceDE/>
        <w:autoSpaceDN/>
        <w:bidi w:val="0"/>
        <w:spacing w:line="560" w:lineRule="exact"/>
        <w:ind w:firstLine="643" w:firstLineChars="200"/>
        <w:jc w:val="left"/>
        <w:textAlignment w:val="auto"/>
        <w:rPr>
          <w:rFonts w:hint="default" w:ascii="Times New Roman" w:hAnsi="Times New Roman" w:eastAsia="方正黑体_GBK" w:cs="Times New Roman"/>
          <w:b w:val="0"/>
          <w:color w:val="auto"/>
          <w:sz w:val="32"/>
          <w:szCs w:val="22"/>
          <w:highlight w:val="none"/>
          <w:u w:val="none"/>
          <w:lang w:val="en-US" w:eastAsia="zh-CN"/>
        </w:rPr>
      </w:pPr>
      <w:r>
        <w:rPr>
          <w:rStyle w:val="9"/>
          <w:rFonts w:hint="default" w:ascii="Times New Roman" w:hAnsi="Times New Roman" w:eastAsia="方正仿宋_GBK" w:cs="Times New Roman"/>
          <w:b/>
          <w:bCs w:val="0"/>
          <w:color w:val="auto"/>
          <w:sz w:val="32"/>
          <w:szCs w:val="22"/>
          <w:highlight w:val="none"/>
          <w:u w:val="none"/>
          <w:lang w:val="en-US" w:eastAsia="zh-CN"/>
        </w:rPr>
        <w:t>第十五条</w:t>
      </w:r>
      <w:r>
        <w:rPr>
          <w:rStyle w:val="9"/>
          <w:rFonts w:hint="default" w:ascii="Times New Roman" w:hAnsi="Times New Roman" w:eastAsia="方正仿宋_GBK" w:cs="Times New Roman"/>
          <w:b w:val="0"/>
          <w:bCs/>
          <w:color w:val="auto"/>
          <w:sz w:val="32"/>
          <w:szCs w:val="22"/>
          <w:highlight w:val="none"/>
          <w:u w:val="none"/>
          <w:lang w:val="en-US" w:eastAsia="zh-CN"/>
        </w:rPr>
        <w:t xml:space="preserve"> 项目</w:t>
      </w:r>
      <w:r>
        <w:rPr>
          <w:rStyle w:val="9"/>
          <w:rFonts w:hint="default" w:ascii="Times New Roman" w:hAnsi="Times New Roman" w:eastAsia="方正仿宋_GBK" w:cs="Times New Roman"/>
          <w:b w:val="0"/>
          <w:bCs/>
          <w:color w:val="auto"/>
          <w:sz w:val="32"/>
          <w:szCs w:val="22"/>
          <w:u w:val="none"/>
          <w:lang w:val="en-US" w:eastAsia="zh-CN"/>
        </w:rPr>
        <w:t>退出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22"/>
          <w:highlight w:val="none"/>
          <w:u w:val="none"/>
          <w:lang w:eastAsia="zh-CN"/>
        </w:rPr>
      </w:pPr>
      <w:r>
        <w:rPr>
          <w:rFonts w:hint="default" w:ascii="Times New Roman" w:hAnsi="Times New Roman" w:eastAsia="方正仿宋_GBK" w:cs="Times New Roman"/>
          <w:color w:val="auto"/>
          <w:sz w:val="32"/>
          <w:szCs w:val="22"/>
          <w:highlight w:val="none"/>
          <w:u w:val="none"/>
          <w:lang w:val="en-US" w:eastAsia="zh-CN"/>
        </w:rPr>
        <w:t>建立项目退出机制。</w:t>
      </w:r>
      <w:r>
        <w:rPr>
          <w:rFonts w:hint="default" w:ascii="Times New Roman" w:hAnsi="Times New Roman" w:eastAsia="方正仿宋_GBK" w:cs="Times New Roman"/>
          <w:color w:val="auto"/>
          <w:sz w:val="32"/>
          <w:szCs w:val="22"/>
          <w:highlight w:val="none"/>
          <w:u w:val="none"/>
          <w:lang w:eastAsia="zh-CN"/>
        </w:rPr>
        <w:t>有下列情形之一的，一律予以退出：</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方正仿宋_GBK" w:cs="Times New Roman"/>
          <w:color w:val="auto"/>
          <w:kern w:val="2"/>
          <w:sz w:val="32"/>
          <w:szCs w:val="22"/>
          <w:highlight w:val="none"/>
          <w:u w:val="none"/>
          <w:lang w:val="en-US" w:eastAsia="zh-CN" w:bidi="ar-SA"/>
        </w:rPr>
      </w:pPr>
      <w:r>
        <w:rPr>
          <w:rFonts w:hint="default" w:ascii="Times New Roman" w:hAnsi="Times New Roman" w:eastAsia="方正仿宋_GBK" w:cs="Times New Roman"/>
          <w:color w:val="auto"/>
          <w:kern w:val="2"/>
          <w:sz w:val="32"/>
          <w:szCs w:val="22"/>
          <w:u w:val="none"/>
          <w:lang w:val="en-US" w:eastAsia="zh-CN" w:bidi="ar-SA"/>
        </w:rPr>
        <w:t>（一）</w:t>
      </w:r>
      <w:r>
        <w:rPr>
          <w:rFonts w:hint="default" w:ascii="Times New Roman" w:hAnsi="Times New Roman" w:eastAsia="方正仿宋_GBK" w:cs="Times New Roman"/>
          <w:color w:val="auto"/>
          <w:kern w:val="2"/>
          <w:sz w:val="32"/>
          <w:szCs w:val="22"/>
          <w:highlight w:val="none"/>
          <w:u w:val="none"/>
          <w:lang w:val="en-US" w:eastAsia="zh-CN" w:bidi="ar-SA"/>
        </w:rPr>
        <w:t>存在违法、重大安全事故、重大欺骗、重大事实隐瞒等行为的；</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方正仿宋_GBK" w:cs="Times New Roman"/>
          <w:color w:val="auto"/>
          <w:kern w:val="2"/>
          <w:sz w:val="32"/>
          <w:szCs w:val="22"/>
          <w:highlight w:val="none"/>
          <w:u w:val="none"/>
          <w:lang w:val="en-US" w:eastAsia="zh-CN" w:bidi="ar-SA"/>
        </w:rPr>
      </w:pPr>
      <w:r>
        <w:rPr>
          <w:rFonts w:hint="default" w:ascii="Times New Roman" w:hAnsi="Times New Roman" w:eastAsia="方正仿宋_GBK" w:cs="Times New Roman"/>
          <w:color w:val="auto"/>
          <w:kern w:val="2"/>
          <w:sz w:val="32"/>
          <w:szCs w:val="22"/>
          <w:u w:val="none"/>
          <w:lang w:val="en-US" w:eastAsia="zh-CN" w:bidi="ar-SA"/>
        </w:rPr>
        <w:t>（二）</w:t>
      </w:r>
      <w:r>
        <w:rPr>
          <w:rFonts w:hint="default" w:ascii="Times New Roman" w:hAnsi="Times New Roman" w:eastAsia="方正仿宋_GBK" w:cs="Times New Roman"/>
          <w:color w:val="auto"/>
          <w:kern w:val="2"/>
          <w:sz w:val="32"/>
          <w:szCs w:val="22"/>
          <w:highlight w:val="none"/>
          <w:u w:val="none"/>
          <w:lang w:val="en-US" w:eastAsia="zh-CN" w:bidi="ar-SA"/>
        </w:rPr>
        <w:t>提供虚假材料涉嫌骗取专项资金的；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22"/>
          <w:highlight w:val="none"/>
          <w:u w:val="none"/>
          <w:lang w:eastAsia="zh-CN"/>
        </w:rPr>
      </w:pPr>
      <w:r>
        <w:rPr>
          <w:rFonts w:hint="default" w:ascii="Times New Roman" w:hAnsi="Times New Roman" w:eastAsia="方正仿宋_GBK" w:cs="Times New Roman"/>
          <w:color w:val="auto"/>
          <w:sz w:val="32"/>
          <w:szCs w:val="22"/>
          <w:highlight w:val="none"/>
          <w:u w:val="none"/>
          <w:lang w:val="en-US" w:eastAsia="zh-CN"/>
        </w:rPr>
        <w:t>（三）</w:t>
      </w:r>
      <w:r>
        <w:rPr>
          <w:rFonts w:hint="default" w:ascii="Times New Roman" w:hAnsi="Times New Roman" w:eastAsia="方正仿宋_GBK" w:cs="Times New Roman"/>
          <w:color w:val="auto"/>
          <w:sz w:val="32"/>
          <w:szCs w:val="22"/>
          <w:highlight w:val="none"/>
          <w:u w:val="none"/>
        </w:rPr>
        <w:t>擅自改变项目总体目标和主要建设内容的</w:t>
      </w:r>
      <w:r>
        <w:rPr>
          <w:rFonts w:hint="default" w:ascii="Times New Roman" w:hAnsi="Times New Roman" w:eastAsia="方正仿宋_GBK" w:cs="Times New Roman"/>
          <w:color w:val="auto"/>
          <w:kern w:val="2"/>
          <w:sz w:val="32"/>
          <w:szCs w:val="2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22"/>
          <w:highlight w:val="none"/>
          <w:u w:val="none"/>
        </w:rPr>
      </w:pPr>
      <w:r>
        <w:rPr>
          <w:rFonts w:hint="default" w:ascii="Times New Roman" w:hAnsi="Times New Roman" w:eastAsia="方正仿宋_GBK" w:cs="Times New Roman"/>
          <w:color w:val="auto"/>
          <w:sz w:val="32"/>
          <w:szCs w:val="22"/>
          <w:highlight w:val="none"/>
          <w:u w:val="none"/>
          <w:lang w:val="en-US" w:eastAsia="zh-CN"/>
        </w:rPr>
        <w:t>（四）</w:t>
      </w:r>
      <w:r>
        <w:rPr>
          <w:rFonts w:hint="default" w:ascii="Times New Roman" w:hAnsi="Times New Roman" w:eastAsia="方正仿宋_GBK" w:cs="Times New Roman"/>
          <w:color w:val="auto"/>
          <w:sz w:val="32"/>
          <w:szCs w:val="22"/>
          <w:highlight w:val="none"/>
          <w:u w:val="none"/>
        </w:rPr>
        <w:t>未按要求</w:t>
      </w:r>
      <w:r>
        <w:rPr>
          <w:rFonts w:hint="default" w:ascii="Times New Roman" w:hAnsi="Times New Roman" w:eastAsia="方正仿宋_GBK" w:cs="Times New Roman"/>
          <w:color w:val="auto"/>
          <w:sz w:val="32"/>
          <w:szCs w:val="22"/>
          <w:highlight w:val="none"/>
          <w:u w:val="none"/>
          <w:lang w:val="en-US" w:eastAsia="zh-CN"/>
        </w:rPr>
        <w:t>在规定时限内完成</w:t>
      </w:r>
      <w:r>
        <w:rPr>
          <w:rFonts w:hint="default" w:ascii="Times New Roman" w:hAnsi="Times New Roman" w:eastAsia="方正仿宋_GBK" w:cs="Times New Roman"/>
          <w:color w:val="auto"/>
          <w:sz w:val="32"/>
          <w:szCs w:val="22"/>
          <w:highlight w:val="none"/>
          <w:u w:val="none"/>
        </w:rPr>
        <w:t>整改</w:t>
      </w:r>
      <w:r>
        <w:rPr>
          <w:rFonts w:hint="default" w:ascii="Times New Roman" w:hAnsi="Times New Roman" w:eastAsia="方正仿宋_GBK" w:cs="Times New Roman"/>
          <w:color w:val="auto"/>
          <w:sz w:val="32"/>
          <w:szCs w:val="22"/>
          <w:highlight w:val="none"/>
          <w:u w:val="none"/>
          <w:lang w:val="en-US" w:eastAsia="zh-CN"/>
        </w:rPr>
        <w:t>的</w:t>
      </w:r>
      <w:r>
        <w:rPr>
          <w:rFonts w:hint="default" w:ascii="Times New Roman" w:hAnsi="Times New Roman" w:eastAsia="方正仿宋_GBK" w:cs="Times New Roman"/>
          <w:color w:val="auto"/>
          <w:kern w:val="2"/>
          <w:sz w:val="32"/>
          <w:szCs w:val="2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22"/>
          <w:highlight w:val="none"/>
          <w:u w:val="none"/>
          <w:lang w:val="en-US" w:eastAsia="zh-CN"/>
        </w:rPr>
      </w:pPr>
      <w:r>
        <w:rPr>
          <w:rFonts w:hint="default" w:ascii="Times New Roman" w:hAnsi="Times New Roman" w:eastAsia="方正仿宋_GBK" w:cs="Times New Roman"/>
          <w:color w:val="auto"/>
          <w:sz w:val="32"/>
          <w:szCs w:val="22"/>
          <w:highlight w:val="none"/>
          <w:u w:val="none"/>
          <w:lang w:val="en-US" w:eastAsia="zh-CN"/>
        </w:rPr>
        <w:t>（五）其他应当退出的情形。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22"/>
          <w:highlight w:val="none"/>
          <w:u w:val="none"/>
          <w:lang w:val="en-US" w:eastAsia="zh-CN"/>
        </w:rPr>
      </w:pPr>
      <w:r>
        <w:rPr>
          <w:rFonts w:hint="default" w:ascii="Times New Roman" w:hAnsi="Times New Roman" w:eastAsia="方正仿宋_GBK" w:cs="Times New Roman"/>
          <w:color w:val="auto"/>
          <w:sz w:val="32"/>
          <w:szCs w:val="22"/>
          <w:highlight w:val="none"/>
          <w:u w:val="none"/>
          <w:lang w:val="en-US" w:eastAsia="zh-CN"/>
        </w:rPr>
        <w:t>对退出的项目，经市商务局核实后，已入库的储备项目和拟支持项目将从项目库中予以清退，已支持项目将按程序追回相应资金，同时向市财政局通报，并向上级主管部门报备。</w:t>
      </w:r>
    </w:p>
    <w:p>
      <w:pPr>
        <w:keepNext/>
        <w:keepLines/>
        <w:widowControl w:val="0"/>
        <w:bidi w:val="0"/>
        <w:spacing w:before="100" w:beforeLines="100" w:beforeAutospacing="0" w:after="120" w:afterAutospacing="0" w:line="560" w:lineRule="exact"/>
        <w:ind w:firstLine="0" w:firstLineChars="0"/>
        <w:jc w:val="center"/>
        <w:outlineLvl w:val="0"/>
        <w:rPr>
          <w:rFonts w:hint="default" w:ascii="Times New Roman" w:hAnsi="Times New Roman" w:eastAsia="方正黑体_GBK" w:cs="Times New Roman"/>
          <w:color w:val="auto"/>
          <w:kern w:val="44"/>
          <w:sz w:val="32"/>
          <w:szCs w:val="22"/>
          <w:u w:val="none"/>
          <w:lang w:val="en-US" w:eastAsia="zh-CN" w:bidi="ar-SA"/>
        </w:rPr>
      </w:pPr>
      <w:r>
        <w:rPr>
          <w:rFonts w:hint="default" w:ascii="Times New Roman" w:hAnsi="Times New Roman" w:eastAsia="方正黑体_GBK" w:cs="Times New Roman"/>
          <w:color w:val="auto"/>
          <w:kern w:val="44"/>
          <w:sz w:val="32"/>
          <w:szCs w:val="22"/>
          <w:u w:val="none"/>
          <w:lang w:val="en-US" w:eastAsia="zh-CN" w:bidi="ar-SA"/>
        </w:rPr>
        <w:t>第七章 项目验收</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color w:val="000000"/>
          <w:kern w:val="0"/>
          <w:sz w:val="32"/>
          <w:szCs w:val="32"/>
          <w:u w:val="none"/>
          <w:lang w:val="en-US" w:eastAsia="zh-CN" w:bidi="ar-SA"/>
        </w:rPr>
      </w:pPr>
      <w:r>
        <w:rPr>
          <w:rStyle w:val="9"/>
          <w:rFonts w:hint="default" w:ascii="Times New Roman" w:hAnsi="Times New Roman" w:eastAsia="方正仿宋_GBK" w:cs="Times New Roman"/>
          <w:b/>
          <w:color w:val="auto"/>
          <w:kern w:val="2"/>
          <w:sz w:val="32"/>
          <w:szCs w:val="22"/>
          <w:highlight w:val="none"/>
          <w:u w:val="none"/>
          <w:lang w:val="en-US" w:eastAsia="zh-CN" w:bidi="ar-SA"/>
        </w:rPr>
        <w:t xml:space="preserve">第十六条 </w:t>
      </w:r>
      <w:r>
        <w:rPr>
          <w:rStyle w:val="9"/>
          <w:rFonts w:hint="default" w:ascii="Times New Roman" w:hAnsi="Times New Roman" w:eastAsia="方正仿宋_GBK" w:cs="Times New Roman"/>
          <w:b w:val="0"/>
          <w:bCs w:val="0"/>
          <w:color w:val="auto"/>
          <w:kern w:val="2"/>
          <w:sz w:val="32"/>
          <w:szCs w:val="22"/>
          <w:u w:val="none"/>
          <w:lang w:val="en-US" w:eastAsia="zh-CN" w:bidi="ar-SA"/>
        </w:rPr>
        <w:t>项目单位申请</w:t>
      </w:r>
      <w:r>
        <w:rPr>
          <w:rFonts w:hint="default" w:ascii="Times New Roman" w:hAnsi="Times New Roman" w:eastAsia="方正仿宋_GBK" w:cs="Times New Roman"/>
          <w:b w:val="0"/>
          <w:bCs w:val="0"/>
          <w:color w:val="auto"/>
          <w:kern w:val="0"/>
          <w:sz w:val="32"/>
          <w:szCs w:val="32"/>
          <w:highlight w:val="none"/>
          <w:u w:val="none"/>
          <w:lang w:val="en-US" w:eastAsia="zh-CN" w:bidi="ar-SA"/>
        </w:rPr>
        <w:t>。</w:t>
      </w:r>
      <w:r>
        <w:rPr>
          <w:rFonts w:hint="default" w:ascii="Times New Roman" w:hAnsi="Times New Roman" w:eastAsia="方正仿宋_GBK" w:cs="Times New Roman"/>
          <w:color w:val="000000"/>
          <w:kern w:val="0"/>
          <w:sz w:val="32"/>
          <w:szCs w:val="32"/>
          <w:u w:val="none"/>
          <w:lang w:val="en-US" w:eastAsia="zh-CN" w:bidi="ar-SA"/>
        </w:rPr>
        <w:t>市商务局印发项目验收通知，明确验收材料要</w:t>
      </w:r>
      <w:r>
        <w:rPr>
          <w:rStyle w:val="9"/>
          <w:rFonts w:hint="default" w:ascii="Times New Roman" w:hAnsi="Times New Roman" w:eastAsia="方正仿宋_GBK" w:cs="Times New Roman"/>
          <w:color w:val="auto"/>
          <w:kern w:val="2"/>
          <w:sz w:val="32"/>
          <w:szCs w:val="22"/>
          <w:u w:val="none"/>
          <w:lang w:val="en-US" w:eastAsia="zh-CN" w:bidi="ar-SA"/>
        </w:rPr>
        <w:t>求。</w:t>
      </w:r>
      <w:r>
        <w:rPr>
          <w:rFonts w:hint="default" w:ascii="Times New Roman" w:hAnsi="Times New Roman" w:eastAsia="方正仿宋_GBK" w:cs="Times New Roman"/>
          <w:color w:val="000000"/>
          <w:kern w:val="0"/>
          <w:sz w:val="32"/>
          <w:szCs w:val="32"/>
          <w:u w:val="none"/>
          <w:lang w:val="en-US" w:eastAsia="zh-CN" w:bidi="ar-SA"/>
        </w:rPr>
        <w:t>项目完工后，项目单位对照项目建设内容和绩效指标开展自评，自评合格后向所在区（县）商务主管部门</w:t>
      </w:r>
      <w:r>
        <w:rPr>
          <w:rFonts w:hint="default" w:ascii="Times New Roman" w:hAnsi="Times New Roman" w:eastAsia="方正仿宋_GBK" w:cs="Times New Roman"/>
          <w:color w:val="auto"/>
          <w:kern w:val="0"/>
          <w:sz w:val="32"/>
          <w:szCs w:val="32"/>
          <w:highlight w:val="none"/>
          <w:u w:val="none"/>
          <w:lang w:val="en-US" w:eastAsia="zh-CN" w:bidi="ar-SA"/>
        </w:rPr>
        <w:t>提交项目验收申请报告及相关材料</w:t>
      </w:r>
      <w:r>
        <w:rPr>
          <w:rStyle w:val="9"/>
          <w:rFonts w:hint="default" w:ascii="Times New Roman" w:hAnsi="Times New Roman" w:eastAsia="方正仿宋_GBK" w:cs="Times New Roman"/>
          <w:color w:val="auto"/>
          <w:kern w:val="2"/>
          <w:sz w:val="32"/>
          <w:szCs w:val="22"/>
          <w:u w:val="none"/>
          <w:lang w:val="en-US" w:eastAsia="zh-CN" w:bidi="ar-SA"/>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auto"/>
          <w:sz w:val="32"/>
          <w:szCs w:val="32"/>
          <w:highlight w:val="none"/>
          <w:u w:val="none"/>
          <w:lang w:eastAsia="zh-CN"/>
        </w:rPr>
      </w:pPr>
      <w:r>
        <w:rPr>
          <w:rStyle w:val="9"/>
          <w:rFonts w:hint="default" w:ascii="Times New Roman" w:hAnsi="Times New Roman" w:eastAsia="方正仿宋_GBK" w:cs="Times New Roman"/>
          <w:b/>
          <w:color w:val="auto"/>
          <w:sz w:val="32"/>
          <w:szCs w:val="22"/>
          <w:highlight w:val="none"/>
          <w:u w:val="none"/>
          <w:lang w:val="en-US" w:eastAsia="zh-CN"/>
        </w:rPr>
        <w:t>第十</w:t>
      </w:r>
      <w:r>
        <w:rPr>
          <w:rStyle w:val="9"/>
          <w:rFonts w:hint="default" w:ascii="Times New Roman" w:hAnsi="Times New Roman" w:eastAsia="方正仿宋_GBK" w:cs="Times New Roman"/>
          <w:b/>
          <w:color w:val="auto"/>
          <w:sz w:val="32"/>
          <w:szCs w:val="22"/>
          <w:u w:val="none"/>
          <w:lang w:val="en-US" w:eastAsia="zh-CN"/>
        </w:rPr>
        <w:t>七</w:t>
      </w:r>
      <w:r>
        <w:rPr>
          <w:rStyle w:val="9"/>
          <w:rFonts w:hint="default" w:ascii="Times New Roman" w:hAnsi="Times New Roman" w:eastAsia="方正仿宋_GBK" w:cs="Times New Roman"/>
          <w:b/>
          <w:color w:val="auto"/>
          <w:sz w:val="32"/>
          <w:szCs w:val="22"/>
          <w:highlight w:val="none"/>
          <w:u w:val="none"/>
          <w:lang w:val="en-US" w:eastAsia="zh-CN"/>
        </w:rPr>
        <w:t xml:space="preserve">条 </w:t>
      </w:r>
      <w:r>
        <w:rPr>
          <w:rStyle w:val="9"/>
          <w:rFonts w:hint="default" w:ascii="Times New Roman" w:hAnsi="Times New Roman" w:eastAsia="方正仿宋_GBK" w:cs="Times New Roman"/>
          <w:b w:val="0"/>
          <w:bCs/>
          <w:color w:val="auto"/>
          <w:sz w:val="32"/>
          <w:szCs w:val="22"/>
          <w:highlight w:val="none"/>
          <w:u w:val="none"/>
          <w:lang w:val="en-US" w:eastAsia="zh-CN"/>
        </w:rPr>
        <w:t>区（县）级审核和实地</w:t>
      </w:r>
      <w:r>
        <w:rPr>
          <w:rStyle w:val="9"/>
          <w:rFonts w:hint="default" w:ascii="Times New Roman" w:hAnsi="Times New Roman" w:eastAsia="方正仿宋_GBK" w:cs="Times New Roman"/>
          <w:b w:val="0"/>
          <w:bCs/>
          <w:color w:val="auto"/>
          <w:sz w:val="32"/>
          <w:szCs w:val="22"/>
          <w:u w:val="none"/>
          <w:lang w:val="en-US" w:eastAsia="zh-CN"/>
        </w:rPr>
        <w:t>核查。</w:t>
      </w:r>
      <w:r>
        <w:rPr>
          <w:rFonts w:hint="default" w:ascii="Times New Roman" w:hAnsi="Times New Roman" w:eastAsia="方正仿宋_GBK" w:cs="Times New Roman"/>
          <w:color w:val="auto"/>
          <w:sz w:val="32"/>
          <w:szCs w:val="32"/>
          <w:highlight w:val="none"/>
          <w:u w:val="none"/>
          <w:lang w:eastAsia="zh-CN"/>
        </w:rPr>
        <w:t>区（县）</w:t>
      </w:r>
      <w:r>
        <w:rPr>
          <w:rFonts w:hint="default" w:ascii="Times New Roman" w:hAnsi="Times New Roman" w:eastAsia="方正仿宋_GBK" w:cs="Times New Roman"/>
          <w:color w:val="auto"/>
          <w:kern w:val="0"/>
          <w:sz w:val="32"/>
          <w:szCs w:val="32"/>
          <w:highlight w:val="none"/>
          <w:u w:val="none"/>
        </w:rPr>
        <w:t>商务</w:t>
      </w:r>
      <w:r>
        <w:rPr>
          <w:rFonts w:hint="default" w:ascii="Times New Roman" w:hAnsi="Times New Roman" w:eastAsia="方正仿宋_GBK" w:cs="Times New Roman"/>
          <w:color w:val="auto"/>
          <w:kern w:val="0"/>
          <w:sz w:val="32"/>
          <w:szCs w:val="32"/>
          <w:highlight w:val="none"/>
          <w:u w:val="none"/>
          <w:lang w:eastAsia="zh-CN"/>
        </w:rPr>
        <w:t>主管</w:t>
      </w:r>
      <w:r>
        <w:rPr>
          <w:rFonts w:hint="default" w:ascii="Times New Roman" w:hAnsi="Times New Roman" w:eastAsia="方正仿宋_GBK" w:cs="Times New Roman"/>
          <w:color w:val="auto"/>
          <w:kern w:val="0"/>
          <w:sz w:val="32"/>
          <w:szCs w:val="32"/>
          <w:highlight w:val="none"/>
          <w:u w:val="none"/>
        </w:rPr>
        <w:t>部门会同财政部门对企业申报材料</w:t>
      </w:r>
      <w:r>
        <w:rPr>
          <w:rFonts w:hint="default" w:ascii="Times New Roman" w:hAnsi="Times New Roman" w:eastAsia="方正仿宋_GBK" w:cs="Times New Roman"/>
          <w:color w:val="auto"/>
          <w:kern w:val="0"/>
          <w:sz w:val="32"/>
          <w:szCs w:val="32"/>
          <w:highlight w:val="none"/>
          <w:u w:val="none"/>
          <w:lang w:val="en-US" w:eastAsia="zh-CN"/>
        </w:rPr>
        <w:t>进行审核</w:t>
      </w:r>
      <w:r>
        <w:rPr>
          <w:rFonts w:hint="default" w:ascii="Times New Roman" w:hAnsi="Times New Roman" w:eastAsia="方正仿宋_GBK" w:cs="Times New Roman"/>
          <w:color w:val="auto"/>
          <w:kern w:val="0"/>
          <w:sz w:val="32"/>
          <w:szCs w:val="32"/>
          <w:highlight w:val="none"/>
          <w:u w:val="none"/>
        </w:rPr>
        <w:t>和实地核查</w:t>
      </w:r>
      <w:r>
        <w:rPr>
          <w:rFonts w:hint="default" w:ascii="Times New Roman" w:hAnsi="Times New Roman" w:eastAsia="方正仿宋_GBK" w:cs="Times New Roman"/>
          <w:color w:val="auto"/>
          <w:kern w:val="0"/>
          <w:sz w:val="32"/>
          <w:szCs w:val="32"/>
          <w:highlight w:val="none"/>
          <w:u w:val="none"/>
          <w:lang w:eastAsia="zh-CN"/>
        </w:rPr>
        <w:t>。</w:t>
      </w:r>
      <w:r>
        <w:rPr>
          <w:rFonts w:hint="default" w:ascii="Times New Roman" w:hAnsi="Times New Roman" w:eastAsia="方正仿宋_GBK" w:cs="Times New Roman"/>
          <w:color w:val="auto"/>
          <w:kern w:val="0"/>
          <w:sz w:val="32"/>
          <w:szCs w:val="32"/>
          <w:highlight w:val="none"/>
          <w:u w:val="none"/>
          <w:lang w:val="en-US" w:eastAsia="zh-CN"/>
        </w:rPr>
        <w:t>经审核</w:t>
      </w:r>
      <w:r>
        <w:rPr>
          <w:rFonts w:hint="default" w:ascii="Times New Roman" w:hAnsi="Times New Roman" w:eastAsia="方正仿宋_GBK" w:cs="Times New Roman"/>
          <w:color w:val="auto"/>
          <w:spacing w:val="-11"/>
          <w:kern w:val="0"/>
          <w:sz w:val="32"/>
          <w:szCs w:val="32"/>
          <w:highlight w:val="none"/>
          <w:u w:val="none"/>
          <w:lang w:val="en-US" w:eastAsia="zh-CN"/>
        </w:rPr>
        <w:t>通过的</w:t>
      </w:r>
      <w:r>
        <w:rPr>
          <w:rFonts w:hint="default" w:ascii="Times New Roman" w:hAnsi="Times New Roman" w:eastAsia="方正仿宋_GBK" w:cs="Times New Roman"/>
          <w:color w:val="auto"/>
          <w:spacing w:val="-11"/>
          <w:kern w:val="0"/>
          <w:sz w:val="32"/>
          <w:szCs w:val="32"/>
          <w:highlight w:val="none"/>
          <w:u w:val="none"/>
          <w:lang w:eastAsia="zh-CN"/>
        </w:rPr>
        <w:t>项目</w:t>
      </w:r>
      <w:r>
        <w:rPr>
          <w:rFonts w:hint="default" w:ascii="Times New Roman" w:hAnsi="Times New Roman" w:eastAsia="方正仿宋_GBK" w:cs="Times New Roman"/>
          <w:color w:val="auto"/>
          <w:spacing w:val="-11"/>
          <w:kern w:val="0"/>
          <w:sz w:val="32"/>
          <w:szCs w:val="32"/>
          <w:highlight w:val="none"/>
          <w:u w:val="none"/>
        </w:rPr>
        <w:t>，</w:t>
      </w:r>
      <w:r>
        <w:rPr>
          <w:rFonts w:hint="default" w:ascii="Times New Roman" w:hAnsi="Times New Roman" w:eastAsia="方正仿宋_GBK" w:cs="Times New Roman"/>
          <w:color w:val="auto"/>
          <w:spacing w:val="-11"/>
          <w:kern w:val="0"/>
          <w:sz w:val="32"/>
          <w:szCs w:val="32"/>
          <w:highlight w:val="none"/>
          <w:u w:val="none"/>
          <w:lang w:eastAsia="zh-CN"/>
        </w:rPr>
        <w:t>由各</w:t>
      </w:r>
      <w:r>
        <w:rPr>
          <w:rFonts w:hint="default" w:ascii="Times New Roman" w:hAnsi="Times New Roman" w:eastAsia="方正仿宋_GBK" w:cs="Times New Roman"/>
          <w:color w:val="auto"/>
          <w:spacing w:val="-11"/>
          <w:sz w:val="32"/>
          <w:szCs w:val="32"/>
          <w:highlight w:val="none"/>
          <w:u w:val="none"/>
          <w:lang w:eastAsia="zh-CN"/>
        </w:rPr>
        <w:t>区（县）</w:t>
      </w:r>
      <w:r>
        <w:rPr>
          <w:rFonts w:hint="default" w:ascii="Times New Roman" w:hAnsi="Times New Roman" w:eastAsia="方正仿宋_GBK" w:cs="Times New Roman"/>
          <w:color w:val="auto"/>
          <w:spacing w:val="-11"/>
          <w:kern w:val="0"/>
          <w:sz w:val="32"/>
          <w:szCs w:val="32"/>
          <w:highlight w:val="none"/>
          <w:u w:val="none"/>
        </w:rPr>
        <w:t>商务</w:t>
      </w:r>
      <w:r>
        <w:rPr>
          <w:rFonts w:hint="default" w:ascii="Times New Roman" w:hAnsi="Times New Roman" w:eastAsia="方正仿宋_GBK" w:cs="Times New Roman"/>
          <w:color w:val="auto"/>
          <w:spacing w:val="-11"/>
          <w:kern w:val="0"/>
          <w:sz w:val="32"/>
          <w:szCs w:val="32"/>
          <w:highlight w:val="none"/>
          <w:u w:val="none"/>
          <w:lang w:eastAsia="zh-CN"/>
        </w:rPr>
        <w:t>主管</w:t>
      </w:r>
      <w:r>
        <w:rPr>
          <w:rFonts w:hint="default" w:ascii="Times New Roman" w:hAnsi="Times New Roman" w:eastAsia="方正仿宋_GBK" w:cs="Times New Roman"/>
          <w:color w:val="auto"/>
          <w:spacing w:val="-11"/>
          <w:kern w:val="0"/>
          <w:sz w:val="32"/>
          <w:szCs w:val="32"/>
          <w:highlight w:val="none"/>
          <w:u w:val="none"/>
        </w:rPr>
        <w:t>部门</w:t>
      </w:r>
      <w:r>
        <w:rPr>
          <w:rFonts w:hint="default" w:ascii="Times New Roman" w:hAnsi="Times New Roman" w:eastAsia="方正仿宋_GBK" w:cs="Times New Roman"/>
          <w:color w:val="auto"/>
          <w:spacing w:val="-11"/>
          <w:kern w:val="0"/>
          <w:sz w:val="32"/>
          <w:szCs w:val="32"/>
          <w:highlight w:val="none"/>
          <w:u w:val="none"/>
          <w:lang w:val="en-US" w:eastAsia="zh-CN"/>
        </w:rPr>
        <w:t>会同财政部门</w:t>
      </w:r>
      <w:r>
        <w:rPr>
          <w:rFonts w:hint="default" w:ascii="Times New Roman" w:hAnsi="Times New Roman" w:eastAsia="方正仿宋_GBK" w:cs="Times New Roman"/>
          <w:color w:val="auto"/>
          <w:spacing w:val="-11"/>
          <w:sz w:val="32"/>
          <w:szCs w:val="32"/>
          <w:highlight w:val="none"/>
          <w:u w:val="none"/>
        </w:rPr>
        <w:t>报市商务局</w:t>
      </w:r>
      <w:r>
        <w:rPr>
          <w:rFonts w:hint="default" w:ascii="Times New Roman" w:hAnsi="Times New Roman" w:eastAsia="方正仿宋_GBK" w:cs="Times New Roman"/>
          <w:color w:val="auto"/>
          <w:spacing w:val="-11"/>
          <w:sz w:val="32"/>
          <w:szCs w:val="32"/>
          <w:highlight w:val="none"/>
          <w:u w:val="none"/>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lang w:val="en-US" w:eastAsia="zh-CN"/>
        </w:rPr>
      </w:pPr>
      <w:r>
        <w:rPr>
          <w:rFonts w:hint="default" w:ascii="Times New Roman" w:hAnsi="Times New Roman" w:cs="Times New Roman"/>
          <w:b/>
          <w:bCs/>
          <w:lang w:val="en-US" w:eastAsia="zh-CN"/>
        </w:rPr>
        <w:t>第十八条</w:t>
      </w:r>
      <w:r>
        <w:rPr>
          <w:rFonts w:hint="default" w:ascii="Times New Roman" w:hAnsi="Times New Roman" w:cs="Times New Roman"/>
          <w:lang w:val="en-US" w:eastAsia="zh-CN"/>
        </w:rPr>
        <w:t xml:space="preserve"> 市级验收。</w:t>
      </w:r>
      <w:r>
        <w:rPr>
          <w:rFonts w:hint="default" w:ascii="Times New Roman" w:hAnsi="Times New Roman" w:cs="Times New Roman"/>
        </w:rPr>
        <w:t>市商务局牵头组织项目验收和审计工作：对采用财政补助方式支持的项目，委托第三方服务机构开展现场验收，核验任务完成、运行成效情况，开展资金审计、核定有效投资额，并出具项目验收报告和审计报告。对采用政府购买服务方式实施的项目，由市商务局</w:t>
      </w:r>
      <w:r>
        <w:rPr>
          <w:rFonts w:hint="default" w:ascii="Times New Roman" w:hAnsi="Times New Roman" w:cs="Times New Roman"/>
          <w:lang w:val="en-US" w:eastAsia="zh-CN"/>
        </w:rPr>
        <w:t>按照相关法律法规及文件要求</w:t>
      </w:r>
      <w:r>
        <w:rPr>
          <w:rFonts w:hint="default" w:ascii="Times New Roman" w:hAnsi="Times New Roman" w:cs="Times New Roman"/>
          <w:lang w:eastAsia="zh-CN"/>
        </w:rPr>
        <w:t>、</w:t>
      </w:r>
      <w:r>
        <w:rPr>
          <w:rFonts w:hint="default" w:ascii="Times New Roman" w:hAnsi="Times New Roman" w:cs="Times New Roman"/>
        </w:rPr>
        <w:t>合同约定，组织开展履约验收。</w:t>
      </w:r>
      <w:r>
        <w:rPr>
          <w:rFonts w:hint="default" w:ascii="Times New Roman" w:hAnsi="Times New Roman" w:cs="Times New Roman"/>
          <w:lang w:val="en-US" w:eastAsia="zh-CN"/>
        </w:rPr>
        <w:t>市商务局综合项目验收和审计情况</w:t>
      </w:r>
      <w:r>
        <w:rPr>
          <w:rFonts w:hint="default" w:ascii="Times New Roman" w:hAnsi="Times New Roman" w:cs="Times New Roman"/>
          <w:lang w:eastAsia="zh-CN"/>
        </w:rPr>
        <w:t>，</w:t>
      </w:r>
      <w:r>
        <w:rPr>
          <w:rFonts w:hint="default" w:ascii="Times New Roman" w:hAnsi="Times New Roman" w:cs="Times New Roman"/>
          <w:lang w:val="en-US" w:eastAsia="zh-CN"/>
        </w:rPr>
        <w:t>形成</w:t>
      </w:r>
      <w:r>
        <w:rPr>
          <w:rFonts w:hint="default" w:ascii="Times New Roman" w:hAnsi="Times New Roman" w:cs="Times New Roman"/>
          <w:lang w:eastAsia="zh-CN"/>
        </w:rPr>
        <w:t>《乌鲁木齐市现代商贸流通体系试点城市建设支持项目清单（第X批）》。</w:t>
      </w:r>
      <w:r>
        <w:rPr>
          <w:rFonts w:hint="default" w:ascii="Times New Roman" w:hAnsi="Times New Roman" w:cs="Times New Roman"/>
          <w:lang w:val="en-US" w:eastAsia="zh-CN"/>
        </w:rPr>
        <w:t>对未通过验收的项目当期不予支持，要求项目单位限期整改，按期整改到位的，可列入下一批次拟支持项目清单，逾期未整改到位或拒不整改的，终止项目资格。</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color w:val="auto"/>
          <w:kern w:val="0"/>
          <w:sz w:val="32"/>
          <w:szCs w:val="32"/>
          <w:highlight w:val="none"/>
          <w:u w:val="none"/>
          <w:lang w:val="en-US" w:eastAsia="zh-CN" w:bidi="ar-SA"/>
        </w:rPr>
      </w:pPr>
      <w:r>
        <w:rPr>
          <w:rStyle w:val="9"/>
          <w:rFonts w:hint="default" w:ascii="Times New Roman" w:hAnsi="Times New Roman" w:eastAsia="方正仿宋_GBK" w:cs="Times New Roman"/>
          <w:b/>
          <w:color w:val="auto"/>
          <w:sz w:val="32"/>
          <w:szCs w:val="22"/>
          <w:highlight w:val="none"/>
          <w:u w:val="none"/>
          <w:lang w:val="en-US" w:eastAsia="zh-CN"/>
        </w:rPr>
        <w:t xml:space="preserve">第十九条 </w:t>
      </w:r>
      <w:r>
        <w:rPr>
          <w:rStyle w:val="9"/>
          <w:rFonts w:hint="default" w:ascii="Times New Roman" w:hAnsi="Times New Roman" w:eastAsia="方正仿宋_GBK" w:cs="Times New Roman"/>
          <w:b w:val="0"/>
          <w:bCs/>
          <w:color w:val="auto"/>
          <w:sz w:val="32"/>
          <w:szCs w:val="22"/>
          <w:highlight w:val="none"/>
          <w:u w:val="none"/>
          <w:lang w:val="en-US" w:eastAsia="zh-CN"/>
        </w:rPr>
        <w:t>公示确定。</w:t>
      </w:r>
      <w:r>
        <w:rPr>
          <w:rFonts w:hint="default" w:ascii="Times New Roman" w:hAnsi="Times New Roman" w:eastAsia="方正仿宋_GBK" w:cs="Times New Roman"/>
          <w:color w:val="auto"/>
          <w:sz w:val="32"/>
          <w:szCs w:val="32"/>
          <w:highlight w:val="none"/>
          <w:u w:val="none"/>
          <w:lang w:eastAsia="zh-CN"/>
        </w:rPr>
        <w:t>市商务局按规定程序，逐批对支持项目清单进行社会公示，公示期不少于7个工作日。公示期满无异议</w:t>
      </w:r>
      <w:r>
        <w:rPr>
          <w:rFonts w:hint="default" w:ascii="Times New Roman" w:hAnsi="Times New Roman" w:eastAsia="方正仿宋_GBK" w:cs="Times New Roman"/>
          <w:color w:val="auto"/>
          <w:sz w:val="32"/>
          <w:szCs w:val="32"/>
          <w:highlight w:val="none"/>
          <w:u w:val="none"/>
          <w:lang w:val="en-US" w:eastAsia="zh-CN"/>
        </w:rPr>
        <w:t>的</w:t>
      </w:r>
      <w:r>
        <w:rPr>
          <w:rFonts w:hint="default" w:ascii="Times New Roman" w:hAnsi="Times New Roman" w:eastAsia="方正仿宋_GBK" w:cs="Times New Roman"/>
          <w:color w:val="auto"/>
          <w:sz w:val="32"/>
          <w:szCs w:val="32"/>
          <w:highlight w:val="none"/>
          <w:u w:val="none"/>
          <w:lang w:eastAsia="zh-CN"/>
        </w:rPr>
        <w:t>，按程序</w:t>
      </w:r>
      <w:r>
        <w:rPr>
          <w:rFonts w:hint="default" w:ascii="Times New Roman" w:hAnsi="Times New Roman" w:eastAsia="方正仿宋_GBK" w:cs="Times New Roman"/>
          <w:color w:val="auto"/>
          <w:sz w:val="32"/>
          <w:szCs w:val="32"/>
          <w:highlight w:val="none"/>
          <w:u w:val="none"/>
          <w:lang w:val="en-US" w:eastAsia="zh-CN"/>
        </w:rPr>
        <w:t>拨付专项资金</w:t>
      </w:r>
      <w:r>
        <w:rPr>
          <w:rFonts w:hint="default" w:ascii="Times New Roman" w:hAnsi="Times New Roman" w:eastAsia="方正仿宋_GBK" w:cs="Times New Roman"/>
          <w:color w:val="auto"/>
          <w:sz w:val="32"/>
          <w:szCs w:val="32"/>
          <w:u w:val="none"/>
          <w:lang w:eastAsia="zh-CN"/>
        </w:rPr>
        <w:t>。</w:t>
      </w:r>
    </w:p>
    <w:p>
      <w:pPr>
        <w:keepNext/>
        <w:keepLines/>
        <w:widowControl w:val="0"/>
        <w:bidi w:val="0"/>
        <w:spacing w:before="0" w:beforeLines="100" w:beforeAutospacing="0" w:after="0" w:afterAutospacing="0" w:line="560" w:lineRule="exact"/>
        <w:ind w:firstLine="0" w:firstLineChars="0"/>
        <w:jc w:val="center"/>
        <w:outlineLvl w:val="0"/>
        <w:rPr>
          <w:rFonts w:hint="default" w:ascii="Times New Roman" w:hAnsi="Times New Roman" w:eastAsia="方正黑体_GBK" w:cs="Times New Roman"/>
          <w:color w:val="auto"/>
          <w:kern w:val="44"/>
          <w:sz w:val="32"/>
          <w:szCs w:val="22"/>
          <w:u w:val="none"/>
          <w:lang w:val="en-US" w:eastAsia="zh-CN" w:bidi="ar-SA"/>
        </w:rPr>
      </w:pPr>
      <w:r>
        <w:rPr>
          <w:rFonts w:hint="default" w:ascii="Times New Roman" w:hAnsi="Times New Roman" w:eastAsia="方正黑体_GBK" w:cs="Times New Roman"/>
          <w:color w:val="auto"/>
          <w:kern w:val="44"/>
          <w:sz w:val="32"/>
          <w:szCs w:val="22"/>
          <w:u w:val="none"/>
          <w:lang w:val="en-US" w:eastAsia="zh-CN" w:bidi="ar-SA"/>
        </w:rPr>
        <w:t>第八章 专项资金拨付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color w:val="auto"/>
          <w:sz w:val="32"/>
          <w:szCs w:val="22"/>
          <w:u w:val="none"/>
          <w:lang w:val="en-US" w:eastAsia="zh-CN"/>
        </w:rPr>
      </w:pPr>
      <w:r>
        <w:rPr>
          <w:rStyle w:val="9"/>
          <w:rFonts w:hint="default" w:ascii="Times New Roman" w:hAnsi="Times New Roman" w:eastAsia="方正仿宋_GBK" w:cs="Times New Roman"/>
          <w:b/>
          <w:color w:val="auto"/>
          <w:sz w:val="32"/>
          <w:szCs w:val="22"/>
          <w:highlight w:val="none"/>
          <w:u w:val="none"/>
          <w:lang w:val="en-US" w:eastAsia="zh-CN"/>
        </w:rPr>
        <w:t>第</w:t>
      </w:r>
      <w:r>
        <w:rPr>
          <w:rStyle w:val="9"/>
          <w:rFonts w:hint="default" w:ascii="Times New Roman" w:hAnsi="Times New Roman" w:eastAsia="方正仿宋_GBK" w:cs="Times New Roman"/>
          <w:b/>
          <w:color w:val="auto"/>
          <w:sz w:val="32"/>
          <w:szCs w:val="22"/>
          <w:u w:val="none"/>
          <w:lang w:val="en-US" w:eastAsia="zh-CN"/>
        </w:rPr>
        <w:t>二十</w:t>
      </w:r>
      <w:r>
        <w:rPr>
          <w:rStyle w:val="9"/>
          <w:rFonts w:hint="default" w:ascii="Times New Roman" w:hAnsi="Times New Roman" w:eastAsia="方正仿宋_GBK" w:cs="Times New Roman"/>
          <w:b/>
          <w:color w:val="auto"/>
          <w:sz w:val="32"/>
          <w:szCs w:val="22"/>
          <w:highlight w:val="none"/>
          <w:u w:val="none"/>
          <w:lang w:val="en-US" w:eastAsia="zh-CN"/>
        </w:rPr>
        <w:t>条</w:t>
      </w:r>
      <w:r>
        <w:rPr>
          <w:rFonts w:hint="default" w:ascii="Times New Roman" w:hAnsi="Times New Roman" w:eastAsia="方正黑体_GBK" w:cs="Times New Roman"/>
          <w:b w:val="0"/>
          <w:bCs/>
          <w:color w:val="auto"/>
          <w:w w:val="95"/>
          <w:sz w:val="32"/>
          <w:szCs w:val="26"/>
          <w:highlight w:val="none"/>
          <w:u w:val="none"/>
          <w:lang w:val="en-US" w:eastAsia="zh-CN"/>
        </w:rPr>
        <w:t xml:space="preserve"> </w:t>
      </w:r>
      <w:r>
        <w:rPr>
          <w:rFonts w:hint="default" w:ascii="Times New Roman" w:hAnsi="Times New Roman" w:eastAsia="方正仿宋_GBK" w:cs="Times New Roman"/>
          <w:b w:val="0"/>
          <w:bCs w:val="0"/>
          <w:color w:val="auto"/>
          <w:w w:val="100"/>
          <w:kern w:val="0"/>
          <w:sz w:val="32"/>
          <w:szCs w:val="32"/>
          <w:highlight w:val="none"/>
          <w:u w:val="none"/>
          <w:lang w:val="en-US" w:eastAsia="zh-CN"/>
        </w:rPr>
        <w:t>财政补助类项目</w:t>
      </w:r>
      <w:r>
        <w:rPr>
          <w:rFonts w:hint="default" w:ascii="Times New Roman" w:hAnsi="Times New Roman" w:eastAsia="方正仿宋_GBK" w:cs="Times New Roman"/>
          <w:color w:val="auto"/>
          <w:kern w:val="0"/>
          <w:sz w:val="32"/>
          <w:szCs w:val="32"/>
          <w:highlight w:val="none"/>
          <w:u w:val="none"/>
          <w:lang w:val="en-US" w:eastAsia="zh-CN"/>
        </w:rPr>
        <w:t>采</w:t>
      </w:r>
      <w:r>
        <w:rPr>
          <w:rFonts w:hint="default" w:ascii="Times New Roman" w:hAnsi="Times New Roman" w:eastAsia="方正仿宋_GBK" w:cs="Times New Roman"/>
          <w:color w:val="auto"/>
          <w:sz w:val="32"/>
          <w:szCs w:val="22"/>
          <w:u w:val="none"/>
          <w:lang w:val="en-US" w:eastAsia="zh-CN"/>
        </w:rPr>
        <w:t>取分批次拨付的方式</w:t>
      </w:r>
      <w:r>
        <w:rPr>
          <w:rFonts w:hint="default" w:ascii="Times New Roman" w:hAnsi="Times New Roman" w:eastAsia="方正仿宋_GBK" w:cs="Times New Roman"/>
          <w:color w:val="auto"/>
          <w:sz w:val="32"/>
          <w:szCs w:val="22"/>
          <w:highlight w:val="none"/>
          <w:u w:val="none"/>
          <w:lang w:val="en-US" w:eastAsia="zh-CN"/>
        </w:rPr>
        <w:t>，由</w:t>
      </w:r>
      <w:r>
        <w:rPr>
          <w:rFonts w:hint="default" w:ascii="Times New Roman" w:hAnsi="Times New Roman" w:eastAsia="方正仿宋_GBK" w:cs="Times New Roman"/>
          <w:color w:val="auto"/>
          <w:sz w:val="32"/>
          <w:szCs w:val="32"/>
          <w:u w:val="none"/>
          <w:lang w:eastAsia="zh-CN"/>
        </w:rPr>
        <w:t>市商务局</w:t>
      </w:r>
      <w:r>
        <w:rPr>
          <w:rFonts w:hint="default" w:ascii="Times New Roman" w:hAnsi="Times New Roman" w:eastAsia="方正仿宋_GBK" w:cs="Times New Roman"/>
          <w:color w:val="auto"/>
          <w:kern w:val="0"/>
          <w:sz w:val="32"/>
          <w:szCs w:val="32"/>
          <w:highlight w:val="none"/>
          <w:u w:val="none"/>
          <w:lang w:val="en-US" w:eastAsia="zh-CN" w:bidi="ar-SA"/>
        </w:rPr>
        <w:t>拟定专项资金分配方案报请市政府审议通过后，项目资金将</w:t>
      </w:r>
      <w:r>
        <w:rPr>
          <w:rFonts w:hint="default" w:ascii="Times New Roman" w:hAnsi="Times New Roman" w:eastAsia="方正仿宋_GBK" w:cs="Times New Roman"/>
          <w:color w:val="auto"/>
          <w:sz w:val="32"/>
          <w:szCs w:val="22"/>
          <w:highlight w:val="none"/>
          <w:u w:val="none"/>
          <w:lang w:val="en-US" w:eastAsia="zh-CN"/>
        </w:rPr>
        <w:t>按程序拨付至项目单位。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color w:val="auto"/>
          <w:sz w:val="32"/>
          <w:szCs w:val="32"/>
          <w:u w:val="none"/>
        </w:rPr>
      </w:pPr>
      <w:r>
        <w:rPr>
          <w:rStyle w:val="9"/>
          <w:rFonts w:hint="default" w:ascii="Times New Roman" w:hAnsi="Times New Roman" w:eastAsia="方正仿宋_GBK" w:cs="Times New Roman"/>
          <w:b/>
          <w:bCs/>
          <w:color w:val="auto"/>
          <w:sz w:val="32"/>
          <w:szCs w:val="24"/>
          <w:highlight w:val="none"/>
          <w:u w:val="none"/>
          <w:lang w:val="en-US" w:eastAsia="zh-CN"/>
        </w:rPr>
        <w:t>第二十</w:t>
      </w:r>
      <w:r>
        <w:rPr>
          <w:rStyle w:val="9"/>
          <w:rFonts w:hint="default" w:ascii="Times New Roman" w:hAnsi="Times New Roman" w:eastAsia="方正仿宋_GBK" w:cs="Times New Roman"/>
          <w:b/>
          <w:bCs/>
          <w:color w:val="auto"/>
          <w:sz w:val="32"/>
          <w:szCs w:val="24"/>
          <w:u w:val="none"/>
          <w:lang w:val="en-US" w:eastAsia="zh-CN"/>
        </w:rPr>
        <w:t>一</w:t>
      </w:r>
      <w:r>
        <w:rPr>
          <w:rStyle w:val="9"/>
          <w:rFonts w:hint="default" w:ascii="Times New Roman" w:hAnsi="Times New Roman" w:eastAsia="方正仿宋_GBK" w:cs="Times New Roman"/>
          <w:b/>
          <w:bCs/>
          <w:color w:val="auto"/>
          <w:sz w:val="32"/>
          <w:szCs w:val="24"/>
          <w:highlight w:val="none"/>
          <w:u w:val="none"/>
          <w:lang w:val="en-US" w:eastAsia="zh-CN"/>
        </w:rPr>
        <w:t>条</w:t>
      </w:r>
      <w:r>
        <w:rPr>
          <w:rFonts w:hint="default" w:ascii="Times New Roman" w:hAnsi="Times New Roman" w:eastAsia="方正仿宋_GBK" w:cs="Times New Roman"/>
          <w:b w:val="0"/>
          <w:bCs w:val="0"/>
          <w:color w:val="auto"/>
          <w:w w:val="100"/>
          <w:sz w:val="32"/>
          <w:szCs w:val="24"/>
          <w:highlight w:val="none"/>
          <w:u w:val="none"/>
          <w:lang w:val="en-US" w:eastAsia="zh-CN"/>
        </w:rPr>
        <w:t xml:space="preserve"> </w:t>
      </w:r>
      <w:r>
        <w:rPr>
          <w:rFonts w:hint="default" w:ascii="Times New Roman" w:hAnsi="Times New Roman" w:eastAsia="方正仿宋_GBK" w:cs="Times New Roman"/>
          <w:i w:val="0"/>
          <w:iCs w:val="0"/>
          <w:caps w:val="0"/>
          <w:color w:val="auto"/>
          <w:spacing w:val="0"/>
          <w:sz w:val="32"/>
          <w:szCs w:val="24"/>
          <w:shd w:val="clear" w:fill="auto"/>
        </w:rPr>
        <w:t>政府购买服务类项目，应严格按照《政府购买服务管理办法》及相关规定执行，结合项目履约进度，按合同约定的支付方式和程序，申请办理资金支付。</w:t>
      </w:r>
    </w:p>
    <w:p>
      <w:pPr>
        <w:keepNext/>
        <w:keepLines/>
        <w:widowControl w:val="0"/>
        <w:bidi w:val="0"/>
        <w:spacing w:before="100" w:beforeLines="100" w:beforeAutospacing="0" w:after="120" w:afterAutospacing="0" w:line="560" w:lineRule="exact"/>
        <w:ind w:firstLine="0" w:firstLineChars="0"/>
        <w:jc w:val="center"/>
        <w:outlineLvl w:val="0"/>
        <w:rPr>
          <w:rFonts w:hint="default" w:ascii="Times New Roman" w:hAnsi="Times New Roman" w:eastAsia="黑体" w:cs="Times New Roman"/>
          <w:color w:val="auto"/>
          <w:kern w:val="44"/>
          <w:sz w:val="32"/>
          <w:szCs w:val="22"/>
          <w:u w:val="none"/>
          <w:lang w:val="en-US" w:eastAsia="zh-CN" w:bidi="ar-SA"/>
        </w:rPr>
      </w:pPr>
      <w:r>
        <w:rPr>
          <w:rFonts w:hint="default" w:ascii="Times New Roman" w:hAnsi="Times New Roman" w:eastAsia="方正黑体_GBK" w:cs="Times New Roman"/>
          <w:color w:val="auto"/>
          <w:kern w:val="44"/>
          <w:sz w:val="32"/>
          <w:szCs w:val="22"/>
          <w:u w:val="none"/>
          <w:lang w:val="en-US" w:eastAsia="zh-CN" w:bidi="ar-SA"/>
        </w:rPr>
        <w:t>第九章 项目和专项资金监督管理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2312" w:cs="Times New Roman"/>
          <w:color w:val="auto"/>
          <w:sz w:val="32"/>
          <w:szCs w:val="22"/>
          <w:u w:val="none"/>
          <w:lang w:eastAsia="zh-CN"/>
        </w:rPr>
      </w:pPr>
      <w:r>
        <w:rPr>
          <w:rStyle w:val="9"/>
          <w:rFonts w:hint="default" w:ascii="Times New Roman" w:hAnsi="Times New Roman" w:eastAsia="方正仿宋_GBK" w:cs="Times New Roman"/>
          <w:b/>
          <w:color w:val="auto"/>
          <w:sz w:val="32"/>
          <w:szCs w:val="22"/>
          <w:highlight w:val="none"/>
          <w:u w:val="none"/>
          <w:lang w:val="en-US" w:eastAsia="zh-CN"/>
        </w:rPr>
        <w:t>第二十</w:t>
      </w:r>
      <w:r>
        <w:rPr>
          <w:rStyle w:val="9"/>
          <w:rFonts w:hint="default" w:ascii="Times New Roman" w:hAnsi="Times New Roman" w:eastAsia="方正仿宋_GBK" w:cs="Times New Roman"/>
          <w:b/>
          <w:color w:val="auto"/>
          <w:sz w:val="32"/>
          <w:szCs w:val="22"/>
          <w:u w:val="none"/>
          <w:lang w:val="en-US" w:eastAsia="zh-CN"/>
        </w:rPr>
        <w:t>二</w:t>
      </w:r>
      <w:r>
        <w:rPr>
          <w:rStyle w:val="9"/>
          <w:rFonts w:hint="default" w:ascii="Times New Roman" w:hAnsi="Times New Roman" w:eastAsia="方正仿宋_GBK" w:cs="Times New Roman"/>
          <w:b/>
          <w:color w:val="auto"/>
          <w:sz w:val="32"/>
          <w:szCs w:val="22"/>
          <w:highlight w:val="none"/>
          <w:u w:val="none"/>
          <w:lang w:val="en-US" w:eastAsia="zh-CN"/>
        </w:rPr>
        <w:t xml:space="preserve">条 </w:t>
      </w:r>
      <w:r>
        <w:rPr>
          <w:rStyle w:val="9"/>
          <w:rFonts w:hint="default" w:ascii="Times New Roman" w:hAnsi="Times New Roman" w:eastAsia="方正仿宋_GBK" w:cs="Times New Roman"/>
          <w:b w:val="0"/>
          <w:bCs/>
          <w:color w:val="auto"/>
          <w:sz w:val="32"/>
          <w:szCs w:val="22"/>
          <w:highlight w:val="none"/>
          <w:u w:val="none"/>
          <w:lang w:val="en-US" w:eastAsia="zh-CN"/>
        </w:rPr>
        <w:t>项目监管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22"/>
          <w:u w:val="none"/>
        </w:rPr>
      </w:pPr>
      <w:r>
        <w:rPr>
          <w:rFonts w:hint="default" w:ascii="Times New Roman" w:hAnsi="Times New Roman" w:eastAsia="方正仿宋_GBK" w:cs="Times New Roman"/>
          <w:color w:val="auto"/>
          <w:sz w:val="32"/>
          <w:szCs w:val="22"/>
          <w:u w:val="none"/>
          <w:lang w:eastAsia="zh-CN"/>
        </w:rPr>
        <w:t>（</w:t>
      </w:r>
      <w:r>
        <w:rPr>
          <w:rFonts w:hint="default" w:ascii="Times New Roman" w:hAnsi="Times New Roman" w:eastAsia="方正仿宋_GBK" w:cs="Times New Roman"/>
          <w:color w:val="auto"/>
          <w:sz w:val="32"/>
          <w:szCs w:val="22"/>
          <w:u w:val="none"/>
          <w:lang w:val="en-US" w:eastAsia="zh-CN"/>
        </w:rPr>
        <w:t>一</w:t>
      </w:r>
      <w:r>
        <w:rPr>
          <w:rFonts w:hint="default" w:ascii="Times New Roman" w:hAnsi="Times New Roman" w:eastAsia="方正仿宋_GBK" w:cs="Times New Roman"/>
          <w:color w:val="auto"/>
          <w:sz w:val="32"/>
          <w:szCs w:val="22"/>
          <w:u w:val="none"/>
          <w:lang w:eastAsia="zh-CN"/>
        </w:rPr>
        <w:t>）列入</w:t>
      </w:r>
      <w:r>
        <w:rPr>
          <w:rFonts w:hint="default" w:ascii="Times New Roman" w:hAnsi="Times New Roman" w:eastAsia="方正仿宋_GBK" w:cs="Times New Roman"/>
          <w:color w:val="auto"/>
          <w:sz w:val="32"/>
          <w:szCs w:val="22"/>
          <w:u w:val="none"/>
          <w:lang w:val="en-US" w:eastAsia="zh-CN"/>
        </w:rPr>
        <w:t>拟</w:t>
      </w:r>
      <w:r>
        <w:rPr>
          <w:rFonts w:hint="default" w:ascii="Times New Roman" w:hAnsi="Times New Roman" w:eastAsia="方正仿宋_GBK" w:cs="Times New Roman"/>
          <w:color w:val="auto"/>
          <w:sz w:val="32"/>
          <w:szCs w:val="22"/>
          <w:u w:val="none"/>
        </w:rPr>
        <w:t>支持</w:t>
      </w:r>
      <w:r>
        <w:rPr>
          <w:rFonts w:hint="default" w:ascii="Times New Roman" w:hAnsi="Times New Roman" w:eastAsia="方正仿宋_GBK" w:cs="Times New Roman"/>
          <w:color w:val="auto"/>
          <w:sz w:val="32"/>
          <w:szCs w:val="22"/>
          <w:u w:val="none"/>
          <w:lang w:val="en-US" w:eastAsia="zh-CN"/>
        </w:rPr>
        <w:t>项目</w:t>
      </w:r>
      <w:r>
        <w:rPr>
          <w:rFonts w:hint="default" w:ascii="Times New Roman" w:hAnsi="Times New Roman" w:eastAsia="方正仿宋_GBK" w:cs="Times New Roman"/>
          <w:color w:val="auto"/>
          <w:sz w:val="32"/>
          <w:szCs w:val="22"/>
          <w:u w:val="none"/>
          <w:lang w:eastAsia="zh-CN"/>
        </w:rPr>
        <w:t>清单</w:t>
      </w:r>
      <w:r>
        <w:rPr>
          <w:rFonts w:hint="default" w:ascii="Times New Roman" w:hAnsi="Times New Roman" w:eastAsia="方正仿宋_GBK" w:cs="Times New Roman"/>
          <w:color w:val="auto"/>
          <w:sz w:val="32"/>
          <w:szCs w:val="22"/>
          <w:u w:val="none"/>
          <w:lang w:val="en-US" w:eastAsia="zh-CN"/>
        </w:rPr>
        <w:t>的项目</w:t>
      </w:r>
      <w:r>
        <w:rPr>
          <w:rFonts w:hint="default" w:ascii="Times New Roman" w:hAnsi="Times New Roman" w:eastAsia="方正仿宋_GBK" w:cs="Times New Roman"/>
          <w:color w:val="auto"/>
          <w:sz w:val="32"/>
          <w:szCs w:val="22"/>
          <w:u w:val="none"/>
        </w:rPr>
        <w:t>，项目单位</w:t>
      </w:r>
      <w:r>
        <w:rPr>
          <w:rFonts w:hint="default" w:ascii="Times New Roman" w:hAnsi="Times New Roman" w:eastAsia="方正仿宋_GBK" w:cs="Times New Roman"/>
          <w:color w:val="auto"/>
          <w:sz w:val="32"/>
          <w:szCs w:val="22"/>
          <w:u w:val="none"/>
          <w:lang w:eastAsia="zh-CN"/>
        </w:rPr>
        <w:t>应</w:t>
      </w:r>
      <w:r>
        <w:rPr>
          <w:rFonts w:hint="default" w:ascii="Times New Roman" w:hAnsi="Times New Roman" w:eastAsia="方正仿宋_GBK" w:cs="Times New Roman"/>
          <w:color w:val="auto"/>
          <w:sz w:val="32"/>
          <w:szCs w:val="22"/>
          <w:u w:val="none"/>
        </w:rPr>
        <w:t>建立健全项目管理制度，于每月</w:t>
      </w:r>
      <w:r>
        <w:rPr>
          <w:rFonts w:hint="default" w:ascii="Times New Roman" w:hAnsi="Times New Roman" w:eastAsia="方正仿宋_GBK" w:cs="Times New Roman"/>
          <w:color w:val="auto"/>
          <w:sz w:val="32"/>
          <w:szCs w:val="32"/>
          <w:highlight w:val="none"/>
          <w:u w:val="none"/>
          <w:lang w:val="en-US" w:eastAsia="zh-CN"/>
        </w:rPr>
        <w:t>5</w:t>
      </w:r>
      <w:r>
        <w:rPr>
          <w:rFonts w:hint="default" w:ascii="Times New Roman" w:hAnsi="Times New Roman" w:eastAsia="方正仿宋_GBK" w:cs="Times New Roman"/>
          <w:color w:val="auto"/>
          <w:sz w:val="32"/>
          <w:szCs w:val="22"/>
          <w:u w:val="none"/>
        </w:rPr>
        <w:t>日前将项目进展</w:t>
      </w:r>
      <w:r>
        <w:rPr>
          <w:rFonts w:hint="default" w:ascii="Times New Roman" w:hAnsi="Times New Roman" w:eastAsia="方正仿宋_GBK" w:cs="Times New Roman"/>
          <w:color w:val="auto"/>
          <w:sz w:val="32"/>
          <w:szCs w:val="22"/>
          <w:u w:val="none"/>
          <w:lang w:eastAsia="zh-CN"/>
        </w:rPr>
        <w:t>情况</w:t>
      </w:r>
      <w:r>
        <w:rPr>
          <w:rFonts w:hint="default" w:ascii="Times New Roman" w:hAnsi="Times New Roman" w:eastAsia="方正仿宋_GBK" w:cs="Times New Roman"/>
          <w:color w:val="auto"/>
          <w:sz w:val="32"/>
          <w:szCs w:val="22"/>
          <w:u w:val="none"/>
        </w:rPr>
        <w:t>报送</w:t>
      </w:r>
      <w:r>
        <w:rPr>
          <w:rFonts w:hint="default" w:ascii="Times New Roman" w:hAnsi="Times New Roman" w:eastAsia="方正仿宋_GBK" w:cs="Times New Roman"/>
          <w:color w:val="auto"/>
          <w:sz w:val="32"/>
          <w:szCs w:val="22"/>
          <w:u w:val="none"/>
          <w:lang w:eastAsia="zh-CN"/>
        </w:rPr>
        <w:t>所在</w:t>
      </w:r>
      <w:r>
        <w:rPr>
          <w:rFonts w:hint="default" w:ascii="Times New Roman" w:hAnsi="Times New Roman" w:eastAsia="方正仿宋_GBK" w:cs="Times New Roman"/>
          <w:color w:val="auto"/>
          <w:sz w:val="32"/>
          <w:szCs w:val="22"/>
          <w:u w:val="none"/>
        </w:rPr>
        <w:t>区</w:t>
      </w:r>
      <w:r>
        <w:rPr>
          <w:rFonts w:hint="default" w:ascii="Times New Roman" w:hAnsi="Times New Roman" w:eastAsia="方正仿宋_GBK" w:cs="Times New Roman"/>
          <w:color w:val="auto"/>
          <w:sz w:val="32"/>
          <w:szCs w:val="22"/>
          <w:u w:val="none"/>
          <w:lang w:eastAsia="zh-CN"/>
        </w:rPr>
        <w:t>（县）商务主管</w:t>
      </w:r>
      <w:r>
        <w:rPr>
          <w:rFonts w:hint="default" w:ascii="Times New Roman" w:hAnsi="Times New Roman" w:eastAsia="方正仿宋_GBK" w:cs="Times New Roman"/>
          <w:color w:val="auto"/>
          <w:sz w:val="32"/>
          <w:szCs w:val="22"/>
          <w:u w:val="none"/>
        </w:rPr>
        <w:t>部门</w:t>
      </w:r>
      <w:r>
        <w:rPr>
          <w:rFonts w:hint="default" w:ascii="Times New Roman" w:hAnsi="Times New Roman" w:eastAsia="方正仿宋_GBK" w:cs="Times New Roman"/>
          <w:color w:val="auto"/>
          <w:sz w:val="32"/>
          <w:szCs w:val="22"/>
          <w:u w:val="none"/>
          <w:lang w:eastAsia="zh-CN"/>
        </w:rPr>
        <w:t>，</w:t>
      </w:r>
      <w:r>
        <w:rPr>
          <w:rFonts w:hint="default" w:ascii="Times New Roman" w:hAnsi="Times New Roman" w:eastAsia="方正仿宋_GBK" w:cs="Times New Roman"/>
          <w:color w:val="auto"/>
          <w:sz w:val="32"/>
          <w:szCs w:val="22"/>
          <w:u w:val="none"/>
          <w:lang w:val="en-US" w:eastAsia="zh-CN"/>
        </w:rPr>
        <w:t>区（县）商务主管部门应定期跟踪项目进展、开展实地检查</w:t>
      </w:r>
      <w:r>
        <w:rPr>
          <w:rFonts w:hint="default" w:ascii="Times New Roman" w:hAnsi="Times New Roman" w:eastAsia="方正仿宋_GBK" w:cs="Times New Roman"/>
          <w:color w:val="auto"/>
          <w:sz w:val="32"/>
          <w:szCs w:val="22"/>
          <w:u w:val="none"/>
          <w:lang w:eastAsia="zh-CN"/>
        </w:rPr>
        <w:t>。</w:t>
      </w:r>
      <w:r>
        <w:rPr>
          <w:rFonts w:hint="default" w:ascii="Times New Roman" w:hAnsi="Times New Roman" w:eastAsia="方正仿宋_GBK" w:cs="Times New Roman"/>
          <w:color w:val="auto"/>
          <w:sz w:val="32"/>
          <w:szCs w:val="22"/>
          <w:u w:val="none"/>
          <w:lang w:val="en-US" w:eastAsia="zh-CN"/>
        </w:rPr>
        <w:t>市商务局组织第三方、各区（县）商务主管部门对项目开展随机抽查，对发现的问题督促完成整改。</w:t>
      </w:r>
      <w:r>
        <w:rPr>
          <w:rFonts w:hint="default" w:ascii="Times New Roman" w:hAnsi="Times New Roman" w:eastAsia="方正仿宋_GBK" w:cs="Times New Roman"/>
          <w:color w:val="auto"/>
          <w:sz w:val="32"/>
          <w:szCs w:val="22"/>
          <w:u w:val="none"/>
        </w:rPr>
        <w:t>对限期未完成进度的</w:t>
      </w:r>
      <w:r>
        <w:rPr>
          <w:rFonts w:hint="default" w:ascii="Times New Roman" w:hAnsi="Times New Roman" w:eastAsia="方正仿宋_GBK" w:cs="Times New Roman"/>
          <w:color w:val="auto"/>
          <w:sz w:val="32"/>
          <w:szCs w:val="22"/>
          <w:u w:val="none"/>
          <w:lang w:eastAsia="zh-CN"/>
        </w:rPr>
        <w:t>项目</w:t>
      </w:r>
      <w:r>
        <w:rPr>
          <w:rFonts w:hint="default" w:ascii="Times New Roman" w:hAnsi="Times New Roman" w:eastAsia="方正仿宋_GBK" w:cs="Times New Roman"/>
          <w:color w:val="auto"/>
          <w:sz w:val="32"/>
          <w:szCs w:val="22"/>
          <w:u w:val="none"/>
        </w:rPr>
        <w:t>进行督办</w:t>
      </w:r>
      <w:r>
        <w:rPr>
          <w:rFonts w:hint="default" w:ascii="Times New Roman" w:hAnsi="Times New Roman" w:eastAsia="方正仿宋_GBK" w:cs="Times New Roman"/>
          <w:color w:val="auto"/>
          <w:sz w:val="32"/>
          <w:szCs w:val="22"/>
          <w:u w:val="none"/>
          <w:lang w:eastAsia="zh-CN"/>
        </w:rPr>
        <w:t>并根据第六章项目动态管理</w:t>
      </w:r>
      <w:r>
        <w:rPr>
          <w:rFonts w:hint="default" w:ascii="Times New Roman" w:hAnsi="Times New Roman" w:eastAsia="方正仿宋_GBK" w:cs="Times New Roman"/>
          <w:color w:val="auto"/>
          <w:sz w:val="32"/>
          <w:szCs w:val="22"/>
          <w:u w:val="none"/>
          <w:lang w:val="en-US" w:eastAsia="zh-CN"/>
        </w:rPr>
        <w:t>处理</w:t>
      </w:r>
      <w:r>
        <w:rPr>
          <w:rFonts w:hint="default" w:ascii="Times New Roman" w:hAnsi="Times New Roman" w:eastAsia="方正仿宋_GBK" w:cs="Times New Roman"/>
          <w:color w:val="auto"/>
          <w:sz w:val="32"/>
          <w:szCs w:val="22"/>
          <w:u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color w:val="auto"/>
          <w:sz w:val="32"/>
          <w:szCs w:val="22"/>
          <w:highlight w:val="none"/>
          <w:u w:val="none"/>
          <w:lang w:val="en-US" w:eastAsia="zh-CN"/>
        </w:rPr>
      </w:pPr>
      <w:r>
        <w:rPr>
          <w:rFonts w:hint="default" w:ascii="Times New Roman" w:hAnsi="Times New Roman" w:eastAsia="方正仿宋_GBK" w:cs="Times New Roman"/>
          <w:color w:val="auto"/>
          <w:sz w:val="32"/>
          <w:szCs w:val="22"/>
          <w:u w:val="none"/>
          <w:lang w:eastAsia="zh-CN"/>
        </w:rPr>
        <w:t>（</w:t>
      </w:r>
      <w:r>
        <w:rPr>
          <w:rFonts w:hint="default" w:ascii="Times New Roman" w:hAnsi="Times New Roman" w:eastAsia="方正仿宋_GBK" w:cs="Times New Roman"/>
          <w:color w:val="auto"/>
          <w:sz w:val="32"/>
          <w:szCs w:val="22"/>
          <w:u w:val="none"/>
          <w:lang w:val="en-US" w:eastAsia="zh-CN"/>
        </w:rPr>
        <w:t>二</w:t>
      </w:r>
      <w:r>
        <w:rPr>
          <w:rFonts w:hint="default" w:ascii="Times New Roman" w:hAnsi="Times New Roman" w:eastAsia="方正仿宋_GBK" w:cs="Times New Roman"/>
          <w:color w:val="auto"/>
          <w:sz w:val="32"/>
          <w:szCs w:val="22"/>
          <w:u w:val="none"/>
          <w:lang w:eastAsia="zh-CN"/>
        </w:rPr>
        <w:t>）列入</w:t>
      </w:r>
      <w:r>
        <w:rPr>
          <w:rFonts w:hint="default" w:ascii="Times New Roman" w:hAnsi="Times New Roman" w:eastAsia="方正仿宋_GBK" w:cs="Times New Roman"/>
          <w:color w:val="auto"/>
          <w:sz w:val="32"/>
          <w:szCs w:val="22"/>
          <w:u w:val="none"/>
        </w:rPr>
        <w:t>支持</w:t>
      </w:r>
      <w:r>
        <w:rPr>
          <w:rFonts w:hint="default" w:ascii="Times New Roman" w:hAnsi="Times New Roman" w:eastAsia="方正仿宋_GBK" w:cs="Times New Roman"/>
          <w:color w:val="auto"/>
          <w:sz w:val="32"/>
          <w:szCs w:val="22"/>
          <w:u w:val="none"/>
          <w:lang w:val="en-US" w:eastAsia="zh-CN"/>
        </w:rPr>
        <w:t>项目</w:t>
      </w:r>
      <w:r>
        <w:rPr>
          <w:rFonts w:hint="default" w:ascii="Times New Roman" w:hAnsi="Times New Roman" w:eastAsia="方正仿宋_GBK" w:cs="Times New Roman"/>
          <w:color w:val="auto"/>
          <w:sz w:val="32"/>
          <w:szCs w:val="22"/>
          <w:u w:val="none"/>
          <w:lang w:eastAsia="zh-CN"/>
        </w:rPr>
        <w:t>清单</w:t>
      </w:r>
      <w:r>
        <w:rPr>
          <w:rFonts w:hint="default" w:ascii="Times New Roman" w:hAnsi="Times New Roman" w:eastAsia="方正仿宋_GBK" w:cs="Times New Roman"/>
          <w:color w:val="auto"/>
          <w:sz w:val="32"/>
          <w:szCs w:val="22"/>
          <w:u w:val="none"/>
          <w:lang w:val="en-US" w:eastAsia="zh-CN"/>
        </w:rPr>
        <w:t>的项目</w:t>
      </w:r>
      <w:r>
        <w:rPr>
          <w:rFonts w:hint="default" w:ascii="Times New Roman" w:hAnsi="Times New Roman" w:eastAsia="方正仿宋_GBK" w:cs="Times New Roman"/>
          <w:color w:val="auto"/>
          <w:sz w:val="32"/>
          <w:szCs w:val="22"/>
          <w:u w:val="none"/>
        </w:rPr>
        <w:t>建成运行后，项目单位应按期向</w:t>
      </w:r>
      <w:r>
        <w:rPr>
          <w:rFonts w:hint="default" w:ascii="Times New Roman" w:hAnsi="Times New Roman" w:eastAsia="方正仿宋_GBK" w:cs="Times New Roman"/>
          <w:color w:val="auto"/>
          <w:sz w:val="32"/>
          <w:szCs w:val="22"/>
          <w:u w:val="none"/>
          <w:lang w:eastAsia="zh-CN"/>
        </w:rPr>
        <w:t>所在</w:t>
      </w:r>
      <w:r>
        <w:rPr>
          <w:rFonts w:hint="default" w:ascii="Times New Roman" w:hAnsi="Times New Roman" w:eastAsia="方正仿宋_GBK" w:cs="Times New Roman"/>
          <w:color w:val="auto"/>
          <w:sz w:val="32"/>
          <w:szCs w:val="22"/>
          <w:u w:val="none"/>
        </w:rPr>
        <w:t>区（县）</w:t>
      </w:r>
      <w:r>
        <w:rPr>
          <w:rFonts w:hint="default" w:ascii="Times New Roman" w:hAnsi="Times New Roman" w:eastAsia="方正仿宋_GBK" w:cs="Times New Roman"/>
          <w:color w:val="auto"/>
          <w:sz w:val="32"/>
          <w:szCs w:val="22"/>
          <w:u w:val="none"/>
          <w:lang w:eastAsia="zh-CN"/>
        </w:rPr>
        <w:t>商务</w:t>
      </w:r>
      <w:r>
        <w:rPr>
          <w:rFonts w:hint="default" w:ascii="Times New Roman" w:hAnsi="Times New Roman" w:eastAsia="方正仿宋_GBK" w:cs="Times New Roman"/>
          <w:color w:val="auto"/>
          <w:sz w:val="32"/>
          <w:szCs w:val="22"/>
          <w:u w:val="none"/>
        </w:rPr>
        <w:t>主管部门报送运行绩效数据</w:t>
      </w:r>
      <w:r>
        <w:rPr>
          <w:rFonts w:hint="default" w:ascii="Times New Roman" w:hAnsi="Times New Roman" w:eastAsia="方正仿宋_GBK" w:cs="Times New Roman"/>
          <w:color w:val="auto"/>
          <w:sz w:val="32"/>
          <w:szCs w:val="22"/>
          <w:u w:val="none"/>
          <w:lang w:eastAsia="zh-CN"/>
        </w:rPr>
        <w:t>；</w:t>
      </w:r>
      <w:r>
        <w:rPr>
          <w:rFonts w:hint="default" w:ascii="Times New Roman" w:hAnsi="Times New Roman" w:eastAsia="方正仿宋_GBK" w:cs="Times New Roman"/>
          <w:color w:val="auto"/>
          <w:sz w:val="32"/>
          <w:szCs w:val="22"/>
          <w:u w:val="none"/>
        </w:rPr>
        <w:t>各区</w:t>
      </w:r>
      <w:r>
        <w:rPr>
          <w:rFonts w:hint="default" w:ascii="Times New Roman" w:hAnsi="Times New Roman" w:eastAsia="方正仿宋_GBK" w:cs="Times New Roman"/>
          <w:color w:val="auto"/>
          <w:sz w:val="32"/>
          <w:szCs w:val="22"/>
          <w:u w:val="none"/>
          <w:lang w:eastAsia="zh-CN"/>
        </w:rPr>
        <w:t>（县）商务主管部</w:t>
      </w:r>
      <w:r>
        <w:rPr>
          <w:rFonts w:hint="default" w:ascii="Times New Roman" w:hAnsi="Times New Roman" w:eastAsia="方正仿宋_GBK" w:cs="Times New Roman"/>
          <w:color w:val="auto"/>
          <w:sz w:val="32"/>
          <w:szCs w:val="22"/>
          <w:u w:val="none"/>
        </w:rPr>
        <w:t>门汇总后报市商务局。</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方正仿宋_GBK" w:cs="Times New Roman"/>
          <w:color w:val="auto"/>
          <w:sz w:val="32"/>
          <w:szCs w:val="22"/>
          <w:u w:val="none"/>
          <w:lang w:val="en-US" w:eastAsia="zh-CN"/>
        </w:rPr>
      </w:pPr>
      <w:r>
        <w:rPr>
          <w:rStyle w:val="9"/>
          <w:rFonts w:hint="default" w:ascii="Times New Roman" w:hAnsi="Times New Roman" w:eastAsia="方正仿宋_GBK" w:cs="Times New Roman"/>
          <w:b/>
          <w:color w:val="auto"/>
          <w:sz w:val="32"/>
          <w:szCs w:val="22"/>
          <w:highlight w:val="none"/>
          <w:u w:val="none"/>
          <w:lang w:val="en-US" w:eastAsia="zh-CN"/>
        </w:rPr>
        <w:t>第二十</w:t>
      </w:r>
      <w:r>
        <w:rPr>
          <w:rStyle w:val="9"/>
          <w:rFonts w:hint="default" w:ascii="Times New Roman" w:hAnsi="Times New Roman" w:eastAsia="方正仿宋_GBK" w:cs="Times New Roman"/>
          <w:b/>
          <w:color w:val="auto"/>
          <w:sz w:val="32"/>
          <w:szCs w:val="22"/>
          <w:u w:val="none"/>
          <w:lang w:val="en-US" w:eastAsia="zh-CN"/>
        </w:rPr>
        <w:t>三</w:t>
      </w:r>
      <w:r>
        <w:rPr>
          <w:rStyle w:val="9"/>
          <w:rFonts w:hint="default" w:ascii="Times New Roman" w:hAnsi="Times New Roman" w:eastAsia="方正仿宋_GBK" w:cs="Times New Roman"/>
          <w:b/>
          <w:color w:val="auto"/>
          <w:sz w:val="32"/>
          <w:szCs w:val="22"/>
          <w:highlight w:val="none"/>
          <w:u w:val="none"/>
          <w:lang w:val="en-US" w:eastAsia="zh-CN"/>
        </w:rPr>
        <w:t>条</w:t>
      </w:r>
      <w:r>
        <w:rPr>
          <w:rStyle w:val="9"/>
          <w:rFonts w:hint="default" w:ascii="Times New Roman" w:hAnsi="Times New Roman" w:eastAsia="方正仿宋_GBK" w:cs="Times New Roman"/>
          <w:b/>
          <w:color w:val="auto"/>
          <w:sz w:val="32"/>
          <w:szCs w:val="22"/>
          <w:u w:val="none"/>
          <w:lang w:val="en-US" w:eastAsia="zh-CN"/>
        </w:rPr>
        <w:t xml:space="preserve"> </w:t>
      </w:r>
      <w:r>
        <w:rPr>
          <w:rStyle w:val="9"/>
          <w:rFonts w:hint="default" w:ascii="Times New Roman" w:hAnsi="Times New Roman" w:eastAsia="方正仿宋_GBK" w:cs="Times New Roman"/>
          <w:b w:val="0"/>
          <w:bCs/>
          <w:color w:val="auto"/>
          <w:sz w:val="32"/>
          <w:szCs w:val="22"/>
          <w:u w:val="none"/>
          <w:lang w:val="en-US" w:eastAsia="zh-CN"/>
        </w:rPr>
        <w:t>专项资金监管</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pacing w:val="0"/>
          <w:kern w:val="2"/>
          <w:sz w:val="32"/>
          <w:szCs w:val="22"/>
          <w:highlight w:val="none"/>
          <w:u w:val="none"/>
          <w:lang w:val="en-US" w:eastAsia="zh-CN" w:bidi="ar-SA"/>
        </w:rPr>
      </w:pPr>
      <w:r>
        <w:rPr>
          <w:rFonts w:hint="default" w:ascii="Times New Roman" w:hAnsi="Times New Roman" w:eastAsia="方正仿宋_GBK" w:cs="Times New Roman"/>
          <w:color w:val="auto"/>
          <w:spacing w:val="0"/>
          <w:kern w:val="2"/>
          <w:sz w:val="32"/>
          <w:szCs w:val="22"/>
          <w:u w:val="none"/>
          <w:lang w:val="en-US" w:eastAsia="zh-CN" w:bidi="ar-SA"/>
        </w:rPr>
        <w:t>（一）获得专项资金的项目单位、单位收到资金后，应当按照国家财务、会计制度的有关规定进行账务处理</w:t>
      </w:r>
      <w:r>
        <w:rPr>
          <w:rFonts w:hint="default" w:ascii="Times New Roman" w:hAnsi="Times New Roman" w:eastAsia="方正仿宋_GBK" w:cs="Times New Roman"/>
          <w:color w:val="auto"/>
          <w:spacing w:val="0"/>
          <w:kern w:val="2"/>
          <w:sz w:val="32"/>
          <w:szCs w:val="22"/>
          <w:highlight w:val="none"/>
          <w:u w:val="none"/>
          <w:lang w:val="en-US" w:eastAsia="zh-CN" w:bidi="ar-SA"/>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pacing w:val="0"/>
          <w:kern w:val="2"/>
          <w:sz w:val="32"/>
          <w:szCs w:val="22"/>
          <w:highlight w:val="none"/>
          <w:u w:val="none"/>
          <w:lang w:val="en-US" w:eastAsia="zh-CN" w:bidi="ar-SA"/>
        </w:rPr>
      </w:pPr>
      <w:r>
        <w:rPr>
          <w:rFonts w:hint="default" w:ascii="Times New Roman" w:hAnsi="Times New Roman" w:eastAsia="方正仿宋_GBK" w:cs="Times New Roman"/>
          <w:color w:val="auto"/>
          <w:spacing w:val="0"/>
          <w:kern w:val="2"/>
          <w:sz w:val="32"/>
          <w:szCs w:val="22"/>
          <w:u w:val="none"/>
          <w:lang w:val="en-US" w:eastAsia="zh-CN" w:bidi="ar-SA"/>
        </w:rPr>
        <w:t>（二）</w:t>
      </w:r>
      <w:r>
        <w:rPr>
          <w:rFonts w:hint="default" w:ascii="Times New Roman" w:hAnsi="Times New Roman" w:eastAsia="方正仿宋_GBK" w:cs="Times New Roman"/>
          <w:color w:val="auto"/>
          <w:spacing w:val="0"/>
          <w:kern w:val="2"/>
          <w:sz w:val="32"/>
          <w:szCs w:val="22"/>
          <w:highlight w:val="none"/>
          <w:u w:val="none"/>
          <w:lang w:val="en-US" w:eastAsia="zh-CN" w:bidi="ar-SA"/>
        </w:rPr>
        <w:t>对专项资金已支持的分阶段项目，项目单位擅自变更、</w:t>
      </w:r>
      <w:r>
        <w:rPr>
          <w:rFonts w:hint="default" w:ascii="Times New Roman" w:hAnsi="Times New Roman" w:eastAsia="方正仿宋_GBK" w:cs="Times New Roman"/>
          <w:color w:val="auto"/>
          <w:sz w:val="32"/>
          <w:szCs w:val="22"/>
          <w:u w:val="none"/>
          <w:lang w:val="en-US" w:eastAsia="zh-CN"/>
        </w:rPr>
        <w:t>终止项目等</w:t>
      </w:r>
      <w:r>
        <w:rPr>
          <w:rFonts w:hint="default" w:ascii="Times New Roman" w:hAnsi="Times New Roman" w:eastAsia="方正仿宋_GBK" w:cs="Times New Roman"/>
          <w:color w:val="auto"/>
          <w:spacing w:val="0"/>
          <w:kern w:val="2"/>
          <w:sz w:val="32"/>
          <w:szCs w:val="22"/>
          <w:highlight w:val="none"/>
          <w:u w:val="none"/>
          <w:lang w:val="en-US" w:eastAsia="zh-CN" w:bidi="ar-SA"/>
        </w:rPr>
        <w:t>违反相关规定的行为，由市商务局</w:t>
      </w:r>
      <w:r>
        <w:rPr>
          <w:rFonts w:hint="default" w:ascii="Times New Roman" w:hAnsi="Times New Roman" w:eastAsia="方正仿宋_GBK" w:cs="Times New Roman"/>
          <w:color w:val="auto"/>
          <w:kern w:val="2"/>
          <w:sz w:val="32"/>
          <w:szCs w:val="22"/>
          <w:highlight w:val="none"/>
          <w:u w:val="none"/>
        </w:rPr>
        <w:t>、</w:t>
      </w:r>
      <w:r>
        <w:rPr>
          <w:rFonts w:hint="default" w:ascii="Times New Roman" w:hAnsi="Times New Roman" w:eastAsia="方正仿宋_GBK" w:cs="Times New Roman"/>
          <w:color w:val="auto"/>
          <w:spacing w:val="0"/>
          <w:kern w:val="2"/>
          <w:sz w:val="32"/>
          <w:szCs w:val="22"/>
          <w:highlight w:val="none"/>
          <w:u w:val="none"/>
          <w:lang w:val="en-US" w:eastAsia="zh-CN" w:bidi="ar-SA"/>
        </w:rPr>
        <w:t>区（县）商务主管部门责令整改，逾期未整改的，按程序收回</w:t>
      </w:r>
      <w:r>
        <w:rPr>
          <w:rFonts w:hint="default" w:ascii="Times New Roman" w:hAnsi="Times New Roman" w:eastAsia="方正仿宋_GBK" w:cs="Times New Roman"/>
          <w:color w:val="auto"/>
          <w:sz w:val="32"/>
          <w:szCs w:val="22"/>
          <w:u w:val="none"/>
          <w:lang w:val="en-US" w:eastAsia="zh-CN"/>
        </w:rPr>
        <w:t>全部或部分</w:t>
      </w:r>
      <w:r>
        <w:rPr>
          <w:rFonts w:hint="default" w:ascii="Times New Roman" w:hAnsi="Times New Roman" w:eastAsia="方正仿宋_GBK" w:cs="Times New Roman"/>
          <w:color w:val="auto"/>
          <w:spacing w:val="0"/>
          <w:kern w:val="2"/>
          <w:sz w:val="32"/>
          <w:szCs w:val="22"/>
          <w:highlight w:val="none"/>
          <w:u w:val="none"/>
          <w:lang w:val="en-US" w:eastAsia="zh-CN" w:bidi="ar-SA"/>
        </w:rPr>
        <w:t>已拨付专项资金。</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22"/>
          <w:highlight w:val="none"/>
          <w:u w:val="none"/>
          <w:lang w:val="en-US" w:eastAsia="zh-CN"/>
        </w:rPr>
      </w:pPr>
      <w:r>
        <w:rPr>
          <w:rFonts w:hint="default" w:ascii="Times New Roman" w:hAnsi="Times New Roman" w:eastAsia="方正仿宋_GBK" w:cs="Times New Roman"/>
          <w:color w:val="auto"/>
          <w:kern w:val="2"/>
          <w:sz w:val="32"/>
          <w:szCs w:val="22"/>
          <w:highlight w:val="none"/>
          <w:u w:val="none"/>
          <w:lang w:val="en-US" w:eastAsia="zh-CN" w:bidi="ar-SA"/>
        </w:rPr>
        <w:t>（三）</w:t>
      </w:r>
      <w:r>
        <w:rPr>
          <w:rFonts w:hint="default" w:ascii="Times New Roman" w:hAnsi="Times New Roman" w:eastAsia="方正仿宋_GBK" w:cs="Times New Roman"/>
          <w:sz w:val="32"/>
          <w:szCs w:val="22"/>
          <w:highlight w:val="none"/>
          <w:u w:val="none"/>
          <w:lang w:val="en-US" w:eastAsia="zh-CN"/>
        </w:rPr>
        <w:t>因不可抗力原因导致项目终止退出的</w:t>
      </w:r>
      <w:r>
        <w:rPr>
          <w:rFonts w:hint="default" w:ascii="Times New Roman" w:hAnsi="Times New Roman" w:eastAsia="方正仿宋_GBK" w:cs="Times New Roman"/>
          <w:color w:val="auto"/>
          <w:sz w:val="32"/>
          <w:szCs w:val="22"/>
          <w:highlight w:val="none"/>
          <w:u w:val="none"/>
          <w:lang w:val="en-US" w:eastAsia="zh-CN"/>
        </w:rPr>
        <w:t>，不</w:t>
      </w:r>
      <w:r>
        <w:rPr>
          <w:rFonts w:hint="default" w:ascii="Times New Roman" w:hAnsi="Times New Roman" w:eastAsia="方正仿宋_GBK" w:cs="Times New Roman"/>
          <w:sz w:val="32"/>
          <w:szCs w:val="22"/>
          <w:highlight w:val="none"/>
          <w:u w:val="none"/>
          <w:lang w:val="en-US" w:eastAsia="zh-CN"/>
        </w:rPr>
        <w:t>追回已拨付使用的专项资金。</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22"/>
          <w:u w:val="none"/>
          <w:lang w:val="en-US" w:eastAsia="zh-CN"/>
        </w:rPr>
      </w:pPr>
      <w:r>
        <w:rPr>
          <w:rFonts w:hint="default" w:ascii="Times New Roman" w:hAnsi="Times New Roman" w:eastAsia="方正仿宋_GBK" w:cs="Times New Roman"/>
          <w:color w:val="auto"/>
          <w:kern w:val="2"/>
          <w:sz w:val="32"/>
          <w:szCs w:val="22"/>
          <w:u w:val="none"/>
          <w:lang w:val="en-US" w:eastAsia="zh-CN" w:bidi="ar-SA"/>
        </w:rPr>
        <w:t>（四）</w:t>
      </w:r>
      <w:r>
        <w:rPr>
          <w:rFonts w:hint="default" w:ascii="Times New Roman" w:hAnsi="Times New Roman" w:eastAsia="方正仿宋_GBK" w:cs="Times New Roman"/>
          <w:color w:val="auto"/>
          <w:spacing w:val="0"/>
          <w:kern w:val="2"/>
          <w:sz w:val="32"/>
          <w:szCs w:val="22"/>
          <w:highlight w:val="none"/>
          <w:u w:val="none"/>
          <w:lang w:val="en-US" w:eastAsia="zh-CN" w:bidi="ar-SA"/>
        </w:rPr>
        <w:t>对截留、挤占、挪用、骗取专项资金等违法行为，一经查实，收回已拨付的专项资金，并按照《财政违法行为处罚处分条例》（国务院令第427号）等有关规定追究责任。涉嫌犯罪的，依法追究刑事责任。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default" w:ascii="Times New Roman" w:hAnsi="Times New Roman" w:eastAsia="方正楷体_GBK" w:cs="Times New Roman"/>
          <w:b/>
          <w:bCs/>
          <w:color w:val="auto"/>
          <w:sz w:val="32"/>
          <w:szCs w:val="22"/>
          <w:u w:val="none"/>
          <w:lang w:val="en-US" w:eastAsia="zh-CN"/>
        </w:rPr>
      </w:pPr>
      <w:r>
        <w:rPr>
          <w:rStyle w:val="9"/>
          <w:rFonts w:hint="default" w:ascii="Times New Roman" w:hAnsi="Times New Roman" w:eastAsia="方正仿宋_GBK" w:cs="Times New Roman"/>
          <w:b/>
          <w:color w:val="auto"/>
          <w:sz w:val="32"/>
          <w:szCs w:val="22"/>
          <w:highlight w:val="none"/>
          <w:u w:val="none"/>
          <w:lang w:val="en-US" w:eastAsia="zh-CN"/>
        </w:rPr>
        <w:t>第二十</w:t>
      </w:r>
      <w:r>
        <w:rPr>
          <w:rStyle w:val="9"/>
          <w:rFonts w:hint="default" w:ascii="Times New Roman" w:hAnsi="Times New Roman" w:eastAsia="方正仿宋_GBK" w:cs="Times New Roman"/>
          <w:b/>
          <w:color w:val="auto"/>
          <w:sz w:val="32"/>
          <w:szCs w:val="22"/>
          <w:u w:val="none"/>
          <w:lang w:val="en-US" w:eastAsia="zh-CN"/>
        </w:rPr>
        <w:t>四</w:t>
      </w:r>
      <w:r>
        <w:rPr>
          <w:rStyle w:val="9"/>
          <w:rFonts w:hint="default" w:ascii="Times New Roman" w:hAnsi="Times New Roman" w:eastAsia="方正仿宋_GBK" w:cs="Times New Roman"/>
          <w:b/>
          <w:color w:val="auto"/>
          <w:sz w:val="32"/>
          <w:szCs w:val="22"/>
          <w:highlight w:val="none"/>
          <w:u w:val="none"/>
          <w:lang w:val="en-US" w:eastAsia="zh-CN"/>
        </w:rPr>
        <w:t>条 绩效评价</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22"/>
          <w:highlight w:val="none"/>
          <w:u w:val="none"/>
          <w:lang w:val="en-US" w:eastAsia="zh-CN"/>
        </w:rPr>
      </w:pPr>
      <w:r>
        <w:rPr>
          <w:rFonts w:hint="default" w:ascii="Times New Roman" w:hAnsi="Times New Roman" w:eastAsia="方正仿宋_GBK" w:cs="Times New Roman"/>
          <w:color w:val="auto"/>
          <w:spacing w:val="0"/>
          <w:kern w:val="2"/>
          <w:sz w:val="32"/>
          <w:szCs w:val="22"/>
          <w:highlight w:val="none"/>
          <w:u w:val="none"/>
          <w:lang w:val="en-US" w:eastAsia="zh-CN" w:bidi="ar-SA"/>
        </w:rPr>
        <w:t>市区（县）两级商务主管部门、财政部门按照全面实施预算绩效管理的有关规定，强化绩效目标管理，做好绩效运行监控和绩效评价，切实提高专项资金使用效益。</w:t>
      </w:r>
    </w:p>
    <w:p>
      <w:pPr>
        <w:keepNext/>
        <w:keepLines/>
        <w:widowControl w:val="0"/>
        <w:bidi w:val="0"/>
        <w:spacing w:before="100" w:beforeLines="100" w:beforeAutospacing="0" w:after="120" w:afterAutospacing="0" w:line="560" w:lineRule="exact"/>
        <w:ind w:firstLine="0" w:firstLineChars="0"/>
        <w:jc w:val="center"/>
        <w:outlineLvl w:val="0"/>
        <w:rPr>
          <w:rFonts w:hint="default" w:ascii="Times New Roman" w:hAnsi="Times New Roman" w:eastAsia="黑体" w:cs="Times New Roman"/>
          <w:color w:val="auto"/>
          <w:kern w:val="44"/>
          <w:sz w:val="32"/>
          <w:szCs w:val="22"/>
          <w:u w:val="none"/>
          <w:lang w:val="en-US" w:eastAsia="zh-CN" w:bidi="ar-SA"/>
        </w:rPr>
      </w:pPr>
      <w:r>
        <w:rPr>
          <w:rFonts w:hint="default" w:ascii="Times New Roman" w:hAnsi="Times New Roman" w:eastAsia="方正黑体_GBK" w:cs="Times New Roman"/>
          <w:color w:val="auto"/>
          <w:kern w:val="44"/>
          <w:sz w:val="32"/>
          <w:szCs w:val="22"/>
          <w:u w:val="none"/>
          <w:lang w:val="en-US" w:eastAsia="zh-CN" w:bidi="ar-SA"/>
        </w:rPr>
        <w:t>第十章 资产管理</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rPr>
      </w:pPr>
      <w:r>
        <w:rPr>
          <w:rFonts w:hint="default" w:ascii="Times New Roman" w:hAnsi="Times New Roman" w:cs="Times New Roman"/>
          <w:b/>
          <w:bCs/>
          <w:lang w:val="en-US" w:eastAsia="zh-CN"/>
        </w:rPr>
        <w:t>第二十五条</w:t>
      </w:r>
      <w:r>
        <w:rPr>
          <w:rFonts w:hint="default" w:ascii="Times New Roman" w:hAnsi="Times New Roman" w:cs="Times New Roman"/>
          <w:lang w:val="en-US" w:eastAsia="zh-CN"/>
        </w:rPr>
        <w:t xml:space="preserve"> </w:t>
      </w:r>
      <w:r>
        <w:rPr>
          <w:rFonts w:hint="default" w:ascii="Times New Roman" w:hAnsi="Times New Roman" w:cs="Times New Roman"/>
        </w:rPr>
        <w:t>对</w:t>
      </w:r>
      <w:r>
        <w:rPr>
          <w:rFonts w:hint="default" w:ascii="Times New Roman" w:hAnsi="Times New Roman" w:cs="Times New Roman"/>
          <w:lang w:val="en-US" w:eastAsia="zh-CN"/>
        </w:rPr>
        <w:t>专项</w:t>
      </w:r>
      <w:r>
        <w:rPr>
          <w:rFonts w:hint="default" w:ascii="Times New Roman" w:hAnsi="Times New Roman" w:cs="Times New Roman"/>
        </w:rPr>
        <w:t>资金形成的固定资产，</w:t>
      </w:r>
      <w:r>
        <w:rPr>
          <w:rFonts w:hint="default" w:ascii="Times New Roman" w:hAnsi="Times New Roman" w:cs="Times New Roman"/>
          <w:lang w:val="en-US" w:eastAsia="zh-CN"/>
        </w:rPr>
        <w:t>项目单位</w:t>
      </w:r>
      <w:r>
        <w:rPr>
          <w:rFonts w:hint="default" w:ascii="Times New Roman" w:hAnsi="Times New Roman" w:cs="Times New Roman"/>
        </w:rPr>
        <w:t>须严格做好资产确权，落实管护责任。采取政府购买服务方式形成的各类资产（包括有形资产和无形资产），均属国有资产。</w:t>
      </w:r>
      <w:r>
        <w:rPr>
          <w:rFonts w:hint="default" w:ascii="Times New Roman" w:hAnsi="Times New Roman" w:cs="Times New Roman"/>
          <w:color w:val="auto"/>
        </w:rPr>
        <w:t>市商务局作为购买主体，</w:t>
      </w:r>
      <w:r>
        <w:rPr>
          <w:rFonts w:hint="default" w:ascii="Times New Roman" w:hAnsi="Times New Roman" w:cs="Times New Roman"/>
        </w:rPr>
        <w:t>应在合同中明确约定资产（特别是无形资产）的权属、使用权限和移交方式。资产形成后，应按照国家国有资产管理的有关规定，及时进行清产核资、评估、登记入账，并落实管护责任主体，加强日常管理与维护，确保国有资产安全完整、有效使用。严禁形成账外国资。以财政补助形成的资产，原则上归属项目</w:t>
      </w:r>
      <w:r>
        <w:rPr>
          <w:rFonts w:hint="default" w:ascii="Times New Roman" w:hAnsi="Times New Roman" w:eastAsia="方正仿宋_GBK" w:cs="Times New Roman"/>
          <w:color w:val="auto"/>
          <w:sz w:val="32"/>
          <w:szCs w:val="24"/>
          <w:u w:val="none"/>
        </w:rPr>
        <w:t>单位，</w:t>
      </w:r>
      <w:r>
        <w:rPr>
          <w:rFonts w:hint="default" w:ascii="Times New Roman" w:hAnsi="Times New Roman" w:cs="Times New Roman"/>
          <w:lang w:eastAsia="zh-CN"/>
        </w:rPr>
        <w:t>所在</w:t>
      </w:r>
      <w:r>
        <w:rPr>
          <w:rFonts w:hint="default" w:ascii="Times New Roman" w:hAnsi="Times New Roman" w:cs="Times New Roman"/>
        </w:rPr>
        <w:t>区（县）商务</w:t>
      </w:r>
      <w:r>
        <w:rPr>
          <w:rFonts w:hint="default" w:ascii="Times New Roman" w:hAnsi="Times New Roman" w:cs="Times New Roman"/>
          <w:lang w:eastAsia="zh-CN"/>
        </w:rPr>
        <w:t>主管</w:t>
      </w:r>
      <w:r>
        <w:rPr>
          <w:rFonts w:hint="default" w:ascii="Times New Roman" w:hAnsi="Times New Roman" w:cs="Times New Roman"/>
        </w:rPr>
        <w:t>部门须对其使用进行约束与监管。所有由</w:t>
      </w:r>
      <w:r>
        <w:rPr>
          <w:rFonts w:hint="default" w:ascii="Times New Roman" w:hAnsi="Times New Roman" w:cs="Times New Roman"/>
          <w:lang w:val="en-US" w:eastAsia="zh-CN"/>
        </w:rPr>
        <w:t>专项资金</w:t>
      </w:r>
      <w:r>
        <w:rPr>
          <w:rFonts w:hint="default" w:ascii="Times New Roman" w:hAnsi="Times New Roman" w:cs="Times New Roman"/>
        </w:rPr>
        <w:t>支持购置的设施设备，须及时纳入项目单位资产台账进行管理，确保</w:t>
      </w:r>
      <w:r>
        <w:rPr>
          <w:rFonts w:hint="default" w:ascii="Times New Roman" w:hAnsi="Times New Roman" w:cs="Times New Roman"/>
          <w:lang w:eastAsia="zh-CN"/>
        </w:rPr>
        <w:t>专项</w:t>
      </w:r>
      <w:r>
        <w:rPr>
          <w:rFonts w:hint="default" w:ascii="Times New Roman" w:hAnsi="Times New Roman" w:cs="Times New Roman"/>
        </w:rPr>
        <w:t>资金使用可追溯。项目单位须建立资产定期盘点制度，依法依规做好资产</w:t>
      </w:r>
      <w:r>
        <w:rPr>
          <w:rFonts w:hint="default" w:ascii="Times New Roman" w:hAnsi="Times New Roman" w:eastAsia="方正仿宋_GBK" w:cs="Times New Roman"/>
          <w:color w:val="auto"/>
          <w:sz w:val="32"/>
          <w:szCs w:val="24"/>
          <w:u w:val="none"/>
        </w:rPr>
        <w:t>处置与盘活工作，坚决防止闲置浪费，确保</w:t>
      </w:r>
      <w:r>
        <w:rPr>
          <w:rFonts w:hint="default" w:ascii="Times New Roman" w:hAnsi="Times New Roman" w:eastAsia="方正仿宋_GBK" w:cs="Times New Roman"/>
          <w:color w:val="auto"/>
          <w:sz w:val="32"/>
          <w:szCs w:val="24"/>
          <w:u w:val="none"/>
          <w:lang w:val="en-US" w:eastAsia="zh-CN"/>
        </w:rPr>
        <w:t>专项</w:t>
      </w:r>
      <w:r>
        <w:rPr>
          <w:rFonts w:hint="default" w:ascii="Times New Roman" w:hAnsi="Times New Roman" w:eastAsia="方正仿宋_GBK" w:cs="Times New Roman"/>
          <w:color w:val="auto"/>
          <w:sz w:val="32"/>
          <w:szCs w:val="24"/>
          <w:u w:val="none"/>
        </w:rPr>
        <w:t>资金发挥</w:t>
      </w:r>
      <w:r>
        <w:rPr>
          <w:rFonts w:hint="default" w:ascii="Times New Roman" w:hAnsi="Times New Roman" w:eastAsia="方正仿宋_GBK" w:cs="Times New Roman"/>
          <w:color w:val="auto"/>
          <w:sz w:val="32"/>
          <w:szCs w:val="24"/>
          <w:u w:val="none"/>
          <w:lang w:val="en-US" w:eastAsia="zh-CN"/>
        </w:rPr>
        <w:t>最大</w:t>
      </w:r>
      <w:r>
        <w:rPr>
          <w:rFonts w:hint="default" w:ascii="Times New Roman" w:hAnsi="Times New Roman" w:eastAsia="方正仿宋_GBK" w:cs="Times New Roman"/>
          <w:color w:val="auto"/>
          <w:sz w:val="32"/>
          <w:szCs w:val="24"/>
          <w:u w:val="none"/>
        </w:rPr>
        <w:t>效益。</w:t>
      </w:r>
    </w:p>
    <w:p>
      <w:pPr>
        <w:keepNext/>
        <w:keepLines/>
        <w:widowControl w:val="0"/>
        <w:bidi w:val="0"/>
        <w:spacing w:before="100" w:beforeLines="100" w:beforeAutospacing="0" w:after="120" w:afterAutospacing="0" w:line="560" w:lineRule="exact"/>
        <w:ind w:firstLine="0" w:firstLineChars="0"/>
        <w:jc w:val="center"/>
        <w:outlineLvl w:val="0"/>
        <w:rPr>
          <w:rFonts w:hint="default" w:ascii="Times New Roman" w:hAnsi="Times New Roman" w:eastAsia="黑体" w:cs="Times New Roman"/>
          <w:color w:val="auto"/>
          <w:kern w:val="44"/>
          <w:sz w:val="32"/>
          <w:szCs w:val="22"/>
          <w:u w:val="none"/>
          <w:lang w:val="en-US" w:eastAsia="zh-CN" w:bidi="ar-SA"/>
        </w:rPr>
      </w:pPr>
      <w:r>
        <w:rPr>
          <w:rFonts w:hint="default" w:ascii="Times New Roman" w:hAnsi="Times New Roman" w:eastAsia="方正黑体_GBK" w:cs="Times New Roman"/>
          <w:color w:val="auto"/>
          <w:kern w:val="44"/>
          <w:sz w:val="32"/>
          <w:szCs w:val="22"/>
          <w:u w:val="none"/>
          <w:lang w:val="en-US" w:eastAsia="zh-CN" w:bidi="ar-SA"/>
        </w:rPr>
        <w:t>第十一章 附则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default" w:ascii="Times New Roman" w:hAnsi="Times New Roman" w:eastAsia="方正仿宋_GBK" w:cs="Times New Roman"/>
          <w:color w:val="auto"/>
          <w:sz w:val="32"/>
          <w:szCs w:val="32"/>
          <w:highlight w:val="none"/>
          <w:u w:val="none"/>
          <w:lang w:val="en-US" w:eastAsia="zh-CN"/>
        </w:rPr>
      </w:pPr>
      <w:r>
        <w:rPr>
          <w:rStyle w:val="9"/>
          <w:rFonts w:hint="default" w:ascii="Times New Roman" w:hAnsi="Times New Roman" w:eastAsia="方正仿宋_GBK" w:cs="Times New Roman"/>
          <w:b/>
          <w:color w:val="auto"/>
          <w:sz w:val="32"/>
          <w:szCs w:val="22"/>
          <w:highlight w:val="none"/>
          <w:u w:val="none"/>
          <w:lang w:val="en-US" w:eastAsia="zh-CN"/>
        </w:rPr>
        <w:t>第二十</w:t>
      </w:r>
      <w:r>
        <w:rPr>
          <w:rStyle w:val="9"/>
          <w:rFonts w:hint="default" w:ascii="Times New Roman" w:hAnsi="Times New Roman" w:eastAsia="方正仿宋_GBK" w:cs="Times New Roman"/>
          <w:b/>
          <w:color w:val="auto"/>
          <w:sz w:val="32"/>
          <w:szCs w:val="22"/>
          <w:u w:val="none"/>
          <w:lang w:val="en-US" w:eastAsia="zh-CN"/>
        </w:rPr>
        <w:t>六</w:t>
      </w:r>
      <w:r>
        <w:rPr>
          <w:rStyle w:val="9"/>
          <w:rFonts w:hint="default" w:ascii="Times New Roman" w:hAnsi="Times New Roman" w:eastAsia="方正仿宋_GBK" w:cs="Times New Roman"/>
          <w:b/>
          <w:color w:val="auto"/>
          <w:sz w:val="32"/>
          <w:szCs w:val="22"/>
          <w:highlight w:val="none"/>
          <w:u w:val="none"/>
          <w:lang w:val="en-US" w:eastAsia="zh-CN"/>
        </w:rPr>
        <w:t>条</w:t>
      </w:r>
      <w:r>
        <w:rPr>
          <w:rFonts w:hint="default" w:ascii="Times New Roman" w:hAnsi="Times New Roman" w:eastAsia="方正黑体_GBK" w:cs="Times New Roman"/>
          <w:bCs/>
          <w:color w:val="auto"/>
          <w:w w:val="95"/>
          <w:sz w:val="32"/>
          <w:szCs w:val="26"/>
          <w:highlight w:val="none"/>
          <w:u w:val="none"/>
          <w:lang w:val="en-US" w:eastAsia="zh-CN"/>
        </w:rPr>
        <w:t xml:space="preserve"> </w:t>
      </w:r>
      <w:r>
        <w:rPr>
          <w:rFonts w:hint="default" w:ascii="Times New Roman" w:hAnsi="Times New Roman" w:eastAsia="方正仿宋_GBK" w:cs="Times New Roman"/>
          <w:color w:val="auto"/>
          <w:sz w:val="32"/>
          <w:szCs w:val="32"/>
          <w:highlight w:val="none"/>
          <w:u w:val="none"/>
        </w:rPr>
        <w:t>本办法自</w:t>
      </w:r>
      <w:r>
        <w:rPr>
          <w:rFonts w:hint="default" w:ascii="Times New Roman" w:hAnsi="Times New Roman" w:eastAsia="方正仿宋_GBK" w:cs="Times New Roman"/>
          <w:color w:val="auto"/>
          <w:sz w:val="32"/>
          <w:szCs w:val="32"/>
          <w:highlight w:val="none"/>
          <w:u w:val="none"/>
          <w:lang w:val="en-US"/>
        </w:rPr>
        <w:t>2025</w:t>
      </w:r>
      <w:r>
        <w:rPr>
          <w:rFonts w:hint="default" w:ascii="Times New Roman" w:hAnsi="Times New Roman" w:eastAsia="方正仿宋_GBK" w:cs="Times New Roman"/>
          <w:color w:val="auto"/>
          <w:sz w:val="32"/>
          <w:szCs w:val="32"/>
          <w:highlight w:val="none"/>
          <w:u w:val="none"/>
          <w:lang w:val="en-US" w:eastAsia="zh-CN"/>
        </w:rPr>
        <w:t>年12月15日</w:t>
      </w:r>
      <w:r>
        <w:rPr>
          <w:rFonts w:hint="default" w:ascii="Times New Roman" w:hAnsi="Times New Roman" w:eastAsia="方正仿宋_GBK" w:cs="Times New Roman"/>
          <w:color w:val="auto"/>
          <w:sz w:val="32"/>
          <w:szCs w:val="32"/>
          <w:highlight w:val="none"/>
          <w:u w:val="none"/>
        </w:rPr>
        <w:t>起施行，</w:t>
      </w:r>
      <w:r>
        <w:rPr>
          <w:rFonts w:hint="default" w:ascii="Times New Roman" w:hAnsi="Times New Roman" w:eastAsia="方正仿宋_GBK" w:cs="Times New Roman"/>
          <w:color w:val="auto"/>
          <w:sz w:val="32"/>
          <w:szCs w:val="32"/>
          <w:highlight w:val="none"/>
          <w:u w:val="none"/>
          <w:lang w:val="en-US" w:eastAsia="zh-CN"/>
        </w:rPr>
        <w:t>至试点建设工作结束自动废止。</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方正楷体_GBK" w:cs="Times New Roman"/>
          <w:color w:val="auto"/>
          <w:sz w:val="32"/>
          <w:szCs w:val="22"/>
          <w:highlight w:val="none"/>
          <w:u w:val="none"/>
          <w:lang w:val="en-US" w:eastAsia="zh-CN"/>
        </w:rPr>
      </w:pPr>
      <w:r>
        <w:rPr>
          <w:rStyle w:val="9"/>
          <w:rFonts w:hint="default" w:ascii="Times New Roman" w:hAnsi="Times New Roman" w:eastAsia="方正仿宋_GBK" w:cs="Times New Roman"/>
          <w:b/>
          <w:color w:val="auto"/>
          <w:sz w:val="32"/>
          <w:szCs w:val="22"/>
          <w:highlight w:val="none"/>
          <w:u w:val="none"/>
          <w:lang w:val="en-US" w:eastAsia="zh-CN"/>
        </w:rPr>
        <w:t>第二十</w:t>
      </w:r>
      <w:r>
        <w:rPr>
          <w:rStyle w:val="9"/>
          <w:rFonts w:hint="default" w:ascii="Times New Roman" w:hAnsi="Times New Roman" w:eastAsia="方正仿宋_GBK" w:cs="Times New Roman"/>
          <w:b/>
          <w:color w:val="auto"/>
          <w:sz w:val="32"/>
          <w:szCs w:val="22"/>
          <w:u w:val="none"/>
          <w:lang w:val="en-US" w:eastAsia="zh-CN"/>
        </w:rPr>
        <w:t>七</w:t>
      </w:r>
      <w:r>
        <w:rPr>
          <w:rStyle w:val="9"/>
          <w:rFonts w:hint="default" w:ascii="Times New Roman" w:hAnsi="Times New Roman" w:eastAsia="方正仿宋_GBK" w:cs="Times New Roman"/>
          <w:b/>
          <w:color w:val="auto"/>
          <w:sz w:val="32"/>
          <w:szCs w:val="22"/>
          <w:highlight w:val="none"/>
          <w:u w:val="none"/>
          <w:lang w:val="en-US" w:eastAsia="zh-CN"/>
        </w:rPr>
        <w:t>条</w:t>
      </w:r>
      <w:r>
        <w:rPr>
          <w:rFonts w:hint="default" w:ascii="Times New Roman" w:hAnsi="Times New Roman" w:eastAsia="方正黑体_GBK" w:cs="Times New Roman"/>
          <w:bCs/>
          <w:color w:val="auto"/>
          <w:w w:val="95"/>
          <w:sz w:val="32"/>
          <w:szCs w:val="26"/>
          <w:highlight w:val="none"/>
          <w:u w:val="none"/>
          <w:lang w:val="en-US" w:eastAsia="zh-CN"/>
        </w:rPr>
        <w:t xml:space="preserve"> </w:t>
      </w:r>
      <w:r>
        <w:rPr>
          <w:rFonts w:hint="default" w:ascii="Times New Roman" w:hAnsi="Times New Roman" w:eastAsia="方正仿宋_GBK" w:cs="Times New Roman"/>
          <w:color w:val="auto"/>
          <w:sz w:val="32"/>
          <w:szCs w:val="32"/>
          <w:highlight w:val="none"/>
          <w:u w:val="none"/>
          <w:lang w:val="en-US" w:eastAsia="zh-CN"/>
        </w:rPr>
        <w:t>如国家、自治区对试点工作有最新要求，本办法可适时调整。</w:t>
      </w:r>
    </w:p>
    <w:p>
      <w:pPr>
        <w:spacing w:line="560" w:lineRule="exact"/>
        <w:ind w:firstLine="643" w:firstLineChars="200"/>
        <w:rPr>
          <w:rFonts w:hint="default" w:ascii="Times New Roman" w:hAnsi="Times New Roman" w:eastAsia="方正仿宋_GBK" w:cs="Times New Roman"/>
          <w:u w:val="none"/>
          <w:lang w:eastAsia="zh-CN"/>
        </w:rPr>
      </w:pPr>
      <w:r>
        <w:rPr>
          <w:rStyle w:val="9"/>
          <w:rFonts w:hint="default" w:ascii="Times New Roman" w:hAnsi="Times New Roman" w:eastAsia="方正仿宋_GBK" w:cs="Times New Roman"/>
          <w:b/>
          <w:color w:val="auto"/>
          <w:sz w:val="32"/>
          <w:szCs w:val="22"/>
          <w:highlight w:val="none"/>
          <w:u w:val="none"/>
          <w:lang w:val="en-US" w:eastAsia="zh-CN"/>
        </w:rPr>
        <w:t>第</w:t>
      </w:r>
      <w:r>
        <w:rPr>
          <w:rStyle w:val="9"/>
          <w:rFonts w:hint="default" w:ascii="Times New Roman" w:hAnsi="Times New Roman" w:eastAsia="方正仿宋_GBK" w:cs="Times New Roman"/>
          <w:b/>
          <w:color w:val="auto"/>
          <w:sz w:val="32"/>
          <w:szCs w:val="22"/>
          <w:u w:val="none"/>
          <w:lang w:val="en-US" w:eastAsia="zh-CN"/>
        </w:rPr>
        <w:t>二十八</w:t>
      </w:r>
      <w:r>
        <w:rPr>
          <w:rStyle w:val="9"/>
          <w:rFonts w:hint="default" w:ascii="Times New Roman" w:hAnsi="Times New Roman" w:eastAsia="方正仿宋_GBK" w:cs="Times New Roman"/>
          <w:b/>
          <w:color w:val="auto"/>
          <w:sz w:val="32"/>
          <w:szCs w:val="22"/>
          <w:highlight w:val="none"/>
          <w:u w:val="none"/>
          <w:lang w:val="en-US" w:eastAsia="zh-CN"/>
        </w:rPr>
        <w:t>条</w:t>
      </w:r>
      <w:r>
        <w:rPr>
          <w:rFonts w:hint="default" w:ascii="Times New Roman" w:hAnsi="Times New Roman" w:eastAsia="方正黑体_GBK" w:cs="Times New Roman"/>
          <w:bCs/>
          <w:color w:val="auto"/>
          <w:w w:val="95"/>
          <w:sz w:val="32"/>
          <w:szCs w:val="26"/>
          <w:highlight w:val="none"/>
          <w:u w:val="none"/>
          <w:lang w:val="en-US" w:eastAsia="zh-CN"/>
        </w:rPr>
        <w:t xml:space="preserve"> </w:t>
      </w:r>
      <w:r>
        <w:rPr>
          <w:rFonts w:hint="default" w:ascii="Times New Roman" w:hAnsi="Times New Roman" w:eastAsia="方正仿宋_GBK" w:cs="Times New Roman"/>
          <w:color w:val="auto"/>
          <w:sz w:val="32"/>
          <w:szCs w:val="32"/>
          <w:highlight w:val="none"/>
          <w:u w:val="none"/>
          <w:lang w:val="en-US" w:eastAsia="zh-CN"/>
        </w:rPr>
        <w:t>本办法</w:t>
      </w:r>
      <w:r>
        <w:rPr>
          <w:rFonts w:hint="default" w:ascii="Times New Roman" w:hAnsi="Times New Roman" w:eastAsia="方正仿宋_GBK" w:cs="Times New Roman"/>
          <w:color w:val="auto"/>
          <w:sz w:val="32"/>
          <w:szCs w:val="32"/>
          <w:highlight w:val="none"/>
          <w:u w:val="none"/>
        </w:rPr>
        <w:t>施</w:t>
      </w:r>
      <w:r>
        <w:rPr>
          <w:rFonts w:hint="default" w:ascii="Times New Roman" w:hAnsi="Times New Roman" w:eastAsia="方正仿宋_GBK" w:cs="Times New Roman"/>
          <w:color w:val="auto"/>
          <w:sz w:val="32"/>
          <w:szCs w:val="32"/>
          <w:highlight w:val="none"/>
          <w:u w:val="none"/>
          <w:lang w:val="en-US" w:eastAsia="zh-CN"/>
        </w:rPr>
        <w:t>行期间，</w:t>
      </w:r>
      <w:r>
        <w:rPr>
          <w:rFonts w:hint="default" w:ascii="Times New Roman" w:hAnsi="Times New Roman" w:eastAsia="方正仿宋_GBK" w:cs="Times New Roman"/>
          <w:color w:val="auto"/>
          <w:sz w:val="32"/>
          <w:szCs w:val="32"/>
          <w:highlight w:val="none"/>
          <w:u w:val="none"/>
        </w:rPr>
        <w:t>由市商务局、市财政局负责解释</w:t>
      </w:r>
      <w:r>
        <w:rPr>
          <w:rFonts w:hint="default"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如与国家</w:t>
      </w:r>
      <w:r>
        <w:rPr>
          <w:rFonts w:hint="default" w:ascii="Times New Roman" w:hAnsi="Times New Roman" w:eastAsia="方正仿宋_GBK" w:cs="Times New Roman"/>
          <w:color w:val="auto"/>
          <w:sz w:val="32"/>
          <w:szCs w:val="32"/>
          <w:highlight w:val="none"/>
          <w:u w:val="none"/>
          <w:lang w:val="en-US" w:eastAsia="zh-CN"/>
        </w:rPr>
        <w:t>、</w:t>
      </w:r>
      <w:r>
        <w:rPr>
          <w:rFonts w:hint="default" w:ascii="Times New Roman" w:hAnsi="Times New Roman" w:eastAsia="方正仿宋_GBK" w:cs="Times New Roman"/>
          <w:color w:val="auto"/>
          <w:sz w:val="32"/>
          <w:szCs w:val="32"/>
          <w:highlight w:val="none"/>
          <w:u w:val="none"/>
          <w:lang w:eastAsia="zh-CN"/>
        </w:rPr>
        <w:t>自治区</w:t>
      </w:r>
      <w:r>
        <w:rPr>
          <w:rFonts w:hint="default" w:ascii="Times New Roman" w:hAnsi="Times New Roman" w:eastAsia="方正仿宋_GBK" w:cs="Times New Roman"/>
          <w:color w:val="auto"/>
          <w:sz w:val="32"/>
          <w:szCs w:val="32"/>
          <w:highlight w:val="none"/>
          <w:u w:val="none"/>
        </w:rPr>
        <w:t>出台的相关文件</w:t>
      </w:r>
      <w:r>
        <w:rPr>
          <w:rFonts w:hint="default" w:ascii="Times New Roman" w:hAnsi="Times New Roman" w:eastAsia="方正仿宋_GBK" w:cs="Times New Roman"/>
          <w:color w:val="auto"/>
          <w:sz w:val="32"/>
          <w:szCs w:val="32"/>
          <w:highlight w:val="none"/>
          <w:u w:val="none"/>
          <w:lang w:val="en-US" w:eastAsia="zh-CN"/>
        </w:rPr>
        <w:t>、政策不符</w:t>
      </w:r>
      <w:r>
        <w:rPr>
          <w:rFonts w:hint="default" w:ascii="Times New Roman" w:hAnsi="Times New Roman" w:eastAsia="方正仿宋_GBK" w:cs="Times New Roman"/>
          <w:color w:val="auto"/>
          <w:sz w:val="32"/>
          <w:szCs w:val="32"/>
          <w:highlight w:val="none"/>
          <w:u w:val="none"/>
        </w:rPr>
        <w:t>的，按国家和</w:t>
      </w:r>
      <w:r>
        <w:rPr>
          <w:rFonts w:hint="default" w:ascii="Times New Roman" w:hAnsi="Times New Roman" w:eastAsia="方正仿宋_GBK" w:cs="Times New Roman"/>
          <w:color w:val="auto"/>
          <w:sz w:val="32"/>
          <w:szCs w:val="32"/>
          <w:highlight w:val="none"/>
          <w:u w:val="none"/>
          <w:lang w:eastAsia="zh-CN"/>
        </w:rPr>
        <w:t>自治区</w:t>
      </w:r>
      <w:r>
        <w:rPr>
          <w:rFonts w:hint="default" w:ascii="Times New Roman" w:hAnsi="Times New Roman" w:eastAsia="方正仿宋_GBK" w:cs="Times New Roman"/>
          <w:color w:val="auto"/>
          <w:sz w:val="32"/>
          <w:szCs w:val="32"/>
          <w:highlight w:val="none"/>
          <w:u w:val="none"/>
        </w:rPr>
        <w:t>相关文件执行</w:t>
      </w:r>
      <w:r>
        <w:rPr>
          <w:rFonts w:hint="default" w:ascii="Times New Roman" w:hAnsi="Times New Roman" w:eastAsia="方正仿宋_GBK" w:cs="Times New Roman"/>
          <w:color w:val="auto"/>
          <w:sz w:val="32"/>
          <w:szCs w:val="32"/>
          <w:highlight w:val="none"/>
          <w:u w:val="none"/>
          <w:lang w:eastAsia="zh-CN"/>
        </w:rPr>
        <w:t>。</w:t>
      </w:r>
    </w:p>
    <w:sectPr>
      <w:footerReference r:id="rId5" w:type="default"/>
      <w:pgSz w:w="11906" w:h="16838"/>
      <w:pgMar w:top="1440" w:right="1474" w:bottom="1440" w:left="1474"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E43FC21-93FF-4E62-946E-612E48C107F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embedRegular r:id="rId2" w:fontKey="{05C768F3-B639-4E13-B9B4-18A5DA0FD57F}"/>
  </w:font>
  <w:font w:name="方正小标宋_GBK">
    <w:panose1 w:val="02000000000000000000"/>
    <w:charset w:val="86"/>
    <w:family w:val="auto"/>
    <w:pitch w:val="default"/>
    <w:sig w:usb0="A00002BF" w:usb1="38CF7CFA" w:usb2="00082016" w:usb3="00000000" w:csb0="00040001" w:csb1="00000000"/>
    <w:embedRegular r:id="rId3" w:fontKey="{7D47056B-5167-4AE0-B57C-065371CC1CB8}"/>
  </w:font>
  <w:font w:name="仿宋_GB2312">
    <w:panose1 w:val="02010609030101010101"/>
    <w:charset w:val="86"/>
    <w:family w:val="auto"/>
    <w:pitch w:val="default"/>
    <w:sig w:usb0="00000001" w:usb1="080E0000" w:usb2="00000000" w:usb3="00000000" w:csb0="00040000" w:csb1="00000000"/>
    <w:embedRegular r:id="rId4" w:fontKey="{40E59AD4-9981-4DC6-8B7D-E13F3F4FA698}"/>
  </w:font>
  <w:font w:name="方正楷体_GBK">
    <w:panose1 w:val="02000000000000000000"/>
    <w:charset w:val="86"/>
    <w:family w:val="auto"/>
    <w:pitch w:val="default"/>
    <w:sig w:usb0="800002BF" w:usb1="38CF7CFA" w:usb2="00000016" w:usb3="00000000" w:csb0="00040000" w:csb1="00000000"/>
    <w:embedRegular r:id="rId5" w:fontKey="{905309D8-0A32-49D8-B869-4B8C42B4F2C9}"/>
  </w:font>
  <w:font w:name="方正黑体_GBK">
    <w:panose1 w:val="03000509000000000000"/>
    <w:charset w:val="86"/>
    <w:family w:val="auto"/>
    <w:pitch w:val="default"/>
    <w:sig w:usb0="00000001" w:usb1="080E0000" w:usb2="00000000" w:usb3="00000000" w:csb0="00040000" w:csb1="00000000"/>
    <w:embedRegular r:id="rId6" w:fontKey="{DD806731-216D-41AD-8422-AFC9E620BE78}"/>
  </w:font>
  <w:font w:name="楷体">
    <w:panose1 w:val="02010609060101010101"/>
    <w:charset w:val="86"/>
    <w:family w:val="auto"/>
    <w:pitch w:val="default"/>
    <w:sig w:usb0="800002BF" w:usb1="38CF7CFA" w:usb2="00000016" w:usb3="00000000" w:csb0="00040001" w:csb1="00000000"/>
    <w:embedRegular r:id="rId7" w:fontKey="{890BF680-976A-492B-A3E8-571B681E464B}"/>
  </w:font>
  <w:font w:name="楷体_GB2312">
    <w:panose1 w:val="02010609030101010101"/>
    <w:charset w:val="86"/>
    <w:family w:val="modern"/>
    <w:pitch w:val="default"/>
    <w:sig w:usb0="00000001" w:usb1="080E0000" w:usb2="00000000" w:usb3="00000000" w:csb0="00040000" w:csb1="00000000"/>
    <w:embedRegular r:id="rId8" w:fontKey="{245E07E1-66F9-4AD4-A56B-88A0A8A225F5}"/>
  </w:font>
  <w:font w:name="方正仿宋_GB2312">
    <w:panose1 w:val="02000000000000000000"/>
    <w:charset w:val="86"/>
    <w:family w:val="auto"/>
    <w:pitch w:val="default"/>
    <w:sig w:usb0="A00002BF" w:usb1="184F6CFA" w:usb2="00000012" w:usb3="00000000" w:csb0="00040001" w:csb1="00000000"/>
    <w:embedRegular r:id="rId9" w:fontKey="{F2A0F7F7-877D-474F-BCFF-F21B4279E5C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4"/>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A1949"/>
    <w:rsid w:val="01B777CD"/>
    <w:rsid w:val="05BE78F1"/>
    <w:rsid w:val="086230FE"/>
    <w:rsid w:val="0CB46058"/>
    <w:rsid w:val="0CBC3C74"/>
    <w:rsid w:val="0D4A34CA"/>
    <w:rsid w:val="0E4B0190"/>
    <w:rsid w:val="0E760F90"/>
    <w:rsid w:val="0EE01B92"/>
    <w:rsid w:val="0EEA6DD3"/>
    <w:rsid w:val="102173FB"/>
    <w:rsid w:val="10755FC9"/>
    <w:rsid w:val="109827AF"/>
    <w:rsid w:val="134C2943"/>
    <w:rsid w:val="14C15298"/>
    <w:rsid w:val="16842491"/>
    <w:rsid w:val="16BE2C18"/>
    <w:rsid w:val="178650AF"/>
    <w:rsid w:val="17C27715"/>
    <w:rsid w:val="181A78ED"/>
    <w:rsid w:val="18D81DB6"/>
    <w:rsid w:val="192F2B88"/>
    <w:rsid w:val="193447A0"/>
    <w:rsid w:val="195A5D27"/>
    <w:rsid w:val="1B080547"/>
    <w:rsid w:val="1FFDE352"/>
    <w:rsid w:val="20E64474"/>
    <w:rsid w:val="221E7E36"/>
    <w:rsid w:val="22B81929"/>
    <w:rsid w:val="22E763B8"/>
    <w:rsid w:val="23DE3EE7"/>
    <w:rsid w:val="23EB26F2"/>
    <w:rsid w:val="259F4BF2"/>
    <w:rsid w:val="268A3AF4"/>
    <w:rsid w:val="26AD77E2"/>
    <w:rsid w:val="26CF423A"/>
    <w:rsid w:val="271E0205"/>
    <w:rsid w:val="28131760"/>
    <w:rsid w:val="294F672D"/>
    <w:rsid w:val="29583A35"/>
    <w:rsid w:val="29BC20A1"/>
    <w:rsid w:val="2B627D1A"/>
    <w:rsid w:val="2CDE24A4"/>
    <w:rsid w:val="2D485B6F"/>
    <w:rsid w:val="2D4F33A1"/>
    <w:rsid w:val="2E9637FB"/>
    <w:rsid w:val="2F2820FC"/>
    <w:rsid w:val="2F401A78"/>
    <w:rsid w:val="31440D43"/>
    <w:rsid w:val="323B20C2"/>
    <w:rsid w:val="325D20BC"/>
    <w:rsid w:val="330F1929"/>
    <w:rsid w:val="34056568"/>
    <w:rsid w:val="370160E5"/>
    <w:rsid w:val="37BD0943"/>
    <w:rsid w:val="37F10FBD"/>
    <w:rsid w:val="39671A73"/>
    <w:rsid w:val="3AF66C43"/>
    <w:rsid w:val="3B3B4F65"/>
    <w:rsid w:val="3B6455AC"/>
    <w:rsid w:val="3BD86C58"/>
    <w:rsid w:val="3C812E4B"/>
    <w:rsid w:val="3CD236A7"/>
    <w:rsid w:val="3CD34246"/>
    <w:rsid w:val="3CD613E9"/>
    <w:rsid w:val="3F3E2991"/>
    <w:rsid w:val="3F5960F2"/>
    <w:rsid w:val="452A57F8"/>
    <w:rsid w:val="459D6B25"/>
    <w:rsid w:val="466C009A"/>
    <w:rsid w:val="46DD3374"/>
    <w:rsid w:val="46FC65CF"/>
    <w:rsid w:val="486A723A"/>
    <w:rsid w:val="48F246AF"/>
    <w:rsid w:val="490050BB"/>
    <w:rsid w:val="49A44478"/>
    <w:rsid w:val="4A4C2CEB"/>
    <w:rsid w:val="4AAE7404"/>
    <w:rsid w:val="4C914A94"/>
    <w:rsid w:val="4CD174D7"/>
    <w:rsid w:val="4DB87D3F"/>
    <w:rsid w:val="4DD71DCB"/>
    <w:rsid w:val="4ECA3387"/>
    <w:rsid w:val="50050BCF"/>
    <w:rsid w:val="50E658BB"/>
    <w:rsid w:val="50FF3FA6"/>
    <w:rsid w:val="52E361B6"/>
    <w:rsid w:val="5430580A"/>
    <w:rsid w:val="546F4FB1"/>
    <w:rsid w:val="56263A67"/>
    <w:rsid w:val="56632617"/>
    <w:rsid w:val="56A47A0A"/>
    <w:rsid w:val="571D3906"/>
    <w:rsid w:val="57F624E8"/>
    <w:rsid w:val="58D40D3E"/>
    <w:rsid w:val="5B1F6372"/>
    <w:rsid w:val="5C944140"/>
    <w:rsid w:val="5D1F1CE0"/>
    <w:rsid w:val="5E7F023D"/>
    <w:rsid w:val="5EFF57DF"/>
    <w:rsid w:val="5F465196"/>
    <w:rsid w:val="5F8F54D4"/>
    <w:rsid w:val="5FF3227F"/>
    <w:rsid w:val="609F65A9"/>
    <w:rsid w:val="61137C66"/>
    <w:rsid w:val="61A333D6"/>
    <w:rsid w:val="62287742"/>
    <w:rsid w:val="6494488F"/>
    <w:rsid w:val="65DF8B01"/>
    <w:rsid w:val="671464E6"/>
    <w:rsid w:val="67816B8F"/>
    <w:rsid w:val="679754F8"/>
    <w:rsid w:val="67C615EB"/>
    <w:rsid w:val="69071AF7"/>
    <w:rsid w:val="69B1626F"/>
    <w:rsid w:val="6AC03664"/>
    <w:rsid w:val="6B7D0AFE"/>
    <w:rsid w:val="6BF91D6C"/>
    <w:rsid w:val="6C4E7639"/>
    <w:rsid w:val="6C653B71"/>
    <w:rsid w:val="6CB167EE"/>
    <w:rsid w:val="6D0C5636"/>
    <w:rsid w:val="6E8C2E06"/>
    <w:rsid w:val="6ECB1B80"/>
    <w:rsid w:val="7027750B"/>
    <w:rsid w:val="704936A5"/>
    <w:rsid w:val="705152B9"/>
    <w:rsid w:val="70DF444F"/>
    <w:rsid w:val="71AC1D8F"/>
    <w:rsid w:val="72612319"/>
    <w:rsid w:val="73D72D76"/>
    <w:rsid w:val="752208B9"/>
    <w:rsid w:val="758D7ACA"/>
    <w:rsid w:val="77A11870"/>
    <w:rsid w:val="783267CC"/>
    <w:rsid w:val="7A0D5743"/>
    <w:rsid w:val="7A1C5986"/>
    <w:rsid w:val="7A1F4000"/>
    <w:rsid w:val="7D732FF5"/>
    <w:rsid w:val="7DF764EE"/>
    <w:rsid w:val="7ED56104"/>
    <w:rsid w:val="AFCF5CCC"/>
    <w:rsid w:val="DDBFB819"/>
    <w:rsid w:val="E7B71618"/>
    <w:rsid w:val="E7FE80B4"/>
    <w:rsid w:val="EB7D3412"/>
    <w:rsid w:val="EF1D2F8B"/>
    <w:rsid w:val="FDFF176B"/>
    <w:rsid w:val="FFF5D2A7"/>
    <w:rsid w:val="FFFA21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40" w:firstLineChars="200"/>
      <w:jc w:val="both"/>
    </w:pPr>
    <w:rPr>
      <w:rFonts w:ascii="Calibri" w:hAnsi="Calibri" w:eastAsia="方正仿宋_GBK" w:cs="Times New Roman"/>
      <w:kern w:val="2"/>
      <w:sz w:val="32"/>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b/>
      <w:bCs/>
      <w:kern w:val="44"/>
      <w:sz w:val="48"/>
      <w:szCs w:val="48"/>
    </w:rPr>
  </w:style>
  <w:style w:type="paragraph" w:styleId="2">
    <w:name w:val="heading 3"/>
    <w:basedOn w:val="1"/>
    <w:next w:val="1"/>
    <w:qFormat/>
    <w:uiPriority w:val="99"/>
    <w:pPr>
      <w:keepNext/>
      <w:keepLines/>
      <w:spacing w:before="260" w:after="260" w:line="416" w:lineRule="auto"/>
      <w:outlineLvl w:val="2"/>
    </w:pPr>
    <w:rPr>
      <w:b/>
      <w:bCs/>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rPr>
      <w:sz w:val="24"/>
    </w:rPr>
  </w:style>
  <w:style w:type="character" w:styleId="10">
    <w:name w:val="Strong"/>
    <w:basedOn w:val="9"/>
    <w:qFormat/>
    <w:uiPriority w:val="0"/>
    <w:rPr>
      <w:rFonts w:ascii="Times New Roman" w:hAnsi="Times New Roman" w:eastAsia="方正仿宋_GBK"/>
      <w:b/>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6663</Words>
  <Characters>6714</Characters>
  <Lines>0</Lines>
  <Paragraphs>0</Paragraphs>
  <TotalTime>27</TotalTime>
  <ScaleCrop>false</ScaleCrop>
  <LinksUpToDate>false</LinksUpToDate>
  <CharactersWithSpaces>6890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2025-11-26T06:39:00Z</dcterms:created>
  <dc:creator>ccdn</dc:creator>
  <cp:lastModifiedBy>ThinkCentre</cp:lastModifiedBy>
  <cp:lastPrinted>2026-04-13T03:43:00Z</cp:lastPrinted>
  <dcterms:modified xsi:type="dcterms:W3CDTF">2026-04-22T03:12:55Z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D3CFDE1DE92245ACBFBC2D0A83D343CC_13</vt:lpwstr>
  </property>
  <property fmtid="{D5CDD505-2E9C-101B-9397-08002B2CF9AE}" pid="4" name="KSOTemplateDocerSaveRecord">
    <vt:lpwstr>eyJoZGlkIjoiMDFjNGFhMjEzOGY5ODc1MGFjMTM5ZDk3OGQ1NGM1YmMiLCJ1c2VySWQiOiIyNjEwOTI0MzYifQ==</vt:lpwstr>
  </property>
</Properties>
</file>