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sz w:val="32"/>
          <w:szCs w:val="32"/>
        </w:rPr>
        <w:t>乌公管</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关于规范离婚解除住房公积金使用限制的通知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各住房公积金缴存职工：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规范我市住房公积金贷款还款期间，因借款人离婚申请解除原共同借款人（配偶方）关联限制业务的需要，明晰业务标准与操作流程，有效防控贷款风险，切实保障缴存职工合法权益，现调整相关解限程序，具体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一、解除关联限制的条件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借款职工在住房公积金贷款还款期间离婚，申请解除住房公积金使用限制，须同时满足以下条件：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（一）权责清晰的法律文书。</w:t>
      </w:r>
      <w:r>
        <w:rPr>
          <w:rFonts w:hint="default" w:ascii="Times New Roman" w:hAnsi="Times New Roman" w:eastAsia="方正仿宋_GBK" w:cs="Times New Roman"/>
          <w:sz w:val="32"/>
          <w:szCs w:val="32"/>
          <w:lang w:val="en-US" w:eastAsia="zh-CN"/>
        </w:rPr>
        <w:t>提供在民政部门备案的离婚协议书，或由人民法院出具的判决书（调解书）。文书中未明确约定贷款所购住房的产权归共同借款人，且该笔贷款的未偿还债务由主借款人独立承担。如借款职工在民政部门备案的离婚协议书或法院判决书（调解书）中未明确房屋和债务的分割情况，夫妻双方可同时到场签署房屋、债权划分的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（二）贷款状态正常</w:t>
      </w:r>
      <w:r>
        <w:rPr>
          <w:rFonts w:hint="eastAsia" w:ascii="方正楷体_GBK" w:hAnsi="方正楷体_GBK" w:eastAsia="方正楷体_GBK" w:cs="方正楷体_GBK"/>
          <w:sz w:val="32"/>
          <w:szCs w:val="32"/>
          <w:lang w:val="en-US" w:eastAsia="zh-CN"/>
        </w:rPr>
        <w:t>。</w:t>
      </w:r>
      <w:r>
        <w:rPr>
          <w:rFonts w:hint="default" w:ascii="Times New Roman" w:hAnsi="Times New Roman" w:eastAsia="方正仿宋_GBK" w:cs="Times New Roman"/>
          <w:sz w:val="32"/>
          <w:szCs w:val="32"/>
          <w:lang w:val="en-US" w:eastAsia="zh-CN"/>
        </w:rPr>
        <w:t>提出申请时，该笔住房公积金贷款无逾期。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二、办理程序与材料要求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根据相关文书中对房屋产权及贷款债务约定的明确程度，办理程序区分如下：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（一）单方申请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离婚法律文书中已明确约定房屋产权归主借款人所有，且约定贷款债务由主借款人偿还，可由主借款人或原共同借款人持离异证明材料，前往贷款经办部门填写并提交《解除个人住房公积金账户贷款限制申请表》（附件一）、《解除个人住房公积金账户贷款限制告知书》（附件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离婚法律文书中未明确约定房屋产权归主借款人所有，但约定贷款债务由主借款人偿还，可由主借款人或原共同借款人持离异证明材料，前往贷款经办部门填写并提交《解除个人住房公积金账户贷款限制申请表》（附件一）、《解除个人住房公积金账户贷款限制告知书》（附件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（二）双方共同申请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符合以下情形之一的，须主借款人及原共同借款人双方同时到场办理：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离婚法律文书中明确约定房屋产权归主借款人，但未明确贷款债务由谁偿还。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离婚法律文书中未明确约定房屋产权归属，同时未明确贷款债务由谁偿还。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双方除需填写并提交《解除个人住房公积金账户贷款限制申请表》、《解除个人住房公积金账户贷款限制告知书》外，还须当场签署关于贷款所购房屋产权归属及剩余贷款债务承担的补充协议。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如原共同借款人签订有《按月扣款协议》，须解除协议后方可办理解限业务。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对于具备受理条件并按规定程序申请的业务，中心将于5个工作日内办结业务。若无特殊情况，不再另行告知办理结果。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本通知自</w:t>
      </w:r>
      <w:r>
        <w:rPr>
          <w:rFonts w:hint="eastAsia" w:ascii="Times New Roman" w:hAnsi="Times New Roman" w:eastAsia="方正仿宋_GBK" w:cs="Times New Roman"/>
          <w:sz w:val="32"/>
          <w:szCs w:val="32"/>
          <w:lang w:val="en-US" w:eastAsia="zh-CN"/>
        </w:rPr>
        <w:t>公</w:t>
      </w:r>
      <w:r>
        <w:rPr>
          <w:rFonts w:hint="default" w:ascii="Times New Roman" w:hAnsi="Times New Roman" w:eastAsia="方正仿宋_GBK" w:cs="Times New Roman"/>
          <w:sz w:val="32"/>
          <w:szCs w:val="32"/>
          <w:lang w:val="en-US" w:eastAsia="zh-CN"/>
        </w:rPr>
        <w:t>布之日起</w:t>
      </w:r>
      <w:r>
        <w:rPr>
          <w:rFonts w:hint="eastAsia" w:ascii="Times New Roman" w:hAnsi="Times New Roman" w:eastAsia="方正仿宋_GBK" w:cs="Times New Roman"/>
          <w:sz w:val="32"/>
          <w:szCs w:val="32"/>
          <w:lang w:val="en-US" w:eastAsia="zh-CN"/>
        </w:rPr>
        <w:t>施行</w:t>
      </w:r>
      <w:r>
        <w:rPr>
          <w:rFonts w:hint="default" w:ascii="Times New Roman" w:hAnsi="Times New Roman" w:eastAsia="方正仿宋_GBK" w:cs="Times New Roman"/>
          <w:sz w:val="32"/>
          <w:szCs w:val="32"/>
          <w:lang w:val="en-US" w:eastAsia="zh-CN"/>
        </w:rPr>
        <w:t>，有效期五年。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《解除个人住房公积金账户贷款限制申请表》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sz w:val="32"/>
          <w:szCs w:val="32"/>
          <w:lang w:val="en-US" w:eastAsia="zh-CN"/>
        </w:rPr>
        <w:t>《解除个人住房公积金账户贷款限制告知书》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乌鲁木齐住房公积金管理中心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2025年11月1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w:t>
      </w:r>
    </w:p>
    <w:p>
      <w:pPr>
        <w:jc w:val="left"/>
        <w:rPr>
          <w:rFonts w:hint="default" w:ascii="Times New Roman" w:hAnsi="Times New Roman" w:eastAsia="方正黑体_GBK" w:cs="Times New Roman"/>
          <w:b w:val="0"/>
          <w:bCs/>
          <w:color w:val="auto"/>
          <w:sz w:val="32"/>
          <w:szCs w:val="32"/>
          <w:lang w:val="en-US" w:eastAsia="zh-CN"/>
        </w:rPr>
      </w:pPr>
    </w:p>
    <w:p>
      <w:pPr>
        <w:jc w:val="left"/>
        <w:rPr>
          <w:rFonts w:hint="default" w:ascii="Times New Roman" w:hAnsi="Times New Roman" w:eastAsia="方正黑体_GBK" w:cs="Times New Roman"/>
          <w:b w:val="0"/>
          <w:bCs/>
          <w:color w:val="auto"/>
          <w:sz w:val="32"/>
          <w:szCs w:val="32"/>
          <w:lang w:val="en-US" w:eastAsia="zh-CN"/>
        </w:rPr>
      </w:pPr>
    </w:p>
    <w:p>
      <w:pPr>
        <w:jc w:val="left"/>
        <w:rPr>
          <w:rFonts w:hint="default" w:ascii="Times New Roman" w:hAnsi="Times New Roman" w:eastAsia="方正黑体_GBK" w:cs="Times New Roman"/>
          <w:b w:val="0"/>
          <w:bCs/>
          <w:color w:val="auto"/>
          <w:sz w:val="32"/>
          <w:szCs w:val="32"/>
          <w:lang w:val="en-US" w:eastAsia="zh-CN"/>
        </w:rPr>
      </w:pPr>
    </w:p>
    <w:p>
      <w:pPr>
        <w:jc w:val="left"/>
        <w:rPr>
          <w:rFonts w:hint="default" w:ascii="Times New Roman" w:hAnsi="Times New Roman" w:eastAsia="方正黑体_GBK" w:cs="Times New Roman"/>
          <w:b w:val="0"/>
          <w:bCs/>
          <w:color w:val="auto"/>
          <w:sz w:val="32"/>
          <w:szCs w:val="32"/>
          <w:lang w:val="en-US" w:eastAsia="zh-CN"/>
        </w:rPr>
      </w:pPr>
      <w:bookmarkStart w:id="0" w:name="_GoBack"/>
      <w:bookmarkEnd w:id="0"/>
      <w:r>
        <w:rPr>
          <w:rFonts w:hint="default" w:ascii="Times New Roman" w:hAnsi="Times New Roman" w:eastAsia="方正黑体_GBK" w:cs="Times New Roman"/>
          <w:b w:val="0"/>
          <w:bCs/>
          <w:color w:val="auto"/>
          <w:sz w:val="32"/>
          <w:szCs w:val="32"/>
          <w:lang w:val="en-US" w:eastAsia="zh-CN"/>
        </w:rPr>
        <w:t>附件1</w:t>
      </w:r>
    </w:p>
    <w:tbl>
      <w:tblPr>
        <w:tblStyle w:val="10"/>
        <w:tblpPr w:leftFromText="180" w:rightFromText="180" w:vertAnchor="page" w:horzAnchor="page" w:tblpX="1570" w:tblpY="380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178"/>
        <w:gridCol w:w="2359"/>
        <w:gridCol w:w="117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restart"/>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首次贷款</w:t>
            </w:r>
          </w:p>
          <w:p>
            <w:pPr>
              <w:jc w:val="center"/>
              <w:rPr>
                <w:rFonts w:hint="eastAsia" w:ascii="仿宋" w:hAnsi="仿宋" w:eastAsia="仿宋"/>
                <w:b/>
                <w:color w:val="auto"/>
                <w:sz w:val="21"/>
                <w:szCs w:val="21"/>
              </w:rPr>
            </w:pPr>
            <w:r>
              <w:rPr>
                <w:rFonts w:hint="eastAsia" w:ascii="仿宋" w:hAnsi="仿宋" w:eastAsia="仿宋"/>
                <w:b/>
                <w:color w:val="auto"/>
                <w:sz w:val="21"/>
                <w:szCs w:val="21"/>
              </w:rPr>
              <w:t>基本信息</w:t>
            </w: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身份证号码</w:t>
            </w:r>
          </w:p>
        </w:tc>
        <w:tc>
          <w:tcPr>
            <w:tcW w:w="5418" w:type="dxa"/>
            <w:gridSpan w:val="3"/>
            <w:noWrap w:val="0"/>
            <w:vAlign w:val="top"/>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continue"/>
            <w:noWrap w:val="0"/>
            <w:vAlign w:val="center"/>
          </w:tcPr>
          <w:p>
            <w:pPr>
              <w:jc w:val="center"/>
              <w:rPr>
                <w:rFonts w:hint="eastAsia" w:ascii="仿宋" w:hAnsi="仿宋" w:eastAsia="仿宋"/>
                <w:b/>
                <w:color w:val="auto"/>
                <w:sz w:val="21"/>
                <w:szCs w:val="21"/>
              </w:rPr>
            </w:pP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贷 款 金 额</w:t>
            </w:r>
          </w:p>
        </w:tc>
        <w:tc>
          <w:tcPr>
            <w:tcW w:w="2359" w:type="dxa"/>
            <w:noWrap w:val="0"/>
            <w:vAlign w:val="top"/>
          </w:tcPr>
          <w:p>
            <w:pPr>
              <w:rPr>
                <w:rFonts w:hint="eastAsia" w:ascii="仿宋" w:hAnsi="仿宋" w:eastAsia="仿宋"/>
                <w:b/>
                <w:color w:val="auto"/>
                <w:sz w:val="21"/>
                <w:szCs w:val="21"/>
              </w:rPr>
            </w:pPr>
          </w:p>
        </w:tc>
        <w:tc>
          <w:tcPr>
            <w:tcW w:w="1171" w:type="dxa"/>
            <w:noWrap w:val="0"/>
            <w:vAlign w:val="center"/>
          </w:tcPr>
          <w:p>
            <w:pPr>
              <w:rPr>
                <w:rFonts w:hint="eastAsia" w:ascii="仿宋" w:hAnsi="仿宋" w:eastAsia="仿宋"/>
                <w:b/>
                <w:color w:val="auto"/>
                <w:sz w:val="21"/>
                <w:szCs w:val="21"/>
              </w:rPr>
            </w:pPr>
            <w:r>
              <w:rPr>
                <w:rFonts w:hint="eastAsia" w:ascii="仿宋" w:hAnsi="仿宋" w:eastAsia="仿宋"/>
                <w:b/>
                <w:color w:val="auto"/>
                <w:sz w:val="21"/>
                <w:szCs w:val="21"/>
              </w:rPr>
              <w:t>借款年限</w:t>
            </w:r>
          </w:p>
        </w:tc>
        <w:tc>
          <w:tcPr>
            <w:tcW w:w="1888" w:type="dxa"/>
            <w:noWrap w:val="0"/>
            <w:vAlign w:val="top"/>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restart"/>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申请解除贷</w:t>
            </w:r>
          </w:p>
          <w:p>
            <w:pPr>
              <w:jc w:val="center"/>
              <w:rPr>
                <w:rFonts w:hint="eastAsia" w:ascii="仿宋" w:hAnsi="仿宋" w:eastAsia="仿宋"/>
                <w:b/>
                <w:color w:val="auto"/>
                <w:sz w:val="21"/>
                <w:szCs w:val="21"/>
              </w:rPr>
            </w:pPr>
            <w:r>
              <w:rPr>
                <w:rFonts w:hint="eastAsia" w:ascii="仿宋" w:hAnsi="仿宋" w:eastAsia="仿宋"/>
                <w:b/>
                <w:color w:val="auto"/>
                <w:sz w:val="21"/>
                <w:szCs w:val="21"/>
              </w:rPr>
              <w:t>款限制人</w:t>
            </w:r>
          </w:p>
          <w:p>
            <w:pPr>
              <w:jc w:val="center"/>
              <w:rPr>
                <w:rFonts w:hint="eastAsia" w:ascii="仿宋" w:hAnsi="仿宋" w:eastAsia="仿宋"/>
                <w:b/>
                <w:color w:val="auto"/>
                <w:sz w:val="21"/>
                <w:szCs w:val="21"/>
              </w:rPr>
            </w:pPr>
            <w:r>
              <w:rPr>
                <w:rFonts w:hint="eastAsia" w:ascii="仿宋" w:hAnsi="仿宋" w:eastAsia="仿宋"/>
                <w:b/>
                <w:color w:val="auto"/>
                <w:sz w:val="21"/>
                <w:szCs w:val="21"/>
              </w:rPr>
              <w:t>（借款人）</w:t>
            </w:r>
          </w:p>
          <w:p>
            <w:pPr>
              <w:jc w:val="center"/>
              <w:rPr>
                <w:rFonts w:hint="eastAsia" w:ascii="仿宋" w:hAnsi="仿宋" w:eastAsia="仿宋"/>
                <w:b/>
                <w:color w:val="auto"/>
                <w:sz w:val="21"/>
                <w:szCs w:val="21"/>
              </w:rPr>
            </w:pPr>
            <w:r>
              <w:rPr>
                <w:rFonts w:hint="eastAsia" w:ascii="仿宋" w:hAnsi="仿宋" w:eastAsia="仿宋"/>
                <w:b/>
                <w:color w:val="auto"/>
                <w:sz w:val="21"/>
                <w:szCs w:val="21"/>
              </w:rPr>
              <w:t>基本信息</w:t>
            </w: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 xml:space="preserve">姓  </w:t>
            </w:r>
            <w:r>
              <w:rPr>
                <w:rFonts w:ascii="仿宋" w:hAnsi="仿宋" w:eastAsia="仿宋"/>
                <w:b/>
                <w:color w:val="auto"/>
                <w:sz w:val="21"/>
                <w:szCs w:val="21"/>
              </w:rPr>
              <w:t xml:space="preserve">    </w:t>
            </w:r>
            <w:r>
              <w:rPr>
                <w:rFonts w:hint="eastAsia" w:ascii="仿宋" w:hAnsi="仿宋" w:eastAsia="仿宋"/>
                <w:b/>
                <w:color w:val="auto"/>
                <w:sz w:val="21"/>
                <w:szCs w:val="21"/>
              </w:rPr>
              <w:t xml:space="preserve"> 名</w:t>
            </w:r>
          </w:p>
        </w:tc>
        <w:tc>
          <w:tcPr>
            <w:tcW w:w="2359" w:type="dxa"/>
            <w:noWrap w:val="0"/>
            <w:vAlign w:val="top"/>
          </w:tcPr>
          <w:p>
            <w:pPr>
              <w:rPr>
                <w:rFonts w:hint="eastAsia" w:ascii="仿宋" w:hAnsi="仿宋" w:eastAsia="仿宋"/>
                <w:b/>
                <w:color w:val="auto"/>
                <w:sz w:val="21"/>
                <w:szCs w:val="21"/>
              </w:rPr>
            </w:pPr>
          </w:p>
        </w:tc>
        <w:tc>
          <w:tcPr>
            <w:tcW w:w="1171" w:type="dxa"/>
            <w:noWrap w:val="0"/>
            <w:vAlign w:val="center"/>
          </w:tcPr>
          <w:p>
            <w:pPr>
              <w:rPr>
                <w:rFonts w:hint="eastAsia" w:ascii="仿宋" w:hAnsi="仿宋" w:eastAsia="仿宋"/>
                <w:b/>
                <w:color w:val="auto"/>
                <w:sz w:val="21"/>
                <w:szCs w:val="21"/>
              </w:rPr>
            </w:pPr>
            <w:r>
              <w:rPr>
                <w:rFonts w:hint="eastAsia" w:ascii="仿宋" w:hAnsi="仿宋" w:eastAsia="仿宋"/>
                <w:b/>
                <w:color w:val="auto"/>
                <w:sz w:val="21"/>
                <w:szCs w:val="21"/>
              </w:rPr>
              <w:t>手机号码</w:t>
            </w:r>
          </w:p>
        </w:tc>
        <w:tc>
          <w:tcPr>
            <w:tcW w:w="1888" w:type="dxa"/>
            <w:noWrap w:val="0"/>
            <w:vAlign w:val="top"/>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continue"/>
            <w:noWrap w:val="0"/>
            <w:vAlign w:val="center"/>
          </w:tcPr>
          <w:p>
            <w:pPr>
              <w:jc w:val="center"/>
              <w:rPr>
                <w:rFonts w:hint="eastAsia" w:ascii="仿宋" w:hAnsi="仿宋" w:eastAsia="仿宋"/>
                <w:b/>
                <w:color w:val="auto"/>
                <w:sz w:val="21"/>
                <w:szCs w:val="21"/>
              </w:rPr>
            </w:pPr>
          </w:p>
        </w:tc>
        <w:tc>
          <w:tcPr>
            <w:tcW w:w="2178" w:type="dxa"/>
            <w:tcBorders>
              <w:right w:val="single" w:color="auto" w:sz="4" w:space="0"/>
            </w:tcBorders>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身份证号码</w:t>
            </w:r>
          </w:p>
        </w:tc>
        <w:tc>
          <w:tcPr>
            <w:tcW w:w="5418" w:type="dxa"/>
            <w:gridSpan w:val="3"/>
            <w:tcBorders>
              <w:left w:val="single" w:color="auto" w:sz="4" w:space="0"/>
            </w:tcBorders>
            <w:noWrap w:val="0"/>
            <w:vAlign w:val="center"/>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continue"/>
            <w:noWrap w:val="0"/>
            <w:vAlign w:val="center"/>
          </w:tcPr>
          <w:p>
            <w:pPr>
              <w:jc w:val="center"/>
              <w:rPr>
                <w:rFonts w:hint="eastAsia" w:ascii="仿宋" w:hAnsi="仿宋" w:eastAsia="仿宋"/>
                <w:b/>
                <w:color w:val="auto"/>
                <w:sz w:val="21"/>
                <w:szCs w:val="21"/>
              </w:rPr>
            </w:pP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工 作 单 位</w:t>
            </w:r>
          </w:p>
        </w:tc>
        <w:tc>
          <w:tcPr>
            <w:tcW w:w="5418" w:type="dxa"/>
            <w:gridSpan w:val="3"/>
            <w:noWrap w:val="0"/>
            <w:vAlign w:val="center"/>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restart"/>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申请解除贷</w:t>
            </w:r>
          </w:p>
          <w:p>
            <w:pPr>
              <w:jc w:val="center"/>
              <w:rPr>
                <w:rFonts w:hint="eastAsia" w:ascii="仿宋" w:hAnsi="仿宋" w:eastAsia="仿宋"/>
                <w:b/>
                <w:color w:val="auto"/>
                <w:sz w:val="21"/>
                <w:szCs w:val="21"/>
              </w:rPr>
            </w:pPr>
            <w:r>
              <w:rPr>
                <w:rFonts w:hint="eastAsia" w:ascii="仿宋" w:hAnsi="仿宋" w:eastAsia="仿宋"/>
                <w:b/>
                <w:color w:val="auto"/>
                <w:sz w:val="21"/>
                <w:szCs w:val="21"/>
              </w:rPr>
              <w:t>款限制人</w:t>
            </w:r>
          </w:p>
          <w:p>
            <w:pPr>
              <w:jc w:val="center"/>
              <w:rPr>
                <w:rFonts w:hint="eastAsia" w:ascii="仿宋" w:hAnsi="仿宋" w:eastAsia="仿宋"/>
                <w:b/>
                <w:color w:val="auto"/>
                <w:sz w:val="21"/>
                <w:szCs w:val="21"/>
              </w:rPr>
            </w:pPr>
            <w:r>
              <w:rPr>
                <w:rFonts w:hint="eastAsia" w:ascii="仿宋" w:hAnsi="仿宋" w:eastAsia="仿宋"/>
                <w:b/>
                <w:color w:val="auto"/>
                <w:sz w:val="21"/>
                <w:szCs w:val="21"/>
              </w:rPr>
              <w:t>（共同借款人）</w:t>
            </w:r>
          </w:p>
          <w:p>
            <w:pPr>
              <w:jc w:val="center"/>
              <w:rPr>
                <w:rFonts w:hint="eastAsia" w:ascii="仿宋" w:hAnsi="仿宋" w:eastAsia="仿宋"/>
                <w:b/>
                <w:color w:val="auto"/>
                <w:sz w:val="21"/>
                <w:szCs w:val="21"/>
              </w:rPr>
            </w:pPr>
            <w:r>
              <w:rPr>
                <w:rFonts w:hint="eastAsia" w:ascii="仿宋" w:hAnsi="仿宋" w:eastAsia="仿宋"/>
                <w:b/>
                <w:color w:val="auto"/>
                <w:sz w:val="21"/>
                <w:szCs w:val="21"/>
              </w:rPr>
              <w:t>基本信息</w:t>
            </w: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姓      名</w:t>
            </w:r>
          </w:p>
        </w:tc>
        <w:tc>
          <w:tcPr>
            <w:tcW w:w="2359" w:type="dxa"/>
            <w:noWrap w:val="0"/>
            <w:vAlign w:val="top"/>
          </w:tcPr>
          <w:p>
            <w:pPr>
              <w:rPr>
                <w:rFonts w:hint="eastAsia" w:ascii="仿宋" w:hAnsi="仿宋" w:eastAsia="仿宋"/>
                <w:b/>
                <w:color w:val="auto"/>
                <w:sz w:val="21"/>
                <w:szCs w:val="21"/>
              </w:rPr>
            </w:pPr>
          </w:p>
        </w:tc>
        <w:tc>
          <w:tcPr>
            <w:tcW w:w="1171" w:type="dxa"/>
            <w:noWrap w:val="0"/>
            <w:vAlign w:val="center"/>
          </w:tcPr>
          <w:p>
            <w:pPr>
              <w:rPr>
                <w:rFonts w:hint="eastAsia" w:ascii="仿宋" w:hAnsi="仿宋" w:eastAsia="仿宋"/>
                <w:b/>
                <w:color w:val="auto"/>
                <w:sz w:val="21"/>
                <w:szCs w:val="21"/>
              </w:rPr>
            </w:pPr>
            <w:r>
              <w:rPr>
                <w:rFonts w:hint="eastAsia" w:ascii="仿宋" w:hAnsi="仿宋" w:eastAsia="仿宋"/>
                <w:b/>
                <w:color w:val="auto"/>
                <w:sz w:val="21"/>
                <w:szCs w:val="21"/>
              </w:rPr>
              <w:t>手机号码</w:t>
            </w:r>
          </w:p>
        </w:tc>
        <w:tc>
          <w:tcPr>
            <w:tcW w:w="1888" w:type="dxa"/>
            <w:noWrap w:val="0"/>
            <w:vAlign w:val="top"/>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continue"/>
            <w:noWrap w:val="0"/>
            <w:vAlign w:val="center"/>
          </w:tcPr>
          <w:p>
            <w:pPr>
              <w:jc w:val="center"/>
              <w:rPr>
                <w:rFonts w:hint="eastAsia" w:ascii="仿宋" w:hAnsi="仿宋" w:eastAsia="仿宋"/>
                <w:b/>
                <w:color w:val="auto"/>
                <w:sz w:val="21"/>
                <w:szCs w:val="21"/>
              </w:rPr>
            </w:pP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身份证号码</w:t>
            </w:r>
          </w:p>
        </w:tc>
        <w:tc>
          <w:tcPr>
            <w:tcW w:w="5418" w:type="dxa"/>
            <w:gridSpan w:val="3"/>
            <w:noWrap w:val="0"/>
            <w:vAlign w:val="center"/>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43" w:type="dxa"/>
            <w:vMerge w:val="continue"/>
            <w:noWrap w:val="0"/>
            <w:vAlign w:val="center"/>
          </w:tcPr>
          <w:p>
            <w:pPr>
              <w:jc w:val="center"/>
              <w:rPr>
                <w:rFonts w:hint="eastAsia" w:ascii="仿宋" w:hAnsi="仿宋" w:eastAsia="仿宋"/>
                <w:b/>
                <w:color w:val="auto"/>
                <w:sz w:val="21"/>
                <w:szCs w:val="21"/>
              </w:rPr>
            </w:pPr>
          </w:p>
        </w:tc>
        <w:tc>
          <w:tcPr>
            <w:tcW w:w="2178"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工 作 单 位</w:t>
            </w:r>
          </w:p>
        </w:tc>
        <w:tc>
          <w:tcPr>
            <w:tcW w:w="5418" w:type="dxa"/>
            <w:gridSpan w:val="3"/>
            <w:noWrap w:val="0"/>
            <w:vAlign w:val="top"/>
          </w:tcPr>
          <w:p>
            <w:pPr>
              <w:rPr>
                <w:rFonts w:hint="eastAsia" w:ascii="仿宋" w:hAnsi="仿宋" w:eastAsia="仿宋"/>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1543"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解除账户</w:t>
            </w:r>
          </w:p>
          <w:p>
            <w:pPr>
              <w:jc w:val="center"/>
              <w:rPr>
                <w:rFonts w:hint="eastAsia" w:ascii="仿宋" w:hAnsi="仿宋" w:eastAsia="仿宋"/>
                <w:b/>
                <w:color w:val="auto"/>
                <w:sz w:val="21"/>
                <w:szCs w:val="21"/>
              </w:rPr>
            </w:pPr>
            <w:r>
              <w:rPr>
                <w:rFonts w:hint="eastAsia" w:ascii="仿宋" w:hAnsi="仿宋" w:eastAsia="仿宋"/>
                <w:b/>
                <w:color w:val="auto"/>
                <w:sz w:val="21"/>
                <w:szCs w:val="21"/>
              </w:rPr>
              <w:t>限制原因</w:t>
            </w:r>
          </w:p>
        </w:tc>
        <w:tc>
          <w:tcPr>
            <w:tcW w:w="7596" w:type="dxa"/>
            <w:gridSpan w:val="4"/>
            <w:noWrap w:val="0"/>
            <w:vAlign w:val="top"/>
          </w:tcPr>
          <w:p>
            <w:pPr>
              <w:rPr>
                <w:rFonts w:hint="eastAsia" w:ascii="仿宋" w:hAnsi="仿宋" w:eastAsia="仿宋"/>
                <w:b/>
                <w:color w:val="auto"/>
                <w:sz w:val="21"/>
                <w:szCs w:val="21"/>
              </w:rPr>
            </w:pPr>
          </w:p>
          <w:p>
            <w:pPr>
              <w:rPr>
                <w:rFonts w:hint="eastAsia" w:ascii="仿宋" w:hAnsi="仿宋" w:eastAsia="仿宋"/>
                <w:b/>
                <w:color w:val="auto"/>
                <w:sz w:val="21"/>
                <w:szCs w:val="21"/>
              </w:rPr>
            </w:pPr>
          </w:p>
          <w:p>
            <w:pPr>
              <w:rPr>
                <w:rFonts w:hint="eastAsia" w:ascii="仿宋" w:hAnsi="仿宋" w:eastAsia="仿宋"/>
                <w:b/>
                <w:color w:val="auto"/>
                <w:sz w:val="21"/>
                <w:szCs w:val="21"/>
              </w:rPr>
            </w:pPr>
            <w:r>
              <w:rPr>
                <w:rFonts w:hint="eastAsia" w:ascii="仿宋" w:hAnsi="仿宋" w:eastAsia="仿宋"/>
                <w:b/>
                <w:color w:val="auto"/>
                <w:sz w:val="21"/>
                <w:szCs w:val="21"/>
              </w:rPr>
              <w:t>1、与首次贷款主贷人离异，</w:t>
            </w:r>
            <w:r>
              <w:rPr>
                <w:rFonts w:ascii="仿宋" w:hAnsi="仿宋" w:eastAsia="仿宋"/>
                <w:b/>
                <w:color w:val="auto"/>
                <w:sz w:val="21"/>
                <w:szCs w:val="21"/>
              </w:rPr>
              <w:t>需提取公积金</w:t>
            </w:r>
            <w:r>
              <w:rPr>
                <w:rFonts w:hint="eastAsia" w:ascii="仿宋" w:hAnsi="仿宋" w:eastAsia="仿宋"/>
                <w:b/>
                <w:color w:val="auto"/>
                <w:sz w:val="21"/>
                <w:szCs w:val="21"/>
              </w:rPr>
              <w:t xml:space="preserve">                 </w:t>
            </w:r>
            <w:r>
              <w:rPr>
                <w:rFonts w:ascii="仿宋" w:hAnsi="仿宋" w:eastAsia="仿宋"/>
                <w:b/>
                <w:color w:val="auto"/>
                <w:sz w:val="21"/>
                <w:szCs w:val="21"/>
              </w:rPr>
              <w:t xml:space="preserve">  </w:t>
            </w:r>
            <w:r>
              <w:rPr>
                <w:rFonts w:hint="eastAsia" w:ascii="仿宋" w:hAnsi="仿宋" w:eastAsia="仿宋"/>
                <w:b/>
                <w:color w:val="auto"/>
                <w:sz w:val="21"/>
                <w:szCs w:val="21"/>
              </w:rPr>
              <w:t xml:space="preserve">（    ）                                               </w:t>
            </w:r>
          </w:p>
          <w:p>
            <w:pPr>
              <w:rPr>
                <w:rFonts w:hint="eastAsia" w:ascii="仿宋" w:hAnsi="仿宋" w:eastAsia="仿宋"/>
                <w:b/>
                <w:color w:val="auto"/>
                <w:sz w:val="21"/>
                <w:szCs w:val="21"/>
              </w:rPr>
            </w:pPr>
            <w:r>
              <w:rPr>
                <w:rFonts w:ascii="仿宋" w:hAnsi="仿宋" w:eastAsia="仿宋"/>
                <w:b/>
                <w:color w:val="auto"/>
                <w:sz w:val="21"/>
                <w:szCs w:val="21"/>
              </w:rPr>
              <w:t>2</w:t>
            </w:r>
            <w:r>
              <w:rPr>
                <w:rFonts w:hint="eastAsia" w:ascii="仿宋" w:hAnsi="仿宋" w:eastAsia="仿宋"/>
                <w:b/>
                <w:color w:val="auto"/>
                <w:sz w:val="21"/>
                <w:szCs w:val="21"/>
              </w:rPr>
              <w:t>、与首次</w:t>
            </w:r>
            <w:r>
              <w:rPr>
                <w:rFonts w:ascii="仿宋" w:hAnsi="仿宋" w:eastAsia="仿宋"/>
                <w:b/>
                <w:color w:val="auto"/>
                <w:sz w:val="21"/>
                <w:szCs w:val="21"/>
              </w:rPr>
              <w:t>贷款</w:t>
            </w:r>
            <w:r>
              <w:rPr>
                <w:rFonts w:hint="eastAsia" w:ascii="仿宋" w:hAnsi="仿宋" w:eastAsia="仿宋"/>
                <w:b/>
                <w:color w:val="auto"/>
                <w:sz w:val="21"/>
                <w:szCs w:val="21"/>
              </w:rPr>
              <w:t>主贷人离异，因购买自住房，需申请公积金贷款 （    ）</w:t>
            </w:r>
          </w:p>
          <w:p>
            <w:pPr>
              <w:rPr>
                <w:rFonts w:hint="eastAsia" w:ascii="仿宋" w:hAnsi="仿宋" w:eastAsia="仿宋"/>
                <w:b/>
                <w:color w:val="auto"/>
                <w:sz w:val="21"/>
                <w:szCs w:val="21"/>
              </w:rPr>
            </w:pPr>
            <w:r>
              <w:rPr>
                <w:rFonts w:ascii="仿宋" w:hAnsi="仿宋" w:eastAsia="仿宋"/>
                <w:b/>
                <w:color w:val="auto"/>
                <w:sz w:val="21"/>
                <w:szCs w:val="21"/>
              </w:rPr>
              <w:t>3</w:t>
            </w:r>
            <w:r>
              <w:rPr>
                <w:rFonts w:hint="eastAsia" w:ascii="仿宋" w:hAnsi="仿宋" w:eastAsia="仿宋"/>
                <w:b/>
                <w:color w:val="auto"/>
                <w:sz w:val="21"/>
                <w:szCs w:val="21"/>
              </w:rPr>
              <w:t xml:space="preserve">、首次公积金贷款发生连续三期累计六期逾期记录，最近一期逾期清偿时间已满五年，因购买自住房，需第二次申请公积金贷款           </w:t>
            </w:r>
            <w:r>
              <w:rPr>
                <w:rFonts w:ascii="仿宋" w:hAnsi="仿宋" w:eastAsia="仿宋"/>
                <w:b/>
                <w:color w:val="auto"/>
                <w:sz w:val="21"/>
                <w:szCs w:val="21"/>
              </w:rPr>
              <w:t xml:space="preserve">        </w:t>
            </w:r>
            <w:r>
              <w:rPr>
                <w:rFonts w:hint="eastAsia" w:ascii="仿宋" w:hAnsi="仿宋" w:eastAsia="仿宋"/>
                <w:b/>
                <w:color w:val="auto"/>
                <w:sz w:val="21"/>
                <w:szCs w:val="21"/>
              </w:rPr>
              <w:t xml:space="preserve">（    ）                                          </w:t>
            </w:r>
          </w:p>
          <w:p>
            <w:pPr>
              <w:rPr>
                <w:rFonts w:ascii="仿宋" w:hAnsi="仿宋" w:eastAsia="仿宋"/>
                <w:b/>
                <w:color w:val="auto"/>
                <w:sz w:val="21"/>
                <w:szCs w:val="21"/>
              </w:rPr>
            </w:pPr>
          </w:p>
          <w:p>
            <w:pPr>
              <w:rPr>
                <w:rFonts w:hint="eastAsia" w:ascii="仿宋" w:hAnsi="仿宋" w:eastAsia="仿宋"/>
                <w:b/>
                <w:color w:val="auto"/>
                <w:sz w:val="21"/>
                <w:szCs w:val="21"/>
              </w:rPr>
            </w:pPr>
            <w:r>
              <w:rPr>
                <w:rFonts w:hint="eastAsia" w:ascii="仿宋" w:hAnsi="仿宋" w:eastAsia="仿宋"/>
                <w:b/>
                <w:color w:val="auto"/>
                <w:sz w:val="21"/>
                <w:szCs w:val="21"/>
              </w:rPr>
              <w:t>4、其他原因：</w:t>
            </w:r>
            <w:r>
              <w:rPr>
                <w:rFonts w:hint="eastAsia" w:ascii="仿宋" w:hAnsi="仿宋" w:eastAsia="仿宋"/>
                <w:b/>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543" w:type="dxa"/>
            <w:noWrap w:val="0"/>
            <w:vAlign w:val="center"/>
          </w:tcPr>
          <w:p>
            <w:pPr>
              <w:jc w:val="center"/>
              <w:rPr>
                <w:rFonts w:hint="eastAsia" w:ascii="仿宋" w:hAnsi="仿宋" w:eastAsia="仿宋"/>
                <w:b/>
                <w:color w:val="auto"/>
                <w:sz w:val="21"/>
                <w:szCs w:val="21"/>
              </w:rPr>
            </w:pPr>
            <w:r>
              <w:rPr>
                <w:rFonts w:hint="eastAsia" w:ascii="仿宋" w:hAnsi="仿宋" w:eastAsia="仿宋"/>
                <w:b/>
                <w:color w:val="auto"/>
                <w:sz w:val="21"/>
                <w:szCs w:val="21"/>
              </w:rPr>
              <w:t>解除账户</w:t>
            </w:r>
          </w:p>
          <w:p>
            <w:pPr>
              <w:jc w:val="center"/>
              <w:rPr>
                <w:rFonts w:hint="eastAsia" w:ascii="仿宋" w:hAnsi="仿宋" w:eastAsia="仿宋"/>
                <w:b/>
                <w:color w:val="auto"/>
                <w:sz w:val="21"/>
                <w:szCs w:val="21"/>
              </w:rPr>
            </w:pPr>
            <w:r>
              <w:rPr>
                <w:rFonts w:hint="eastAsia" w:ascii="仿宋" w:hAnsi="仿宋" w:eastAsia="仿宋"/>
                <w:b/>
                <w:color w:val="auto"/>
                <w:sz w:val="21"/>
                <w:szCs w:val="21"/>
              </w:rPr>
              <w:t>限制人意见</w:t>
            </w:r>
          </w:p>
        </w:tc>
        <w:tc>
          <w:tcPr>
            <w:tcW w:w="7596" w:type="dxa"/>
            <w:gridSpan w:val="4"/>
            <w:noWrap w:val="0"/>
            <w:vAlign w:val="top"/>
          </w:tcPr>
          <w:p>
            <w:pPr>
              <w:jc w:val="center"/>
              <w:rPr>
                <w:rFonts w:ascii="仿宋" w:hAnsi="仿宋" w:eastAsia="仿宋"/>
                <w:color w:val="auto"/>
                <w:sz w:val="21"/>
                <w:szCs w:val="21"/>
              </w:rPr>
            </w:pPr>
            <w:r>
              <w:rPr>
                <w:rFonts w:hint="eastAsia" w:ascii="仿宋" w:hAnsi="仿宋" w:eastAsia="仿宋"/>
                <w:color w:val="auto"/>
                <w:sz w:val="21"/>
                <w:szCs w:val="21"/>
              </w:rPr>
              <w:t xml:space="preserve">                 </w:t>
            </w:r>
          </w:p>
          <w:p>
            <w:pPr>
              <w:jc w:val="center"/>
              <w:rPr>
                <w:rFonts w:hint="eastAsia" w:ascii="仿宋" w:hAnsi="仿宋" w:eastAsia="仿宋"/>
                <w:b/>
                <w:color w:val="auto"/>
                <w:sz w:val="21"/>
                <w:szCs w:val="21"/>
              </w:rPr>
            </w:pPr>
          </w:p>
          <w:p>
            <w:pPr>
              <w:jc w:val="center"/>
              <w:rPr>
                <w:rFonts w:hint="eastAsia" w:ascii="仿宋" w:hAnsi="仿宋" w:eastAsia="仿宋"/>
                <w:b/>
                <w:color w:val="auto"/>
                <w:sz w:val="21"/>
                <w:szCs w:val="21"/>
              </w:rPr>
            </w:pPr>
            <w:r>
              <w:rPr>
                <w:rFonts w:hint="eastAsia" w:ascii="仿宋" w:hAnsi="仿宋" w:eastAsia="仿宋"/>
                <w:b/>
                <w:color w:val="auto"/>
                <w:sz w:val="21"/>
                <w:szCs w:val="21"/>
              </w:rPr>
              <w:t>申请人：</w:t>
            </w:r>
          </w:p>
          <w:p>
            <w:pPr>
              <w:jc w:val="center"/>
              <w:rPr>
                <w:rFonts w:hint="eastAsia" w:ascii="仿宋" w:hAnsi="仿宋" w:eastAsia="仿宋"/>
                <w:color w:val="auto"/>
                <w:sz w:val="21"/>
                <w:szCs w:val="21"/>
              </w:rPr>
            </w:pPr>
            <w:r>
              <w:rPr>
                <w:rFonts w:hint="eastAsia" w:ascii="仿宋" w:hAnsi="仿宋" w:eastAsia="仿宋"/>
                <w:color w:val="auto"/>
                <w:sz w:val="21"/>
                <w:szCs w:val="21"/>
              </w:rPr>
              <w:t xml:space="preserve">                                       年    月    日</w:t>
            </w:r>
          </w:p>
        </w:tc>
      </w:tr>
    </w:tbl>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解除个人住房公积金账户贷款限制申请表</w:t>
      </w:r>
    </w:p>
    <w:p>
      <w:pPr>
        <w:jc w:val="left"/>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方正黑体_GBK" w:cs="Times New Roman"/>
          <w:b w:val="0"/>
          <w:bCs/>
          <w:color w:val="auto"/>
          <w:sz w:val="32"/>
          <w:szCs w:val="32"/>
          <w:lang w:val="en-US" w:eastAsia="zh-CN"/>
        </w:rPr>
        <w:t>附件</w:t>
      </w:r>
      <w:r>
        <w:rPr>
          <w:rFonts w:hint="eastAsia" w:ascii="Times New Roman" w:hAnsi="Times New Roman" w:eastAsia="方正黑体_GBK" w:cs="Times New Roman"/>
          <w:b w:val="0"/>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44"/>
          <w:szCs w:val="44"/>
        </w:rPr>
      </w:pPr>
      <w:r>
        <w:rPr>
          <w:rFonts w:hint="eastAsia" w:ascii="方正小标宋_GBK" w:hAnsi="方正小标宋_GBK" w:eastAsia="方正小标宋_GBK" w:cs="方正小标宋_GBK"/>
          <w:b w:val="0"/>
          <w:bCs/>
          <w:color w:val="auto"/>
          <w:sz w:val="44"/>
          <w:szCs w:val="44"/>
        </w:rPr>
        <w:t>解除个人住房公积金账户贷款限制</w:t>
      </w:r>
      <w:r>
        <w:rPr>
          <w:rFonts w:hint="eastAsia" w:ascii="方正小标宋_GBK" w:hAnsi="方正小标宋_GBK" w:eastAsia="方正小标宋_GBK" w:cs="方正小标宋_GBK"/>
          <w:b w:val="0"/>
          <w:bCs/>
          <w:color w:val="auto"/>
          <w:sz w:val="44"/>
          <w:szCs w:val="44"/>
          <w:lang w:val="en-US" w:eastAsia="zh-CN"/>
        </w:rPr>
        <w:t>告知书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i w:val="0"/>
          <w:iCs w:val="0"/>
          <w:sz w:val="32"/>
          <w:szCs w:val="32"/>
          <w:lang w:val="en-US"/>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i w:val="0"/>
          <w:iCs w:val="0"/>
          <w:sz w:val="32"/>
          <w:szCs w:val="32"/>
          <w:lang w:val="en-US"/>
        </w:rPr>
      </w:pPr>
      <w:r>
        <w:rPr>
          <w:rFonts w:hint="eastAsia" w:ascii="方正仿宋_GBK" w:hAnsi="方正仿宋_GBK" w:eastAsia="方正仿宋_GBK" w:cs="方正仿宋_GBK"/>
          <w:i w:val="0"/>
          <w:iCs w:val="0"/>
          <w:sz w:val="32"/>
          <w:szCs w:val="32"/>
          <w:lang w:val="en-US"/>
        </w:rPr>
        <w:t>尊敬的借款人：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本次经审核同意为您办理的</w:t>
      </w:r>
      <w:r>
        <w:rPr>
          <w:rFonts w:hint="eastAsia" w:ascii="方正仿宋_GBK" w:hAnsi="方正仿宋_GBK" w:eastAsia="方正仿宋_GBK" w:cs="方正仿宋_GBK"/>
          <w:sz w:val="32"/>
          <w:szCs w:val="32"/>
          <w:lang w:val="en-US" w:eastAsia="zh-CN"/>
        </w:rPr>
        <w:t>住房公积金</w:t>
      </w:r>
      <w:r>
        <w:rPr>
          <w:rFonts w:hint="eastAsia" w:ascii="方正仿宋_GBK" w:hAnsi="方正仿宋_GBK" w:eastAsia="方正仿宋_GBK" w:cs="方正仿宋_GBK"/>
          <w:sz w:val="32"/>
          <w:szCs w:val="32"/>
          <w:lang w:val="en-US"/>
        </w:rPr>
        <w:t>“离婚解限”业务，其范围仅限于解除您个人住房公积金账户因原婚姻关系存续期间共同申请住房公积金贷款而产生的贷款次数限制。解除限制后，您的住房公积金账户状态将恢复为“可贷”、“可提”状态。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请您特别注意：本次解除限制，仅</w:t>
      </w:r>
      <w:r>
        <w:rPr>
          <w:rFonts w:hint="eastAsia" w:ascii="方正仿宋_GBK" w:hAnsi="方正仿宋_GBK" w:eastAsia="方正仿宋_GBK" w:cs="方正仿宋_GBK"/>
          <w:sz w:val="32"/>
          <w:szCs w:val="32"/>
          <w:lang w:val="en-US" w:eastAsia="zh-CN"/>
        </w:rPr>
        <w:t>同意</w:t>
      </w:r>
      <w:r>
        <w:rPr>
          <w:rFonts w:hint="eastAsia" w:ascii="方正仿宋_GBK" w:hAnsi="方正仿宋_GBK" w:eastAsia="方正仿宋_GBK" w:cs="方正仿宋_GBK"/>
          <w:sz w:val="32"/>
          <w:szCs w:val="32"/>
          <w:lang w:val="en-US"/>
        </w:rPr>
        <w:t>您本人获得了再次申请办理住房公积金贷款的资格，或在符合提取条件时办理住房公积金提取业务（如购房、还贷、租房、退休等）的资格</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您后续的贷款或提取申请仍需按照中心的规定流程提交，并满足相应的申请条件。同时，无论您的婚姻关系是否存续，您与原配偶在原婚姻关系存续期间与贷款受托银行及乌鲁木齐住房公积金管理中心签订的《个人住房公积金借款合同》依然合法有效。解除婚姻关系后，您与原配偶作为该笔贷款共同借款人的法律身份及合同约定的义务不因此而自动免除。您及原配偶仍需对该笔住房公积金借款合同项下的全部债务（包括但不限于贷款本金、利息、罚息以及实现债权的相关费用）承担不可推卸的连带清偿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乌鲁木齐住房公积金管理中心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 xml:space="preserve"> 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本人已认真阅读并充分理解该业务。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借款人签字：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hint="eastAsia" w:ascii="Times New Roman" w:hAnsi="Times New Roman" w:eastAsia="宋体" w:cs="Times New Roman"/>
                              <w:sz w:val="28"/>
                              <w:lang w:eastAsia="zh-CN"/>
                            </w:rPr>
                            <w:t>—</w:t>
                          </w:r>
                          <w:r>
                            <w:rPr>
                              <w:rFonts w:hint="eastAsia"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lang w:eastAsia="zh-CN"/>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HN51Lo4AgAAawQAAA4A&#10;AAAAAAAAAQAgAAAAOwEAAGRycy9lMm9Eb2MueG1sUEsFBgAAAAAGAAYAWQEAAOUFA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hint="eastAsia" w:ascii="Times New Roman" w:hAnsi="Times New Roman" w:eastAsia="宋体" w:cs="Times New Roman"/>
                        <w:sz w:val="28"/>
                        <w:lang w:eastAsia="zh-CN"/>
                      </w:rPr>
                      <w:t>—</w:t>
                    </w:r>
                    <w:r>
                      <w:rPr>
                        <w:rFonts w:hint="eastAsia"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F2C9B"/>
    <w:rsid w:val="01D44300"/>
    <w:rsid w:val="022A3356"/>
    <w:rsid w:val="05235611"/>
    <w:rsid w:val="0563311C"/>
    <w:rsid w:val="059F6179"/>
    <w:rsid w:val="099C23BE"/>
    <w:rsid w:val="0A9444DB"/>
    <w:rsid w:val="16D87FA7"/>
    <w:rsid w:val="171D11C5"/>
    <w:rsid w:val="1B297793"/>
    <w:rsid w:val="1FBFB674"/>
    <w:rsid w:val="26AF11C5"/>
    <w:rsid w:val="36754341"/>
    <w:rsid w:val="3F751B5B"/>
    <w:rsid w:val="46686AB9"/>
    <w:rsid w:val="48E367BA"/>
    <w:rsid w:val="49400772"/>
    <w:rsid w:val="4D2F0C06"/>
    <w:rsid w:val="4F2F314D"/>
    <w:rsid w:val="4FB27D36"/>
    <w:rsid w:val="545C0CE6"/>
    <w:rsid w:val="5A553C2D"/>
    <w:rsid w:val="5F77E0F8"/>
    <w:rsid w:val="5FBF4EFC"/>
    <w:rsid w:val="5FFD1716"/>
    <w:rsid w:val="5FFF4EA0"/>
    <w:rsid w:val="60802870"/>
    <w:rsid w:val="61A067F6"/>
    <w:rsid w:val="65577EE7"/>
    <w:rsid w:val="660258DE"/>
    <w:rsid w:val="6604063E"/>
    <w:rsid w:val="674B456B"/>
    <w:rsid w:val="67B2043E"/>
    <w:rsid w:val="67CF2C9B"/>
    <w:rsid w:val="685C62C2"/>
    <w:rsid w:val="6B9D0AFB"/>
    <w:rsid w:val="6BBC02AB"/>
    <w:rsid w:val="6BED2903"/>
    <w:rsid w:val="718FDC8F"/>
    <w:rsid w:val="75C07063"/>
    <w:rsid w:val="77FE5FEF"/>
    <w:rsid w:val="7AD1C587"/>
    <w:rsid w:val="7B9226EF"/>
    <w:rsid w:val="7B9F5520"/>
    <w:rsid w:val="7BBF3DD4"/>
    <w:rsid w:val="7D7F7D02"/>
    <w:rsid w:val="7FEE5355"/>
    <w:rsid w:val="7FFFBB4D"/>
    <w:rsid w:val="B657BBCE"/>
    <w:rsid w:val="B7F890ED"/>
    <w:rsid w:val="D03BB3DA"/>
    <w:rsid w:val="F63747E0"/>
    <w:rsid w:val="FA7D1019"/>
    <w:rsid w:val="FBFB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Body Text Indent"/>
    <w:basedOn w:val="1"/>
    <w:next w:val="4"/>
    <w:unhideWhenUsed/>
    <w:qFormat/>
    <w:uiPriority w:val="99"/>
    <w:pPr>
      <w:ind w:firstLine="640" w:firstLineChars="200"/>
    </w:pPr>
    <w:rPr>
      <w:rFonts w:ascii="黑体" w:hAnsi="宋体" w:eastAsia="黑体"/>
      <w:kern w:val="0"/>
      <w:sz w:val="32"/>
      <w:szCs w:val="32"/>
    </w:rPr>
  </w:style>
  <w:style w:type="paragraph" w:customStyle="1" w:styleId="4">
    <w:name w:val=" Char Char Char"/>
    <w:basedOn w:val="1"/>
    <w:qFormat/>
    <w:uiPriority w:val="0"/>
    <w:rPr>
      <w:sz w:val="21"/>
      <w:szCs w:val="24"/>
    </w:rPr>
  </w:style>
  <w:style w:type="paragraph" w:styleId="5">
    <w:name w:val="toc 5"/>
    <w:basedOn w:val="1"/>
    <w:next w:val="1"/>
    <w:unhideWhenUsed/>
    <w:qFormat/>
    <w:uiPriority w:val="39"/>
    <w:pPr>
      <w:ind w:left="0" w:leftChars="0"/>
    </w:pPr>
    <w:rPr>
      <w:rFonts w:ascii="Times New Roman" w:hAnsi="Times New Roman" w:cs="Times New Roman"/>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3"/>
    <w:next w:val="6"/>
    <w:unhideWhenUsed/>
    <w:qFormat/>
    <w:uiPriority w:val="99"/>
    <w:pPr>
      <w:ind w:firstLine="420" w:firstLineChars="200"/>
    </w:pPr>
    <w:rPr>
      <w:rFonts w:ascii="Calibri" w:hAnsi="Calibri"/>
      <w:szCs w:val="22"/>
    </w:rPr>
  </w:style>
  <w:style w:type="paragraph" w:customStyle="1" w:styleId="12">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401</Words>
  <Characters>408</Characters>
  <Lines>0</Lines>
  <Paragraphs>0</Paragraphs>
  <TotalTime>1</TotalTime>
  <ScaleCrop>false</ScaleCrop>
  <LinksUpToDate>false</LinksUpToDate>
  <CharactersWithSpaces>429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2025-08-27T19:27:00Z</dcterms:created>
  <dc:creator>Administrator</dc:creator>
  <cp:lastModifiedBy> </cp:lastModifiedBy>
  <cp:lastPrinted>2025-10-26T00:17:00Z</cp:lastPrinted>
  <dcterms:modified xsi:type="dcterms:W3CDTF">2025-12-17T18:48:28Z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KSOTemplateDocerSaveRecord">
    <vt:lpwstr>eyJoZGlkIjoiOTdmMGFiMzVhZmVmNTNhNzdlMTFiOWRiODM5ZTA2MjYiLCJ1c2VySWQiOiIxOTUzMDE2MTIifQ==</vt:lpwstr>
  </property>
  <property fmtid="{D5CDD505-2E9C-101B-9397-08002B2CF9AE}" pid="4" name="ICV">
    <vt:lpwstr>D611731C3C199048814F1D692620ED84</vt:lpwstr>
  </property>
</Properties>
</file>