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line="560" w:lineRule="exact"/>
        <w:ind w:firstLine="0" w:firstLineChars="0"/>
        <w:textAlignment w:val="auto"/>
        <w:rPr>
          <w:rFonts w:hint="eastAsia" w:ascii="Times New Roman" w:hAnsi="Times New Roman" w:eastAsia="方正黑体_GBK" w:cs="Times New Roman"/>
          <w:sz w:val="32"/>
          <w:szCs w:val="32"/>
          <w:lang w:eastAsia="zh-CN"/>
          <w14:ligatures w14:val="none"/>
        </w:rPr>
      </w:pPr>
      <w:r>
        <w:rPr>
          <w:rFonts w:ascii="Times New Roman" w:hAnsi="Times New Roman" w:eastAsia="方正黑体_GBK" w:cs="Times New Roman"/>
          <w:sz w:val="32"/>
          <w:szCs w:val="32"/>
          <w14:ligatures w14:val="none"/>
        </w:rPr>
        <w:t>附件</w:t>
      </w:r>
      <w:r>
        <w:rPr>
          <w:rFonts w:hint="eastAsia" w:eastAsia="方正黑体_GBK" w:cs="Times New Roman"/>
          <w:sz w:val="32"/>
          <w:szCs w:val="32"/>
          <w:lang w:val="en-US" w:eastAsia="zh-CN"/>
          <w14:ligatures w14:val="none"/>
        </w:rPr>
        <w:t>1</w:t>
      </w:r>
    </w:p>
    <w:p>
      <w:pPr>
        <w:keepNext w:val="0"/>
        <w:keepLines w:val="0"/>
        <w:pageBreakBefore w:val="0"/>
        <w:kinsoku/>
        <w:wordWrap/>
        <w:topLinePunct w:val="0"/>
        <w:autoSpaceDE/>
        <w:autoSpaceDN/>
        <w:bidi w:val="0"/>
        <w:adjustRightInd/>
        <w:snapToGrid/>
        <w:spacing w:line="560" w:lineRule="exact"/>
        <w:ind w:firstLine="0" w:firstLineChars="0"/>
        <w:textAlignment w:val="auto"/>
        <w:rPr>
          <w:rFonts w:ascii="Calibri" w:hAnsi="Calibri" w:eastAsia="宋体" w:cs="Times New Roman"/>
          <w:sz w:val="21"/>
          <w:szCs w:val="24"/>
          <w14:ligatures w14:val="none"/>
        </w:rPr>
      </w:pP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小标宋_GBK" w:hAnsi="方正小标宋_GBK" w:eastAsia="方正小标宋_GBK" w:cs="方正小标宋_GBK"/>
          <w:sz w:val="40"/>
          <w:szCs w:val="40"/>
          <w14:ligatures w14:val="none"/>
        </w:rPr>
      </w:pPr>
      <w:bookmarkStart w:id="3" w:name="_GoBack"/>
      <w:r>
        <w:rPr>
          <w:rFonts w:hint="eastAsia" w:ascii="方正小标宋_GBK" w:hAnsi="方正小标宋_GBK" w:eastAsia="方正小标宋_GBK" w:cs="方正小标宋_GBK"/>
          <w:sz w:val="40"/>
          <w:szCs w:val="40"/>
          <w14:ligatures w14:val="none"/>
        </w:rPr>
        <w:t>乌鲁木齐市城市更新行动项目管理办法</w:t>
      </w:r>
    </w:p>
    <w:p>
      <w:pPr>
        <w:keepNext w:val="0"/>
        <w:keepLines w:val="0"/>
        <w:pageBreakBefore w:val="0"/>
        <w:widowControl w:val="0"/>
        <w:kinsoku/>
        <w:wordWrap/>
        <w:overflowPunct w:val="0"/>
        <w:topLinePunct w:val="0"/>
        <w:autoSpaceDE/>
        <w:autoSpaceDN/>
        <w:bidi w:val="0"/>
        <w:adjustRightInd/>
        <w:snapToGrid/>
        <w:spacing w:after="0" w:line="560" w:lineRule="exact"/>
        <w:ind w:firstLine="0" w:firstLineChars="0"/>
        <w:jc w:val="center"/>
        <w:textAlignment w:val="auto"/>
        <w:rPr>
          <w:rFonts w:hint="eastAsia" w:ascii="方正楷体_GBK" w:hAnsi="方正楷体_GBK" w:eastAsia="方正楷体_GBK" w:cs="方正楷体_GBK"/>
          <w:kern w:val="2"/>
          <w:sz w:val="32"/>
          <w:szCs w:val="32"/>
          <w:lang w:val="en-US" w:eastAsia="zh-CN" w:bidi="ar-SA"/>
          <w14:ligatures w14:val="standardContextual"/>
        </w:rPr>
      </w:pPr>
      <w:r>
        <w:rPr>
          <w:rFonts w:hint="eastAsia" w:ascii="方正楷体_GBK" w:hAnsi="方正楷体_GBK" w:eastAsia="方正楷体_GBK" w:cs="方正楷体_GBK"/>
          <w:kern w:val="2"/>
          <w:sz w:val="32"/>
          <w:szCs w:val="32"/>
          <w:lang w:val="en-US" w:eastAsia="zh-CN" w:bidi="ar-SA"/>
          <w14:ligatures w14:val="standardContextual"/>
        </w:rPr>
        <w:t>（征求意见稿）</w:t>
      </w:r>
    </w:p>
    <w:bookmarkEnd w:id="3"/>
    <w:p>
      <w:pPr>
        <w:keepNext w:val="0"/>
        <w:keepLines w:val="0"/>
        <w:pageBreakBefore w:val="0"/>
        <w:kinsoku/>
        <w:wordWrap/>
        <w:topLinePunct w:val="0"/>
        <w:autoSpaceDE/>
        <w:autoSpaceDN/>
        <w:bidi w:val="0"/>
        <w:adjustRightInd/>
        <w:snapToGrid/>
        <w:spacing w:line="560" w:lineRule="exact"/>
        <w:ind w:firstLine="0" w:firstLineChars="0"/>
        <w:textAlignment w:val="auto"/>
        <w:rPr>
          <w:rFonts w:ascii="Calibri" w:hAnsi="Calibri" w:eastAsia="宋体" w:cs="Times New Roman"/>
          <w:sz w:val="21"/>
          <w:szCs w:val="24"/>
          <w14:ligatures w14:val="none"/>
        </w:rPr>
      </w:pP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黑体_GBK" w:hAnsi="方正黑体_GBK" w:eastAsia="方正黑体_GBK" w:cs="方正黑体_GBK"/>
          <w:sz w:val="32"/>
          <w:szCs w:val="32"/>
          <w14:ligatures w14:val="none"/>
        </w:rPr>
      </w:pPr>
      <w:r>
        <w:rPr>
          <w:rFonts w:hint="eastAsia" w:ascii="方正黑体_GBK" w:hAnsi="方正黑体_GBK" w:eastAsia="方正黑体_GBK" w:cs="方正黑体_GBK"/>
          <w:sz w:val="32"/>
          <w:szCs w:val="32"/>
          <w14:ligatures w14:val="none"/>
        </w:rPr>
        <w:t>第一章 总  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 xml:space="preserve">第一条 </w:t>
      </w:r>
      <w:r>
        <w:rPr>
          <w:rFonts w:ascii="Times New Roman" w:hAnsi="Times New Roman" w:eastAsia="方正仿宋_GBK" w:cs="Times New Roman"/>
          <w:sz w:val="32"/>
          <w:szCs w:val="32"/>
          <w14:ligatures w14:val="none"/>
        </w:rPr>
        <w:t>为加快推进实施城市更新行动，科学谋划、实施城市更新项目，规范和加强实施城市更新行动项目管理，根据财政部</w:t>
      </w:r>
      <w:bookmarkStart w:id="0" w:name="OLE_LINK4"/>
      <w:r>
        <w:rPr>
          <w:rFonts w:ascii="Times New Roman" w:hAnsi="Times New Roman" w:eastAsia="方正仿宋_GBK" w:cs="Times New Roman"/>
          <w:sz w:val="32"/>
          <w:szCs w:val="32"/>
          <w14:ligatures w14:val="none"/>
        </w:rPr>
        <w:t>《关于开展2025年度中央财政支持实施城市更新行动的通知》</w:t>
      </w:r>
      <w:bookmarkEnd w:id="0"/>
      <w:r>
        <w:rPr>
          <w:rFonts w:ascii="Times New Roman" w:hAnsi="Times New Roman" w:eastAsia="方正仿宋_GBK" w:cs="Times New Roman"/>
          <w:sz w:val="32"/>
          <w:szCs w:val="32"/>
          <w14:ligatures w14:val="none"/>
        </w:rPr>
        <w:t>（财办建〔2025〕11号）《乌鲁木齐市城市更新行动（2025</w:t>
      </w:r>
      <w:r>
        <w:rPr>
          <w:rFonts w:hint="eastAsia" w:eastAsia="方正仿宋_GBK" w:cs="Times New Roman"/>
          <w:sz w:val="32"/>
          <w:szCs w:val="32"/>
          <w:lang w:eastAsia="zh-CN"/>
          <w14:ligatures w14:val="none"/>
        </w:rPr>
        <w:t>—</w:t>
      </w:r>
      <w:r>
        <w:rPr>
          <w:rFonts w:ascii="Times New Roman" w:hAnsi="Times New Roman" w:eastAsia="方正仿宋_GBK" w:cs="Times New Roman"/>
          <w:sz w:val="32"/>
          <w:szCs w:val="32"/>
          <w14:ligatures w14:val="none"/>
        </w:rPr>
        <w:t>2027年）工作方案》</w:t>
      </w:r>
      <w:r>
        <w:rPr>
          <w:rFonts w:hint="eastAsia" w:ascii="Times New Roman" w:hAnsi="Times New Roman" w:eastAsia="方正仿宋_GBK" w:cs="Times New Roman"/>
          <w:sz w:val="32"/>
          <w:szCs w:val="32"/>
          <w14:ligatures w14:val="none"/>
        </w:rPr>
        <w:t>《关于持续推进城市更新行动的意见》</w:t>
      </w:r>
      <w:r>
        <w:rPr>
          <w:rFonts w:ascii="Times New Roman" w:hAnsi="Times New Roman" w:eastAsia="方正仿宋_GBK" w:cs="Times New Roman"/>
          <w:sz w:val="32"/>
          <w:szCs w:val="32"/>
          <w14:ligatures w14:val="none"/>
        </w:rPr>
        <w:t>等，结合</w:t>
      </w:r>
      <w:r>
        <w:rPr>
          <w:rFonts w:hint="eastAsia" w:ascii="Times New Roman" w:hAnsi="Times New Roman" w:eastAsia="方正仿宋_GBK" w:cs="Times New Roman"/>
          <w:sz w:val="32"/>
          <w:szCs w:val="32"/>
          <w14:ligatures w14:val="none"/>
        </w:rPr>
        <w:t>本</w:t>
      </w:r>
      <w:r>
        <w:rPr>
          <w:rFonts w:ascii="Times New Roman" w:hAnsi="Times New Roman" w:eastAsia="方正仿宋_GBK" w:cs="Times New Roman"/>
          <w:sz w:val="32"/>
          <w:szCs w:val="32"/>
          <w14:ligatures w14:val="none"/>
        </w:rPr>
        <w:t>市实际，制定本办法。</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 xml:space="preserve">第二条 </w:t>
      </w:r>
      <w:r>
        <w:rPr>
          <w:rFonts w:hint="eastAsia" w:ascii="Times New Roman" w:hAnsi="Times New Roman" w:eastAsia="方正仿宋_GBK" w:cs="Times New Roman"/>
          <w:sz w:val="32"/>
          <w:szCs w:val="32"/>
          <w:lang w:bidi="ar"/>
          <w14:ligatures w14:val="none"/>
        </w:rPr>
        <w:t>本办法适用于本市行政区域内所有纳入实施城市更新行动项目清单的项目</w:t>
      </w:r>
      <w:r>
        <w:rPr>
          <w:rFonts w:hint="eastAsia" w:ascii="Times New Roman" w:hAnsi="Times New Roman" w:eastAsia="方正仿宋_GBK" w:cs="Times New Roman"/>
          <w:sz w:val="32"/>
          <w:szCs w:val="32"/>
          <w14:ligatures w14:val="none"/>
        </w:rPr>
        <w:t>。</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黑体_GBK" w:hAnsi="方正黑体_GBK" w:eastAsia="方正黑体_GBK" w:cs="方正黑体_GBK"/>
          <w:sz w:val="32"/>
          <w:szCs w:val="32"/>
          <w14:ligatures w14:val="none"/>
        </w:rPr>
      </w:pPr>
      <w:r>
        <w:rPr>
          <w:rFonts w:hint="eastAsia" w:ascii="方正黑体_GBK" w:hAnsi="方正黑体_GBK" w:eastAsia="方正黑体_GBK" w:cs="方正黑体_GBK"/>
          <w:sz w:val="32"/>
          <w:szCs w:val="32"/>
          <w14:ligatures w14:val="none"/>
        </w:rPr>
        <w:t>第二章 项目清单管理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第三条</w:t>
      </w:r>
      <w:r>
        <w:rPr>
          <w:rFonts w:ascii="Times New Roman" w:hAnsi="Times New Roman" w:eastAsia="方正黑体_GBK" w:cs="Times New Roman"/>
          <w:sz w:val="32"/>
          <w:szCs w:val="22"/>
          <w14:ligatures w14:val="none"/>
        </w:rPr>
        <w:t xml:space="preserve"> </w:t>
      </w:r>
      <w:r>
        <w:rPr>
          <w:rFonts w:hint="eastAsia" w:ascii="Times New Roman" w:hAnsi="Times New Roman" w:eastAsia="方正仿宋_GBK" w:cs="Times New Roman"/>
          <w:sz w:val="32"/>
          <w:szCs w:val="32"/>
          <w:lang w:bidi="ar"/>
          <w14:ligatures w14:val="none"/>
        </w:rPr>
        <w:t>《乌鲁木齐市城市更新行动（2025</w:t>
      </w:r>
      <w:r>
        <w:rPr>
          <w:rFonts w:hint="eastAsia" w:eastAsia="方正仿宋_GBK" w:cs="Times New Roman"/>
          <w:sz w:val="32"/>
          <w:szCs w:val="32"/>
          <w:lang w:eastAsia="zh-CN" w:bidi="ar"/>
          <w14:ligatures w14:val="none"/>
        </w:rPr>
        <w:t>—</w:t>
      </w:r>
      <w:r>
        <w:rPr>
          <w:rFonts w:hint="eastAsia" w:ascii="Times New Roman" w:hAnsi="Times New Roman" w:eastAsia="方正仿宋_GBK" w:cs="Times New Roman"/>
          <w:sz w:val="32"/>
          <w:szCs w:val="32"/>
          <w:lang w:bidi="ar"/>
          <w14:ligatures w14:val="none"/>
        </w:rPr>
        <w:t>2027年）工作方案》</w:t>
      </w:r>
      <w:r>
        <w:rPr>
          <w:rFonts w:ascii="Times New Roman" w:hAnsi="Times New Roman" w:eastAsia="方正仿宋_GBK" w:cs="Times New Roman"/>
          <w:sz w:val="32"/>
          <w:szCs w:val="32"/>
          <w:lang w:bidi="ar"/>
          <w14:ligatures w14:val="none"/>
        </w:rPr>
        <w:t>项目清单已通过市委财经委员会研究决定实施，并已上报住</w:t>
      </w:r>
      <w:r>
        <w:rPr>
          <w:rFonts w:hint="eastAsia" w:ascii="Times New Roman" w:hAnsi="Times New Roman" w:eastAsia="方正仿宋_GBK" w:cs="Times New Roman"/>
          <w:sz w:val="32"/>
          <w:szCs w:val="32"/>
          <w:lang w:bidi="ar"/>
          <w14:ligatures w14:val="none"/>
        </w:rPr>
        <w:t>房和城乡</w:t>
      </w:r>
      <w:r>
        <w:rPr>
          <w:rFonts w:ascii="Times New Roman" w:hAnsi="Times New Roman" w:eastAsia="方正仿宋_GBK" w:cs="Times New Roman"/>
          <w:sz w:val="32"/>
          <w:szCs w:val="32"/>
          <w:lang w:bidi="ar"/>
          <w14:ligatures w14:val="none"/>
        </w:rPr>
        <w:t>建</w:t>
      </w:r>
      <w:r>
        <w:rPr>
          <w:rFonts w:hint="eastAsia" w:ascii="Times New Roman" w:hAnsi="Times New Roman" w:eastAsia="方正仿宋_GBK" w:cs="Times New Roman"/>
          <w:sz w:val="32"/>
          <w:szCs w:val="32"/>
          <w:lang w:bidi="ar"/>
          <w14:ligatures w14:val="none"/>
        </w:rPr>
        <w:t>设</w:t>
      </w:r>
      <w:r>
        <w:rPr>
          <w:rFonts w:ascii="Times New Roman" w:hAnsi="Times New Roman" w:eastAsia="方正仿宋_GBK" w:cs="Times New Roman"/>
          <w:sz w:val="32"/>
          <w:szCs w:val="32"/>
          <w:lang w:bidi="ar"/>
          <w14:ligatures w14:val="none"/>
        </w:rPr>
        <w:t>部与财政部，原则上不得替换项目。确因项目</w:t>
      </w:r>
      <w:r>
        <w:rPr>
          <w:rFonts w:ascii="Times New Roman" w:hAnsi="Times New Roman" w:eastAsia="方正仿宋_GBK" w:cs="Times New Roman"/>
          <w:sz w:val="32"/>
          <w:szCs w:val="32"/>
          <w14:ligatures w14:val="none"/>
        </w:rPr>
        <w:t>实施内容发生重大变化，与城市更新行动要求出现明显偏差的需要替换的，由市人民政府批准后进行替换。</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第四条</w:t>
      </w:r>
      <w:r>
        <w:rPr>
          <w:rFonts w:ascii="Times New Roman" w:hAnsi="Times New Roman" w:eastAsia="方正黑体_GBK" w:cs="Times New Roman"/>
          <w:sz w:val="32"/>
          <w:szCs w:val="22"/>
          <w14:ligatures w14:val="none"/>
        </w:rPr>
        <w:t xml:space="preserve"> </w:t>
      </w:r>
      <w:r>
        <w:rPr>
          <w:rFonts w:ascii="Times New Roman" w:hAnsi="Times New Roman" w:eastAsia="方正仿宋_GBK" w:cs="Times New Roman"/>
          <w:sz w:val="32"/>
          <w:szCs w:val="32"/>
          <w14:ligatures w14:val="none"/>
        </w:rPr>
        <w:t>替换项目应当选择类型相同、数量一致、建设与投资规模相近的项目。</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第五条</w:t>
      </w:r>
      <w:r>
        <w:rPr>
          <w:rFonts w:ascii="Times New Roman" w:hAnsi="Times New Roman" w:eastAsia="方正黑体_GBK" w:cs="Times New Roman"/>
          <w:sz w:val="32"/>
          <w:szCs w:val="22"/>
          <w14:ligatures w14:val="none"/>
        </w:rPr>
        <w:t xml:space="preserve"> </w:t>
      </w:r>
      <w:r>
        <w:rPr>
          <w:rFonts w:ascii="Times New Roman" w:hAnsi="Times New Roman" w:eastAsia="方正仿宋_GBK" w:cs="Times New Roman"/>
          <w:sz w:val="32"/>
          <w:szCs w:val="32"/>
          <w14:ligatures w14:val="none"/>
        </w:rPr>
        <w:t>申请增补纳入</w:t>
      </w:r>
      <w:r>
        <w:rPr>
          <w:rFonts w:hint="eastAsia" w:ascii="Times New Roman" w:hAnsi="Times New Roman" w:eastAsia="方正仿宋_GBK" w:cs="Times New Roman"/>
          <w:sz w:val="32"/>
          <w:szCs w:val="32"/>
          <w14:ligatures w14:val="none"/>
        </w:rPr>
        <w:t>清单的</w:t>
      </w:r>
      <w:r>
        <w:rPr>
          <w:rFonts w:ascii="Times New Roman" w:hAnsi="Times New Roman" w:eastAsia="方正仿宋_GBK" w:cs="Times New Roman"/>
          <w:sz w:val="32"/>
          <w:szCs w:val="32"/>
          <w14:ligatures w14:val="none"/>
        </w:rPr>
        <w:t>项目</w:t>
      </w:r>
      <w:r>
        <w:rPr>
          <w:rFonts w:hint="eastAsia" w:ascii="Times New Roman" w:hAnsi="Times New Roman" w:eastAsia="方正仿宋_GBK" w:cs="Times New Roman"/>
          <w:sz w:val="32"/>
          <w:szCs w:val="32"/>
          <w14:ligatures w14:val="none"/>
        </w:rPr>
        <w:t>，应符合</w:t>
      </w:r>
      <w:r>
        <w:rPr>
          <w:rFonts w:ascii="Times New Roman" w:hAnsi="Times New Roman" w:eastAsia="方正仿宋_GBK" w:cs="Times New Roman"/>
          <w:sz w:val="32"/>
          <w:szCs w:val="32"/>
          <w14:ligatures w14:val="none"/>
        </w:rPr>
        <w:t>以下条件</w:t>
      </w:r>
      <w:r>
        <w:rPr>
          <w:rFonts w:hint="eastAsia" w:ascii="Times New Roman" w:hAnsi="Times New Roman" w:eastAsia="方正仿宋_GBK" w:cs="Times New Roman"/>
          <w:sz w:val="32"/>
          <w:szCs w:val="32"/>
          <w14:ligatures w14: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（一）符合《关于开展2025年度中央财政支持实施城市更新行动的通知》（财办建〔2025〕11号）要求</w:t>
      </w:r>
      <w:r>
        <w:rPr>
          <w:rFonts w:hint="eastAsia" w:ascii="Times New Roman" w:hAnsi="Times New Roman" w:eastAsia="方正仿宋_GBK" w:cs="Times New Roman"/>
          <w:sz w:val="32"/>
          <w:szCs w:val="32"/>
          <w14:ligatures w14: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（二）在改善人居环境、完善城市功能、传承历史文化、优化产业结构等方面具有重要示范意义。</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（三）已完成项目立项，具备实施条件。</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（四）已落实项目资金。</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（五）2027年底前能够完工。</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第六条</w:t>
      </w:r>
      <w:r>
        <w:rPr>
          <w:rFonts w:ascii="Times New Roman" w:hAnsi="Times New Roman" w:eastAsia="方正仿宋_GBK" w:cs="Times New Roman"/>
          <w:sz w:val="32"/>
          <w:szCs w:val="32"/>
          <w14:ligatures w14:val="none"/>
        </w:rPr>
        <w:t xml:space="preserve"> 项目增补、替换根据实际需要组织开展，按照以下程序进行：</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（一）申报。项目建设单位提出项目增补、替换申请。根据项目管理权限，市本级项目</w:t>
      </w:r>
      <w:r>
        <w:rPr>
          <w:rFonts w:hint="eastAsia" w:ascii="Times New Roman" w:hAnsi="Times New Roman" w:eastAsia="方正仿宋_GBK" w:cs="Times New Roman"/>
          <w:sz w:val="32"/>
          <w:szCs w:val="32"/>
          <w14:ligatures w14:val="none"/>
        </w:rPr>
        <w:t>由主管部门</w:t>
      </w:r>
      <w:r>
        <w:rPr>
          <w:rFonts w:ascii="Times New Roman" w:hAnsi="Times New Roman" w:eastAsia="方正仿宋_GBK" w:cs="Times New Roman"/>
          <w:sz w:val="32"/>
          <w:szCs w:val="32"/>
          <w14:ligatures w14:val="none"/>
        </w:rPr>
        <w:t>向</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提出申请，区级项目由各区人民政府向</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提出申请。</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二）初核。市相关部门和各区依据本办法明确的条件进行初核和汇总，填写《乌鲁木齐市城市更新行动项目基本信息表》（附表1），并提供相关佐证材料（项目单位申请文件、策划方案或前期研究文件、项目前期审批文件等），提交</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审核。</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（三）审核。</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对申请项目进行审核，必要时可组织部门会审。对符合条件的项目，报市政府审定同意后纳入项目计划。</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（四）反馈。</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及时将项目增补、替换审定情况反馈至市相关部门和各区。</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黑体_GBK" w:cs="Times New Roman"/>
          <w:sz w:val="32"/>
          <w:szCs w:val="22"/>
          <w14:ligatures w14:val="none"/>
        </w:rPr>
        <w:t>第</w:t>
      </w:r>
      <w:r>
        <w:rPr>
          <w:rFonts w:hint="eastAsia" w:ascii="Times New Roman" w:hAnsi="Times New Roman" w:eastAsia="方正黑体_GBK" w:cs="Times New Roman"/>
          <w:sz w:val="32"/>
          <w:szCs w:val="22"/>
          <w14:ligatures w14:val="none"/>
        </w:rPr>
        <w:t>七</w:t>
      </w:r>
      <w:r>
        <w:rPr>
          <w:rFonts w:ascii="Times New Roman" w:hAnsi="Times New Roman" w:eastAsia="方正黑体_GBK" w:cs="Times New Roman"/>
          <w:sz w:val="32"/>
          <w:szCs w:val="22"/>
          <w14:ligatures w14:val="none"/>
        </w:rPr>
        <w:t xml:space="preserve">条 </w:t>
      </w:r>
      <w:r>
        <w:rPr>
          <w:rFonts w:ascii="Times New Roman" w:hAnsi="Times New Roman" w:eastAsia="方正仿宋_GBK" w:cs="Times New Roman"/>
          <w:sz w:val="32"/>
          <w:szCs w:val="32"/>
          <w14:ligatures w14:val="none"/>
        </w:rPr>
        <w:t>增补、替换项目应当同步列入相关年度计划（城乡建设计划、政府投资计划、城市更新计划等）。</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黑体_GBK" w:hAnsi="方正黑体_GBK" w:eastAsia="方正黑体_GBK" w:cs="方正黑体_GBK"/>
          <w:sz w:val="32"/>
          <w:szCs w:val="32"/>
          <w14:ligatures w14:val="none"/>
        </w:rPr>
      </w:pPr>
      <w:r>
        <w:rPr>
          <w:rFonts w:hint="eastAsia" w:ascii="方正黑体_GBK" w:hAnsi="方正黑体_GBK" w:eastAsia="方正黑体_GBK" w:cs="方正黑体_GBK"/>
          <w:sz w:val="32"/>
          <w:szCs w:val="32"/>
          <w14:ligatures w14:val="none"/>
        </w:rPr>
        <w:t>第三章 项目实施管理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第八条</w:t>
      </w:r>
      <w:r>
        <w:rPr>
          <w:rFonts w:ascii="Times New Roman" w:hAnsi="Times New Roman" w:eastAsia="方正仿宋_GBK" w:cs="Times New Roman"/>
          <w:sz w:val="32"/>
          <w:szCs w:val="32"/>
          <w14:ligatures w14:val="none"/>
        </w:rPr>
        <w:t xml:space="preserve"> 项目建设单位应当组织设计、施工、监理等单位严格按照相关法律法规、规范标准、有关规定和计划安排，开展项目建设，保证项目进度和成效。</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第九条</w:t>
      </w:r>
      <w:r>
        <w:rPr>
          <w:rFonts w:ascii="Times New Roman" w:hAnsi="Times New Roman" w:eastAsia="方正仿宋_GBK" w:cs="Times New Roman"/>
          <w:sz w:val="32"/>
          <w:szCs w:val="32"/>
          <w14:ligatures w14:val="none"/>
        </w:rPr>
        <w:t xml:space="preserve"> 市相关部门和各区应当切实履行监管责任，对项目实施流程和建设成效进行全程管控。</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第十条</w:t>
      </w:r>
      <w:r>
        <w:rPr>
          <w:rFonts w:hint="eastAsia" w:ascii="方正楷体_GBK" w:hAnsi="方正楷体_GBK" w:eastAsia="方正楷体_GBK" w:cs="方正楷体_GBK"/>
          <w:sz w:val="32"/>
          <w:szCs w:val="32"/>
          <w14:ligatures w14:val="none"/>
        </w:rPr>
        <w:t xml:space="preserve"> </w:t>
      </w:r>
      <w:r>
        <w:rPr>
          <w:rFonts w:ascii="Times New Roman" w:hAnsi="Times New Roman" w:eastAsia="方正仿宋_GBK" w:cs="Times New Roman"/>
          <w:sz w:val="32"/>
          <w:szCs w:val="32"/>
          <w14:ligatures w14:val="none"/>
        </w:rPr>
        <w:t>项目建设单位应当对项目实施信息进行及时更新和报送，市相关部门和各区每</w:t>
      </w:r>
      <w:r>
        <w:rPr>
          <w:rFonts w:hint="eastAsia" w:eastAsia="方正仿宋_GBK" w:cs="Times New Roman"/>
          <w:sz w:val="32"/>
          <w:szCs w:val="32"/>
          <w:lang w:val="en-US" w:eastAsia="zh-CN"/>
          <w14:ligatures w14:val="none"/>
        </w:rPr>
        <w:t>月</w:t>
      </w:r>
      <w:r>
        <w:rPr>
          <w:rFonts w:ascii="Times New Roman" w:hAnsi="Times New Roman" w:eastAsia="方正仿宋_GBK" w:cs="Times New Roman"/>
          <w:sz w:val="32"/>
          <w:szCs w:val="32"/>
          <w14:ligatures w14:val="none"/>
        </w:rPr>
        <w:t>填报《乌鲁木齐市城市更新行动项目进度统计表》（附表</w:t>
      </w:r>
      <w:r>
        <w:rPr>
          <w:rFonts w:hint="eastAsia" w:ascii="Times New Roman" w:hAnsi="Times New Roman" w:eastAsia="方正仿宋_GBK" w:cs="Times New Roman"/>
          <w:sz w:val="32"/>
          <w:szCs w:val="32"/>
          <w14:ligatures w14:val="none"/>
        </w:rPr>
        <w:t>2</w:t>
      </w: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w:t>
      </w:r>
      <w:r>
        <w:rPr>
          <w:rFonts w:ascii="Times New Roman" w:hAnsi="Times New Roman" w:eastAsia="方正仿宋_GBK" w:cs="Times New Roman"/>
          <w:sz w:val="32"/>
          <w:szCs w:val="32"/>
          <w14:ligatures w14:val="none"/>
        </w:rPr>
        <w:t>报送至</w:t>
      </w:r>
      <w:r>
        <w:rPr>
          <w:rFonts w:hint="eastAsia" w:ascii="Times New Roman" w:hAnsi="Times New Roman" w:eastAsia="方正仿宋_GBK" w:cs="Times New Roman"/>
          <w:sz w:val="32"/>
          <w:szCs w:val="32"/>
          <w14:ligatures w14:val="none"/>
        </w:rPr>
        <w:t>市住房和城乡建设局。</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对无法按时完工的项目，市相关部门和各区应当及时向</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提供书面情况说明。</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第十一条</w:t>
      </w:r>
      <w:r>
        <w:rPr>
          <w:rFonts w:ascii="Times New Roman" w:hAnsi="Times New Roman" w:eastAsia="方正仿宋_GBK" w:cs="Times New Roman"/>
          <w:sz w:val="32"/>
          <w:szCs w:val="32"/>
          <w14:ligatures w14:val="none"/>
        </w:rPr>
        <w:t xml:space="preserve"> </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根据项目进度报送情况，重点对建设进度和投资进度滞后的项目进行跟踪督促。</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不定期组织开展现场巡查，重点巡查形象进度、建设成效等内容。</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rPr>
          <w:rFonts w:hint="eastAsia" w:ascii="Times New Roman" w:hAnsi="Times New Roman" w:eastAsia="方正仿宋_GBK" w:cs="Times New Roman"/>
          <w:sz w:val="32"/>
          <w:szCs w:val="32"/>
          <w14:ligatures w14:val="none"/>
        </w:rPr>
      </w:pPr>
      <w:r>
        <w:rPr>
          <w:rFonts w:hint="eastAsia" w:ascii="方正黑体_GBK" w:hAnsi="方正黑体_GBK" w:eastAsia="方正黑体_GBK" w:cs="方正黑体_GBK"/>
          <w:sz w:val="32"/>
          <w:szCs w:val="32"/>
          <w14:ligatures w14:val="none"/>
        </w:rPr>
        <w:t>第四章 档案管理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黑体_GBK" w:cs="Times New Roman"/>
          <w:sz w:val="32"/>
          <w:szCs w:val="22"/>
          <w14:ligatures w14:val="none"/>
        </w:rPr>
        <w:t>第十</w:t>
      </w:r>
      <w:r>
        <w:rPr>
          <w:rFonts w:hint="eastAsia" w:ascii="Times New Roman" w:hAnsi="Times New Roman" w:eastAsia="方正黑体_GBK" w:cs="Times New Roman"/>
          <w:sz w:val="32"/>
          <w:szCs w:val="22"/>
          <w14:ligatures w14:val="none"/>
        </w:rPr>
        <w:t>二</w:t>
      </w:r>
      <w:r>
        <w:rPr>
          <w:rFonts w:ascii="Times New Roman" w:hAnsi="Times New Roman" w:eastAsia="方正黑体_GBK" w:cs="Times New Roman"/>
          <w:sz w:val="32"/>
          <w:szCs w:val="22"/>
          <w14:ligatures w14:val="none"/>
        </w:rPr>
        <w:t>条</w:t>
      </w:r>
      <w:r>
        <w:rPr>
          <w:rFonts w:ascii="Times New Roman" w:hAnsi="Times New Roman" w:eastAsia="方正仿宋_GBK" w:cs="Times New Roman"/>
          <w:sz w:val="32"/>
          <w:szCs w:val="32"/>
          <w14:ligatures w14:val="none"/>
        </w:rPr>
        <w:t xml:space="preserve"> 项目建设单位应当按</w:t>
      </w:r>
      <w:r>
        <w:rPr>
          <w:rFonts w:hint="eastAsia" w:ascii="方正仿宋_GBK" w:hAnsi="方正仿宋_GBK" w:eastAsia="方正仿宋_GBK" w:cs="方正仿宋_GBK"/>
          <w:sz w:val="32"/>
          <w:szCs w:val="32"/>
          <w14:ligatures w14:val="none"/>
        </w:rPr>
        <w:t>照“一项一档”要</w:t>
      </w:r>
      <w:r>
        <w:rPr>
          <w:rFonts w:ascii="Times New Roman" w:hAnsi="Times New Roman" w:eastAsia="方正仿宋_GBK" w:cs="Times New Roman"/>
          <w:sz w:val="32"/>
          <w:szCs w:val="32"/>
          <w14:ligatures w14:val="none"/>
        </w:rPr>
        <w:t>求，对照《乌鲁木齐市城市更新行动项目资料清单》（附表</w:t>
      </w:r>
      <w:r>
        <w:rPr>
          <w:rFonts w:hint="eastAsia" w:ascii="Times New Roman" w:hAnsi="Times New Roman" w:eastAsia="方正仿宋_GBK" w:cs="Times New Roman"/>
          <w:sz w:val="32"/>
          <w:szCs w:val="32"/>
          <w14:ligatures w14:val="none"/>
        </w:rPr>
        <w:t>3</w:t>
      </w:r>
      <w:r>
        <w:rPr>
          <w:rFonts w:ascii="Times New Roman" w:hAnsi="Times New Roman" w:eastAsia="方正仿宋_GBK" w:cs="Times New Roman"/>
          <w:sz w:val="32"/>
          <w:szCs w:val="32"/>
          <w14:ligatures w14:val="none"/>
        </w:rPr>
        <w:t>），开展项目档案资料整理归档工作。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第十三条</w:t>
      </w:r>
      <w:r>
        <w:rPr>
          <w:rFonts w:ascii="Times New Roman" w:hAnsi="Times New Roman" w:eastAsia="方正黑体_GBK" w:cs="Times New Roman"/>
          <w:sz w:val="32"/>
          <w:szCs w:val="22"/>
          <w14:ligatures w14:val="none"/>
        </w:rPr>
        <w:t xml:space="preserve"> </w:t>
      </w:r>
      <w:r>
        <w:rPr>
          <w:rFonts w:ascii="Times New Roman" w:hAnsi="Times New Roman" w:eastAsia="方正仿宋_GBK" w:cs="Times New Roman"/>
          <w:sz w:val="32"/>
          <w:szCs w:val="32"/>
          <w14:ligatures w14:val="none"/>
        </w:rPr>
        <w:t>项目资料整理工作应当每季度更新一次。项目完工一个月内完成资料整理归档工作。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第十四条</w:t>
      </w:r>
      <w:r>
        <w:rPr>
          <w:rFonts w:hint="eastAsia" w:ascii="方正楷体_GBK" w:hAnsi="方正楷体_GBK" w:eastAsia="方正楷体_GBK" w:cs="方正楷体_GBK"/>
          <w:sz w:val="32"/>
          <w:szCs w:val="32"/>
          <w14:ligatures w14:val="none"/>
        </w:rPr>
        <w:t xml:space="preserve"> </w:t>
      </w:r>
      <w:r>
        <w:rPr>
          <w:rFonts w:ascii="Times New Roman" w:hAnsi="Times New Roman" w:eastAsia="方正仿宋_GBK" w:cs="Times New Roman"/>
          <w:sz w:val="32"/>
          <w:szCs w:val="32"/>
          <w14:ligatures w14:val="none"/>
        </w:rPr>
        <w:t>项目建设单位应当及时将项目</w:t>
      </w:r>
      <w:r>
        <w:rPr>
          <w:rFonts w:hint="eastAsia" w:ascii="Times New Roman" w:hAnsi="Times New Roman" w:eastAsia="方正仿宋_GBK" w:cs="Times New Roman"/>
          <w:sz w:val="32"/>
          <w:szCs w:val="32"/>
          <w14:ligatures w14:val="none"/>
        </w:rPr>
        <w:t>档案</w:t>
      </w:r>
      <w:r>
        <w:rPr>
          <w:rFonts w:ascii="Times New Roman" w:hAnsi="Times New Roman" w:eastAsia="方正仿宋_GBK" w:cs="Times New Roman"/>
          <w:sz w:val="32"/>
          <w:szCs w:val="32"/>
          <w14:ligatures w14:val="none"/>
        </w:rPr>
        <w:t>电子版资料提交至市相关部门和各区，市相关部门和各区汇总后报送至</w:t>
      </w:r>
      <w:r>
        <w:rPr>
          <w:rFonts w:hint="eastAsia" w:ascii="Times New Roman" w:hAnsi="Times New Roman" w:eastAsia="方正仿宋_GBK" w:cs="Times New Roman"/>
          <w:sz w:val="32"/>
          <w:szCs w:val="32"/>
          <w14:ligatures w14:val="none"/>
        </w:rPr>
        <w:t>市住房和城乡建设局</w:t>
      </w:r>
      <w:r>
        <w:rPr>
          <w:rFonts w:ascii="Times New Roman" w:hAnsi="Times New Roman" w:eastAsia="方正仿宋_GBK" w:cs="Times New Roman"/>
          <w:sz w:val="32"/>
          <w:szCs w:val="32"/>
          <w14:ligatures w14:val="none"/>
        </w:rPr>
        <w:t>。</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第十五条</w:t>
      </w:r>
      <w:r>
        <w:rPr>
          <w:rFonts w:ascii="Times New Roman" w:hAnsi="Times New Roman" w:eastAsia="方正仿宋_GBK" w:cs="Times New Roman"/>
          <w:sz w:val="32"/>
          <w:szCs w:val="32"/>
          <w14:ligatures w14:val="none"/>
        </w:rPr>
        <w:t xml:space="preserve"> 市相关部门和各区应当对项目资料整理情况进行抽查，可以结合项目资料汇总、现场核查等同步开展。</w:t>
      </w:r>
    </w:p>
    <w:p>
      <w:pPr>
        <w:keepNext w:val="0"/>
        <w:keepLines w:val="0"/>
        <w:pageBreakBefore w:val="0"/>
        <w:kinsoku/>
        <w:wordWrap/>
        <w:topLinePunct w:val="0"/>
        <w:autoSpaceDE/>
        <w:autoSpaceDN/>
        <w:bidi w:val="0"/>
        <w:adjustRightInd/>
        <w:snapToGrid/>
        <w:spacing w:line="560" w:lineRule="exact"/>
        <w:ind w:firstLine="0" w:firstLineChars="0"/>
        <w:jc w:val="center"/>
        <w:textAlignment w:val="auto"/>
        <w:outlineLvl w:val="0"/>
        <w:rPr>
          <w:rFonts w:hint="eastAsia" w:ascii="方正黑体_GBK" w:hAnsi="方正黑体_GBK" w:eastAsia="方正黑体_GBK" w:cs="方正黑体_GBK"/>
          <w:sz w:val="32"/>
          <w:szCs w:val="32"/>
          <w14:ligatures w14:val="none"/>
        </w:rPr>
      </w:pPr>
      <w:r>
        <w:rPr>
          <w:rFonts w:hint="eastAsia" w:ascii="方正黑体_GBK" w:hAnsi="方正黑体_GBK" w:eastAsia="方正黑体_GBK" w:cs="方正黑体_GBK"/>
          <w:sz w:val="32"/>
          <w:szCs w:val="32"/>
          <w14:ligatures w14:val="none"/>
        </w:rPr>
        <w:t>第五章 附  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hint="eastAsia" w:ascii="Times New Roman" w:hAnsi="Times New Roman" w:eastAsia="方正黑体_GBK" w:cs="Times New Roman"/>
          <w:sz w:val="32"/>
          <w:szCs w:val="22"/>
          <w14:ligatures w14:val="none"/>
        </w:rPr>
        <w:t>第十六条</w:t>
      </w:r>
      <w:r>
        <w:rPr>
          <w:rFonts w:ascii="Times New Roman" w:hAnsi="Times New Roman" w:eastAsia="方正黑体_GBK" w:cs="Times New Roman"/>
          <w:sz w:val="32"/>
          <w:szCs w:val="22"/>
          <w14:ligatures w14:val="none"/>
        </w:rPr>
        <w:t xml:space="preserve"> </w:t>
      </w:r>
      <w:r>
        <w:rPr>
          <w:rFonts w:ascii="Times New Roman" w:hAnsi="Times New Roman" w:eastAsia="方正仿宋_GBK" w:cs="Times New Roman"/>
          <w:sz w:val="32"/>
          <w:szCs w:val="32"/>
          <w14:ligatures w14:val="none"/>
        </w:rPr>
        <w:t>本办法自印发之日起施行，有效期3年。未尽事宜按市级相关政策落实。</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14:ligatures w14:val="none"/>
        </w:rPr>
      </w:pPr>
      <w:r>
        <w:rPr>
          <w:rFonts w:ascii="Times New Roman" w:hAnsi="Times New Roman" w:eastAsia="方正仿宋_GBK" w:cs="Times New Roman"/>
          <w:sz w:val="32"/>
          <w:szCs w:val="32"/>
          <w14:ligatures w14:val="none"/>
        </w:rPr>
        <w:t>附</w:t>
      </w:r>
      <w:r>
        <w:rPr>
          <w:rFonts w:hint="eastAsia" w:eastAsia="方正仿宋_GBK" w:cs="Times New Roman"/>
          <w:sz w:val="32"/>
          <w:szCs w:val="32"/>
          <w:lang w:val="en-US" w:eastAsia="zh-CN"/>
          <w14:ligatures w14:val="none"/>
        </w:rPr>
        <w:t>表</w:t>
      </w:r>
      <w:r>
        <w:rPr>
          <w:rFonts w:ascii="Times New Roman" w:hAnsi="Times New Roman" w:eastAsia="方正仿宋_GBK" w:cs="Times New Roman"/>
          <w:sz w:val="32"/>
          <w:szCs w:val="32"/>
          <w14:ligatures w14:val="none"/>
        </w:rPr>
        <w:t>：</w:t>
      </w:r>
      <w:r>
        <w:rPr>
          <w:rFonts w:hint="eastAsia" w:ascii="Times New Roman" w:hAnsi="Times New Roman" w:eastAsia="方正仿宋_GBK" w:cs="Times New Roman"/>
          <w:sz w:val="32"/>
          <w:szCs w:val="32"/>
          <w14:ligatures w14:val="none"/>
        </w:rPr>
        <w:t>1</w:t>
      </w:r>
      <w:r>
        <w:rPr>
          <w:rFonts w:ascii="Times New Roman" w:hAnsi="Times New Roman" w:eastAsia="方正仿宋_GBK" w:cs="Times New Roman"/>
          <w:sz w:val="32"/>
          <w:szCs w:val="32"/>
          <w14:ligatures w14:val="none"/>
        </w:rPr>
        <w:t>.乌鲁木齐市城市更新行动项目</w:t>
      </w:r>
      <w:r>
        <w:rPr>
          <w:rFonts w:hint="eastAsia" w:ascii="Times New Roman" w:hAnsi="Times New Roman" w:eastAsia="方正仿宋_GBK" w:cs="Times New Roman"/>
          <w:sz w:val="32"/>
          <w:szCs w:val="32"/>
          <w14:ligatures w14:val="none"/>
        </w:rPr>
        <w:t>基本信息表</w:t>
      </w:r>
    </w:p>
    <w:p>
      <w:pPr>
        <w:keepNext w:val="0"/>
        <w:keepLines w:val="0"/>
        <w:pageBreakBefore w:val="0"/>
        <w:widowControl w:val="0"/>
        <w:kinsoku/>
        <w:wordWrap/>
        <w:overflowPunct/>
        <w:topLinePunct w:val="0"/>
        <w:autoSpaceDE/>
        <w:autoSpaceDN/>
        <w:bidi w:val="0"/>
        <w:adjustRightInd/>
        <w:snapToGrid/>
        <w:spacing w:line="560" w:lineRule="exact"/>
        <w:ind w:left="1600" w:firstLine="0" w:firstLineChars="0"/>
        <w:textAlignment w:val="auto"/>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2.</w:t>
      </w:r>
      <w:r>
        <w:rPr>
          <w:rFonts w:ascii="Times New Roman" w:hAnsi="Times New Roman" w:eastAsia="方正仿宋_GBK" w:cs="Times New Roman"/>
          <w:sz w:val="32"/>
          <w:szCs w:val="32"/>
          <w14:ligatures w14:val="none"/>
        </w:rPr>
        <w:t>乌鲁木齐市城市更新行动项目</w:t>
      </w:r>
      <w:r>
        <w:rPr>
          <w:rFonts w:hint="eastAsia" w:ascii="Times New Roman" w:hAnsi="Times New Roman" w:eastAsia="方正仿宋_GBK" w:cs="Times New Roman"/>
          <w:sz w:val="32"/>
          <w:szCs w:val="32"/>
          <w14:ligatures w14:val="none"/>
        </w:rPr>
        <w:t>进度统计表</w:t>
      </w:r>
    </w:p>
    <w:p>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ascii="Times New Roman" w:hAnsi="Times New Roman" w:eastAsia="方正仿宋_GBK" w:cs="Times New Roman"/>
          <w:sz w:val="32"/>
          <w:szCs w:val="32"/>
          <w14:ligatures w14:val="none"/>
        </w:rPr>
      </w:pPr>
      <w:r>
        <w:rPr>
          <w:rFonts w:hint="eastAsia" w:ascii="Times New Roman" w:hAnsi="Times New Roman" w:eastAsia="方正仿宋_GBK" w:cs="Times New Roman"/>
          <w:sz w:val="32"/>
          <w:szCs w:val="32"/>
          <w14:ligatures w14:val="none"/>
        </w:rPr>
        <w:t>3</w:t>
      </w:r>
      <w:r>
        <w:rPr>
          <w:rFonts w:ascii="Times New Roman" w:hAnsi="Times New Roman" w:eastAsia="方正仿宋_GBK" w:cs="Times New Roman"/>
          <w:sz w:val="32"/>
          <w:szCs w:val="32"/>
          <w14:ligatures w14:val="none"/>
        </w:rPr>
        <w:t>.乌鲁木齐市城市更新行动项目归档资料清单</w:t>
      </w:r>
    </w:p>
    <w:p>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hint="default"/>
          <w:lang w:val="en-US" w:eastAsia="zh-CN"/>
        </w:rPr>
        <w:sectPr>
          <w:headerReference r:id="rId6" w:type="first"/>
          <w:footerReference r:id="rId9" w:type="first"/>
          <w:footerReference r:id="rId7" w:type="default"/>
          <w:headerReference r:id="rId5" w:type="even"/>
          <w:footerReference r:id="rId8" w:type="even"/>
          <w:pgSz w:w="11906" w:h="16838"/>
          <w:pgMar w:top="2098" w:right="1531" w:bottom="1984" w:left="1531" w:header="851" w:footer="992" w:gutter="0"/>
          <w:pgNumType w:fmt="decimal"/>
          <w:cols w:space="720" w:num="1"/>
          <w:docGrid w:type="lines" w:linePitch="435" w:charSpace="0"/>
        </w:sectPr>
      </w:pPr>
    </w:p>
    <w:p>
      <w:pPr>
        <w:spacing w:line="240" w:lineRule="auto"/>
        <w:ind w:firstLine="0" w:firstLineChars="0"/>
        <w:outlineLvl w:val="0"/>
        <w:rPr>
          <w:rFonts w:hint="default" w:ascii="Times New Roman" w:hAnsi="Times New Roman" w:eastAsia="方正黑体_GBK" w:cs="Times New Roman"/>
          <w:kern w:val="0"/>
          <w:sz w:val="32"/>
          <w:szCs w:val="32"/>
          <w:lang w:val="en-US" w:eastAsia="zh-CN"/>
          <w14:ligatures w14:val="none"/>
        </w:rPr>
      </w:pPr>
      <w:bookmarkStart w:id="1" w:name="OLE_LINK153"/>
      <w:r>
        <w:rPr>
          <w:rFonts w:ascii="Times New Roman" w:hAnsi="Times New Roman" w:eastAsia="方正黑体_GBK" w:cs="Times New Roman"/>
          <w:kern w:val="0"/>
          <w:sz w:val="32"/>
          <w:szCs w:val="32"/>
          <w14:ligatures w14:val="none"/>
        </w:rPr>
        <w:t>附</w:t>
      </w:r>
      <w:r>
        <w:rPr>
          <w:rFonts w:hint="eastAsia" w:eastAsia="方正黑体_GBK" w:cs="Times New Roman"/>
          <w:kern w:val="0"/>
          <w:sz w:val="32"/>
          <w:szCs w:val="32"/>
          <w:lang w:val="en-US" w:eastAsia="zh-CN"/>
          <w14:ligatures w14:val="none"/>
        </w:rPr>
        <w:t>表1</w:t>
      </w:r>
    </w:p>
    <w:p>
      <w:pPr>
        <w:spacing w:line="240" w:lineRule="auto"/>
        <w:ind w:firstLine="0" w:firstLineChars="0"/>
        <w:jc w:val="center"/>
        <w:rPr>
          <w:rFonts w:hint="eastAsia" w:ascii="方正小标宋_GBK" w:hAnsi="方正小标宋_GBK" w:eastAsia="方正小标宋_GBK" w:cs="方正小标宋_GBK"/>
          <w:kern w:val="0"/>
          <w:sz w:val="32"/>
          <w:szCs w:val="32"/>
          <w14:ligatures w14:val="none"/>
        </w:rPr>
      </w:pPr>
      <w:r>
        <w:rPr>
          <w:rFonts w:hint="eastAsia" w:ascii="方正小标宋_GBK" w:hAnsi="方正小标宋_GBK" w:eastAsia="方正小标宋_GBK" w:cs="方正小标宋_GBK"/>
          <w:kern w:val="0"/>
          <w:sz w:val="32"/>
          <w:szCs w:val="32"/>
          <w14:ligatures w14:val="none"/>
        </w:rPr>
        <w:t>乌鲁木齐市城市更新行动项目基本信息表</w:t>
      </w:r>
    </w:p>
    <w:bookmarkEnd w:id="1"/>
    <w:tbl>
      <w:tblPr>
        <w:tblStyle w:val="4"/>
        <w:tblW w:w="150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5"/>
        <w:gridCol w:w="825"/>
        <w:gridCol w:w="824"/>
        <w:gridCol w:w="824"/>
        <w:gridCol w:w="824"/>
        <w:gridCol w:w="824"/>
        <w:gridCol w:w="824"/>
        <w:gridCol w:w="705"/>
        <w:gridCol w:w="705"/>
        <w:gridCol w:w="977"/>
        <w:gridCol w:w="977"/>
        <w:gridCol w:w="978"/>
        <w:gridCol w:w="705"/>
        <w:gridCol w:w="705"/>
        <w:gridCol w:w="705"/>
        <w:gridCol w:w="706"/>
        <w:gridCol w:w="711"/>
        <w:gridCol w:w="706"/>
        <w:gridCol w:w="7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825"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hint="eastAsia" w:ascii="Times New Roman" w:hAnsi="Times New Roman" w:eastAsia="方正仿宋_GBK" w:cs="Times New Roman"/>
                <w:kern w:val="0"/>
                <w:sz w:val="24"/>
                <w:szCs w:val="24"/>
                <w14:ligatures w14:val="none"/>
              </w:rPr>
              <w:t>行政</w:t>
            </w:r>
            <w:r>
              <w:rPr>
                <w:rFonts w:ascii="Times New Roman" w:hAnsi="Times New Roman" w:eastAsia="方正仿宋_GBK" w:cs="Times New Roman"/>
                <w:kern w:val="0"/>
                <w:sz w:val="24"/>
                <w:szCs w:val="24"/>
                <w14:ligatures w14:val="none"/>
              </w:rPr>
              <w:t>区</w:t>
            </w:r>
          </w:p>
        </w:tc>
        <w:tc>
          <w:tcPr>
            <w:tcW w:w="825"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序号</w:t>
            </w:r>
          </w:p>
        </w:tc>
        <w:tc>
          <w:tcPr>
            <w:tcW w:w="824"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项目名称</w:t>
            </w:r>
          </w:p>
        </w:tc>
        <w:tc>
          <w:tcPr>
            <w:tcW w:w="824"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更新/新建</w:t>
            </w:r>
          </w:p>
        </w:tc>
        <w:tc>
          <w:tcPr>
            <w:tcW w:w="824"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建设内容</w:t>
            </w:r>
          </w:p>
        </w:tc>
        <w:tc>
          <w:tcPr>
            <w:tcW w:w="824"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立项批复文号</w:t>
            </w:r>
          </w:p>
        </w:tc>
        <w:tc>
          <w:tcPr>
            <w:tcW w:w="824"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项目起止年限</w:t>
            </w:r>
          </w:p>
        </w:tc>
        <w:tc>
          <w:tcPr>
            <w:tcW w:w="705"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项目进展</w:t>
            </w:r>
          </w:p>
        </w:tc>
        <w:tc>
          <w:tcPr>
            <w:tcW w:w="7169" w:type="dxa"/>
            <w:gridSpan w:val="9"/>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投资（万元）</w:t>
            </w:r>
          </w:p>
        </w:tc>
        <w:tc>
          <w:tcPr>
            <w:tcW w:w="706"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责任单位</w:t>
            </w:r>
          </w:p>
        </w:tc>
        <w:tc>
          <w:tcPr>
            <w:tcW w:w="706" w:type="dxa"/>
            <w:vMerge w:val="restart"/>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实施单位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825"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825"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705"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2932" w:type="dxa"/>
            <w:gridSpan w:val="3"/>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各年度投资</w:t>
            </w:r>
          </w:p>
        </w:tc>
        <w:tc>
          <w:tcPr>
            <w:tcW w:w="3532" w:type="dxa"/>
            <w:gridSpan w:val="5"/>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资金来源情况</w:t>
            </w:r>
          </w:p>
        </w:tc>
        <w:tc>
          <w:tcPr>
            <w:tcW w:w="706"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c>
          <w:tcPr>
            <w:tcW w:w="706" w:type="dxa"/>
            <w:vMerge w:val="continue"/>
            <w:vAlign w:val="center"/>
          </w:tcPr>
          <w:p>
            <w:pPr>
              <w:spacing w:line="400" w:lineRule="exact"/>
              <w:ind w:firstLine="480" w:firstLineChars="200"/>
              <w:jc w:val="center"/>
              <w:rPr>
                <w:rFonts w:ascii="Times New Roman" w:hAnsi="Times New Roman" w:eastAsia="方正仿宋_GBK" w:cs="Times New Roman"/>
                <w:kern w:val="0"/>
                <w:sz w:val="24"/>
                <w:szCs w:val="24"/>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1" w:hRule="atLeast"/>
          <w:jc w:val="center"/>
        </w:trPr>
        <w:tc>
          <w:tcPr>
            <w:tcW w:w="825"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5"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总投资</w:t>
            </w: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2025年</w:t>
            </w: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2026年</w:t>
            </w:r>
          </w:p>
        </w:tc>
        <w:tc>
          <w:tcPr>
            <w:tcW w:w="978"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2027年</w:t>
            </w: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中央财政专项补助</w:t>
            </w: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中央预算内投资</w:t>
            </w:r>
          </w:p>
        </w:tc>
        <w:tc>
          <w:tcPr>
            <w:tcW w:w="705" w:type="dxa"/>
            <w:vAlign w:val="center"/>
          </w:tcPr>
          <w:p>
            <w:pPr>
              <w:spacing w:line="400" w:lineRule="exact"/>
              <w:ind w:firstLine="0" w:firstLineChars="0"/>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超长期特别国债</w:t>
            </w: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地方财政</w:t>
            </w:r>
          </w:p>
        </w:tc>
        <w:tc>
          <w:tcPr>
            <w:tcW w:w="711"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社会融资</w:t>
            </w:r>
          </w:p>
        </w:tc>
        <w:tc>
          <w:tcPr>
            <w:tcW w:w="706"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Merge w:val="continue"/>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8"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11"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8"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11"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jc w:val="center"/>
        </w:trPr>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8"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11"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5" w:hRule="atLeast"/>
          <w:jc w:val="center"/>
        </w:trPr>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824"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7"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978"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5"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11"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c>
          <w:tcPr>
            <w:tcW w:w="706" w:type="dxa"/>
            <w:vAlign w:val="center"/>
          </w:tcPr>
          <w:p>
            <w:pPr>
              <w:spacing w:line="400" w:lineRule="exact"/>
              <w:ind w:firstLine="0" w:firstLineChars="0"/>
              <w:jc w:val="center"/>
              <w:rPr>
                <w:rFonts w:ascii="Times New Roman" w:hAnsi="Times New Roman" w:eastAsia="方正仿宋_GBK" w:cs="Times New Roman"/>
                <w:kern w:val="0"/>
                <w:sz w:val="24"/>
                <w:szCs w:val="24"/>
                <w14:ligatures w14:val="none"/>
              </w:rPr>
            </w:pPr>
          </w:p>
        </w:tc>
      </w:tr>
    </w:tbl>
    <w:p>
      <w:pPr>
        <w:ind w:firstLine="640"/>
        <w:rPr>
          <w:rFonts w:eastAsia="方正仿宋_GBK"/>
          <w:szCs w:val="32"/>
        </w:rPr>
        <w:sectPr>
          <w:pgSz w:w="16838" w:h="11906" w:orient="landscape"/>
          <w:pgMar w:top="1800" w:right="1440" w:bottom="1800" w:left="1440" w:header="851" w:footer="992" w:gutter="0"/>
          <w:pgNumType w:fmt="decimal"/>
          <w:cols w:space="720" w:num="1"/>
          <w:docGrid w:type="lines" w:linePitch="435" w:charSpace="0"/>
        </w:sectPr>
      </w:pPr>
    </w:p>
    <w:p>
      <w:pPr>
        <w:spacing w:line="240" w:lineRule="auto"/>
        <w:ind w:firstLine="0" w:firstLineChars="0"/>
        <w:outlineLvl w:val="0"/>
        <w:rPr>
          <w:rFonts w:ascii="Times New Roman" w:hAnsi="Times New Roman" w:eastAsia="方正黑体_GBK" w:cs="Times New Roman"/>
          <w:kern w:val="0"/>
          <w:sz w:val="32"/>
          <w:szCs w:val="32"/>
          <w14:ligatures w14:val="none"/>
        </w:rPr>
      </w:pPr>
      <w:bookmarkStart w:id="2" w:name="OLE_LINK155"/>
      <w:r>
        <w:rPr>
          <w:rFonts w:ascii="Times New Roman" w:hAnsi="Times New Roman" w:eastAsia="方正黑体_GBK" w:cs="Times New Roman"/>
          <w:kern w:val="0"/>
          <w:sz w:val="32"/>
          <w:szCs w:val="32"/>
          <w14:ligatures w14:val="none"/>
        </w:rPr>
        <w:t>附</w:t>
      </w:r>
      <w:r>
        <w:rPr>
          <w:rFonts w:hint="eastAsia" w:eastAsia="方正黑体_GBK" w:cs="Times New Roman"/>
          <w:kern w:val="0"/>
          <w:sz w:val="32"/>
          <w:szCs w:val="32"/>
          <w:lang w:val="en-US" w:eastAsia="zh-CN"/>
          <w14:ligatures w14:val="none"/>
        </w:rPr>
        <w:t>表</w:t>
      </w:r>
      <w:r>
        <w:rPr>
          <w:rFonts w:ascii="Times New Roman" w:hAnsi="Times New Roman" w:eastAsia="方正黑体_GBK" w:cs="Times New Roman"/>
          <w:kern w:val="0"/>
          <w:sz w:val="32"/>
          <w:szCs w:val="32"/>
          <w14:ligatures w14:val="none"/>
        </w:rPr>
        <w:t>2</w:t>
      </w:r>
    </w:p>
    <w:p>
      <w:pPr>
        <w:spacing w:line="240" w:lineRule="auto"/>
        <w:ind w:firstLine="0" w:firstLineChars="0"/>
        <w:jc w:val="center"/>
        <w:rPr>
          <w:rFonts w:hint="eastAsia" w:ascii="方正小标宋_GBK" w:hAnsi="方正小标宋_GBK" w:eastAsia="方正小标宋_GBK" w:cs="方正小标宋_GBK"/>
          <w:kern w:val="0"/>
          <w:sz w:val="32"/>
          <w:szCs w:val="32"/>
          <w14:ligatures w14:val="none"/>
        </w:rPr>
      </w:pPr>
      <w:r>
        <w:rPr>
          <w:rFonts w:hint="eastAsia" w:ascii="方正小标宋_GBK" w:hAnsi="方正小标宋_GBK" w:eastAsia="方正小标宋_GBK" w:cs="方正小标宋_GBK"/>
          <w:kern w:val="0"/>
          <w:sz w:val="32"/>
          <w:szCs w:val="32"/>
          <w14:ligatures w14:val="none"/>
        </w:rPr>
        <w:t>乌鲁木齐市城市更新行动项目进度统计表</w:t>
      </w:r>
    </w:p>
    <w:bookmarkEnd w:id="2"/>
    <w:tbl>
      <w:tblPr>
        <w:tblStyle w:val="4"/>
        <w:tblW w:w="1417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4"/>
        <w:gridCol w:w="850"/>
        <w:gridCol w:w="954"/>
        <w:gridCol w:w="752"/>
        <w:gridCol w:w="720"/>
        <w:gridCol w:w="864"/>
        <w:gridCol w:w="720"/>
        <w:gridCol w:w="1297"/>
        <w:gridCol w:w="1584"/>
        <w:gridCol w:w="1584"/>
        <w:gridCol w:w="1585"/>
        <w:gridCol w:w="1296"/>
        <w:gridCol w:w="1010"/>
        <w:gridCol w:w="4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序号</w:t>
            </w: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项目名称</w:t>
            </w: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部门（区）</w:t>
            </w: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建设单位</w:t>
            </w: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建设状态</w:t>
            </w: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项目形象进度</w:t>
            </w: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计划完工时间</w:t>
            </w: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总投资（万元）</w:t>
            </w: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已完成投资（万元）</w:t>
            </w: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专项补助资金到位金额（万元）</w:t>
            </w: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专项补助资金支付金额（万元）</w:t>
            </w: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联系人及联系方式</w:t>
            </w: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存在问题及原因</w:t>
            </w: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14:ligatures w14:val="none"/>
              </w:rPr>
            </w:pPr>
            <w:r>
              <w:rPr>
                <w:rFonts w:ascii="Times New Roman" w:hAnsi="Times New Roman" w:eastAsia="方正仿宋_GBK" w:cs="Times New Roman"/>
                <w:kern w:val="0"/>
                <w:sz w:val="24"/>
                <w:szCs w:val="24"/>
                <w14:ligatures w14:val="none"/>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5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95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52"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86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72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7"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585"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296"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1010"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c>
          <w:tcPr>
            <w:tcW w:w="494" w:type="dxa"/>
            <w:vAlign w:val="center"/>
          </w:tcPr>
          <w:p>
            <w:pPr>
              <w:spacing w:line="240" w:lineRule="auto"/>
              <w:ind w:firstLine="0" w:firstLineChars="0"/>
              <w:jc w:val="center"/>
              <w:rPr>
                <w:rFonts w:ascii="Times New Roman" w:hAnsi="Times New Roman" w:eastAsia="方正仿宋_GBK" w:cs="Times New Roman"/>
                <w:kern w:val="0"/>
                <w:sz w:val="24"/>
                <w:szCs w:val="24"/>
                <w:highlight w:val="yellow"/>
                <w14:ligatures w14:val="none"/>
              </w:rPr>
            </w:pPr>
          </w:p>
        </w:tc>
      </w:tr>
    </w:tbl>
    <w:p>
      <w:pPr>
        <w:ind w:firstLine="640"/>
        <w:rPr>
          <w:rFonts w:eastAsia="方正仿宋_GBK"/>
          <w:szCs w:val="32"/>
        </w:rPr>
        <w:sectPr>
          <w:pgSz w:w="16838" w:h="11906" w:orient="landscape"/>
          <w:pgMar w:top="1800" w:right="1440" w:bottom="1800" w:left="1440" w:header="851" w:footer="992" w:gutter="0"/>
          <w:pgNumType w:fmt="decimal"/>
          <w:cols w:space="720" w:num="1"/>
          <w:docGrid w:type="lines" w:linePitch="435" w:charSpace="0"/>
        </w:sectPr>
      </w:pPr>
    </w:p>
    <w:p>
      <w:pPr>
        <w:spacing w:line="240" w:lineRule="auto"/>
        <w:ind w:firstLine="0" w:firstLineChars="0"/>
        <w:outlineLvl w:val="0"/>
        <w:rPr>
          <w:rFonts w:ascii="Times New Roman" w:hAnsi="Times New Roman" w:eastAsia="方正黑体_GBK" w:cs="Times New Roman"/>
          <w:kern w:val="0"/>
          <w:sz w:val="32"/>
          <w:szCs w:val="32"/>
          <w14:ligatures w14:val="none"/>
        </w:rPr>
      </w:pPr>
      <w:r>
        <w:rPr>
          <w:rFonts w:ascii="Times New Roman" w:hAnsi="Times New Roman" w:eastAsia="方正黑体_GBK" w:cs="Times New Roman"/>
          <w:kern w:val="0"/>
          <w:sz w:val="32"/>
          <w:szCs w:val="32"/>
          <w14:ligatures w14:val="none"/>
        </w:rPr>
        <w:t>附</w:t>
      </w:r>
      <w:r>
        <w:rPr>
          <w:rFonts w:hint="eastAsia" w:eastAsia="方正黑体_GBK" w:cs="Times New Roman"/>
          <w:kern w:val="0"/>
          <w:sz w:val="32"/>
          <w:szCs w:val="32"/>
          <w:lang w:val="en-US" w:eastAsia="zh-CN"/>
          <w14:ligatures w14:val="none"/>
        </w:rPr>
        <w:t>表</w:t>
      </w:r>
      <w:r>
        <w:rPr>
          <w:rFonts w:ascii="Times New Roman" w:hAnsi="Times New Roman" w:eastAsia="方正黑体_GBK" w:cs="Times New Roman"/>
          <w:kern w:val="0"/>
          <w:sz w:val="32"/>
          <w:szCs w:val="32"/>
          <w14:ligatures w14:val="none"/>
        </w:rPr>
        <w:t>3</w:t>
      </w:r>
    </w:p>
    <w:p>
      <w:pPr>
        <w:spacing w:line="240" w:lineRule="auto"/>
        <w:ind w:firstLine="0" w:firstLineChars="0"/>
        <w:jc w:val="center"/>
        <w:rPr>
          <w:rFonts w:hint="eastAsia" w:ascii="方正小标宋_GBK" w:hAnsi="方正小标宋_GBK" w:eastAsia="方正小标宋_GBK" w:cs="方正小标宋_GBK"/>
          <w:kern w:val="0"/>
          <w:sz w:val="32"/>
          <w:szCs w:val="32"/>
          <w14:ligatures w14:val="none"/>
        </w:rPr>
      </w:pPr>
      <w:r>
        <w:rPr>
          <w:rFonts w:hint="eastAsia" w:ascii="方正小标宋_GBK" w:hAnsi="方正小标宋_GBK" w:eastAsia="方正小标宋_GBK" w:cs="方正小标宋_GBK"/>
          <w:kern w:val="0"/>
          <w:sz w:val="32"/>
          <w:szCs w:val="32"/>
          <w14:ligatures w14:val="none"/>
        </w:rPr>
        <w:t>乌鲁木齐市城市更新行动项目归档资料清单</w:t>
      </w:r>
    </w:p>
    <w:tbl>
      <w:tblPr>
        <w:tblStyle w:val="4"/>
        <w:tblW w:w="829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1"/>
        <w:gridCol w:w="7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序号</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资料名称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1</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项目实施方案或项目设计方案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2</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项目立项批复文件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3</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建设用地许可证（如有）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4</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建设工程规划许可证（如有）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5</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初步设计和概算批复（如有）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6</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施工图设计和审查证明材料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7</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施工许可证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8</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竣工验收证明文件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9</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hint="eastAsia" w:ascii="Times New Roman" w:hAnsi="Times New Roman" w:eastAsia="方正仿宋_GBK" w:cs="Times New Roman"/>
                <w:kern w:val="0"/>
                <w:sz w:val="28"/>
                <w:szCs w:val="28"/>
                <w14:ligatures w14:val="none"/>
              </w:rPr>
              <w:t>项目移交运维协议及运维记录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1</w:t>
            </w:r>
            <w:r>
              <w:rPr>
                <w:rFonts w:hint="eastAsia" w:ascii="Times New Roman" w:hAnsi="Times New Roman" w:eastAsia="方正仿宋_GBK" w:cs="Times New Roman"/>
                <w:kern w:val="0"/>
                <w:sz w:val="28"/>
                <w:szCs w:val="28"/>
                <w14:ligatures w14:val="none"/>
              </w:rPr>
              <w:t>0</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项目前后对比照片（不少于3组，地下管线类项目可提供施工过程照片）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271"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hint="eastAsia" w:ascii="Times New Roman" w:hAnsi="Times New Roman" w:eastAsia="方正仿宋_GBK" w:cs="Times New Roman"/>
                <w:kern w:val="0"/>
                <w:sz w:val="28"/>
                <w:szCs w:val="28"/>
                <w14:ligatures w14:val="none"/>
              </w:rPr>
              <w:t>11</w:t>
            </w:r>
          </w:p>
        </w:tc>
        <w:tc>
          <w:tcPr>
            <w:tcW w:w="7025" w:type="dxa"/>
            <w:vAlign w:val="center"/>
          </w:tcPr>
          <w:p>
            <w:pPr>
              <w:spacing w:line="360" w:lineRule="auto"/>
              <w:ind w:firstLine="0" w:firstLineChars="0"/>
              <w:jc w:val="center"/>
              <w:rPr>
                <w:rFonts w:ascii="Times New Roman" w:hAnsi="Times New Roman" w:eastAsia="方正仿宋_GBK" w:cs="Times New Roman"/>
                <w:kern w:val="0"/>
                <w:sz w:val="28"/>
                <w:szCs w:val="28"/>
                <w14:ligatures w14:val="none"/>
              </w:rPr>
            </w:pPr>
            <w:r>
              <w:rPr>
                <w:rFonts w:ascii="Times New Roman" w:hAnsi="Times New Roman" w:eastAsia="方正仿宋_GBK" w:cs="Times New Roman"/>
                <w:kern w:val="0"/>
                <w:sz w:val="28"/>
                <w:szCs w:val="28"/>
                <w14:ligatures w14:val="none"/>
              </w:rPr>
              <w:t>其他能反映项目建设情况的资料（工作总结、荣誉证明等）</w:t>
            </w:r>
          </w:p>
        </w:tc>
      </w:tr>
    </w:tbl>
    <w:p>
      <w:pPr>
        <w:spacing w:line="20" w:lineRule="exact"/>
        <w:ind w:firstLine="0" w:firstLineChars="0"/>
        <w:rPr>
          <w:rFonts w:ascii="Times New Roman" w:hAnsi="Times New Roman" w:eastAsia="方正仿宋_GBK" w:cs="Times New Roman"/>
          <w:sz w:val="32"/>
          <w:szCs w:val="32"/>
          <w14:ligatures w14:val="none"/>
        </w:rPr>
      </w:pPr>
    </w:p>
    <w:p>
      <w:pPr>
        <w:widowControl/>
        <w:spacing w:line="560" w:lineRule="exact"/>
        <w:ind w:firstLine="0" w:firstLineChars="0"/>
        <w:rPr>
          <w:rFonts w:ascii="Times New Roman" w:hAnsi="Times New Roman" w:eastAsia="方正仿宋_GBK" w:cs="Times New Roman"/>
          <w:sz w:val="32"/>
          <w:szCs w:val="32"/>
          <w14:ligatures w14:val="none"/>
        </w:rPr>
      </w:pPr>
    </w:p>
    <w:p>
      <w:pPr>
        <w:widowControl/>
        <w:spacing w:line="560" w:lineRule="exact"/>
        <w:ind w:firstLine="0" w:firstLineChars="0"/>
        <w:rPr>
          <w:rFonts w:ascii="Times New Roman" w:hAnsi="Times New Roman" w:eastAsia="方正仿宋_GBK" w:cs="Times New Roman"/>
          <w:color w:val="000000"/>
          <w:kern w:val="0"/>
          <w:sz w:val="20"/>
          <w:szCs w:val="20"/>
          <w14:ligatures w14:val="none"/>
        </w:rPr>
      </w:pPr>
    </w:p>
    <w:p>
      <w:pPr>
        <w:rPr>
          <w:rFonts w:hint="default"/>
          <w:lang w:val="en-US" w:eastAsia="zh-CN"/>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560" w:firstLineChars="200"/>
      <w:jc w:val="right"/>
      <w:rPr>
        <w:rFonts w:ascii="Times New Roman" w:hAnsi="Times New Roman" w:eastAsia="仿宋" w:cs="Times New Roman"/>
        <w:sz w:val="18"/>
        <w:szCs w:val="18"/>
        <w14:ligatures w14:val="none"/>
      </w:rPr>
    </w:pPr>
    <w:r>
      <w:rPr>
        <w:rFonts w:ascii="Calibri" w:hAnsi="Calibri" w:eastAsia="宋体" w:cs="Times New Roman"/>
        <w:sz w:val="28"/>
        <w:szCs w:val="24"/>
        <w14:ligatures w14:val="none"/>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0735" cy="3556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pPr>
                            <w:tabs>
                              <w:tab w:val="center" w:pos="4153"/>
                              <w:tab w:val="right" w:pos="8306"/>
                            </w:tabs>
                            <w:snapToGrid w:val="0"/>
                            <w:spacing w:line="560" w:lineRule="exact"/>
                            <w:ind w:firstLine="480" w:firstLineChars="200"/>
                            <w:jc w:val="center"/>
                            <w:rPr>
                              <w:rFonts w:hint="default" w:ascii="Times New Roman" w:hAnsi="Times New Roman" w:eastAsia="宋体" w:cs="Times New Roman"/>
                              <w:sz w:val="24"/>
                              <w:szCs w:val="24"/>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4</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63.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OTZvE0QAAAAQBAAAP&#10;AAAAAAAAAAEAIAAAADgAAABkcnMvZG93bnJldi54bWxQSwECFAAUAAAACACHTuJAoO0m1wkCAAAC&#10;BAAADgAAAAAAAAABACAAAAA2AQAAZHJzL2Uyb0RvYy54bWxQSwUGAAAAAAYABgBZAQAAsQUAAAAA&#10;">
              <v:fill on="f" focussize="0,0"/>
              <v:stroke on="f"/>
              <v:imagedata o:title=""/>
              <o:lock v:ext="edit" aspectratio="f"/>
              <v:textbox inset="0mm,0mm,0mm,0mm" style="mso-fit-shape-to-text:t;">
                <w:txbxContent>
                  <w:p>
                    <w:pPr>
                      <w:tabs>
                        <w:tab w:val="center" w:pos="4153"/>
                        <w:tab w:val="right" w:pos="8306"/>
                      </w:tabs>
                      <w:snapToGrid w:val="0"/>
                      <w:spacing w:line="560" w:lineRule="exact"/>
                      <w:ind w:firstLine="480" w:firstLineChars="200"/>
                      <w:jc w:val="center"/>
                      <w:rPr>
                        <w:rFonts w:hint="default" w:ascii="Times New Roman" w:hAnsi="Times New Roman" w:eastAsia="宋体" w:cs="Times New Roman"/>
                        <w:sz w:val="24"/>
                        <w:szCs w:val="24"/>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4</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0" w:firstLineChars="0"/>
      <w:jc w:val="left"/>
      <w:rPr>
        <w:rFonts w:ascii="Times New Roman" w:hAnsi="Times New Roman" w:eastAsia="仿宋" w:cs="Times New Roman"/>
        <w:sz w:val="24"/>
        <w:szCs w:val="24"/>
        <w14:ligatures w14:val="none"/>
      </w:rPr>
    </w:pPr>
    <w:r>
      <w:rPr>
        <w:rFonts w:ascii="Times New Roman" w:hAnsi="Times New Roman" w:eastAsia="仿宋" w:cs="Times New Roman"/>
        <w:sz w:val="24"/>
        <w:szCs w:val="24"/>
        <w14:ligatures w14:val="none"/>
      </w:rPr>
      <w:fldChar w:fldCharType="begin"/>
    </w:r>
    <w:r>
      <w:rPr>
        <w:rFonts w:ascii="Times New Roman" w:hAnsi="Times New Roman" w:eastAsia="仿宋" w:cs="Times New Roman"/>
        <w:sz w:val="24"/>
        <w:szCs w:val="24"/>
        <w14:ligatures w14:val="none"/>
      </w:rPr>
      <w:instrText xml:space="preserve">PAGE   \* MERGEFORMAT</w:instrText>
    </w:r>
    <w:r>
      <w:rPr>
        <w:rFonts w:ascii="Times New Roman" w:hAnsi="Times New Roman" w:eastAsia="仿宋" w:cs="Times New Roman"/>
        <w:sz w:val="24"/>
        <w:szCs w:val="24"/>
        <w14:ligatures w14:val="none"/>
      </w:rPr>
      <w:fldChar w:fldCharType="separate"/>
    </w:r>
    <w:r>
      <w:rPr>
        <w:rFonts w:ascii="Times New Roman" w:hAnsi="Times New Roman" w:eastAsia="仿宋" w:cs="Times New Roman"/>
        <w:sz w:val="24"/>
        <w:szCs w:val="24"/>
        <w14:ligatures w14:val="none"/>
      </w:rPr>
      <w:t>- 1 -</w:t>
    </w:r>
    <w:r>
      <w:rPr>
        <w:rFonts w:ascii="Times New Roman" w:hAnsi="Times New Roman" w:eastAsia="仿宋" w:cs="Times New Roman"/>
        <w:sz w:val="24"/>
        <w:szCs w:val="24"/>
        <w14:ligatures w14:val="none"/>
      </w:rPr>
      <w:fldChar w:fldCharType="end"/>
    </w:r>
  </w:p>
  <w:p>
    <w:pPr>
      <w:tabs>
        <w:tab w:val="center" w:pos="4153"/>
        <w:tab w:val="right" w:pos="8306"/>
      </w:tabs>
      <w:snapToGrid w:val="0"/>
      <w:spacing w:line="560" w:lineRule="exact"/>
      <w:ind w:firstLine="360" w:firstLineChars="200"/>
      <w:jc w:val="left"/>
      <w:rPr>
        <w:rFonts w:ascii="Times New Roman" w:hAnsi="Times New Roman" w:eastAsia="仿宋" w:cs="Times New Roman"/>
        <w:sz w:val="18"/>
        <w:szCs w:val="18"/>
        <w14:ligatures w14: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360" w:firstLineChars="200"/>
      <w:jc w:val="left"/>
      <w:rPr>
        <w:rFonts w:ascii="Times New Roman" w:hAnsi="Times New Roman" w:eastAsia="仿宋" w:cs="Times New Roman"/>
        <w:sz w:val="18"/>
        <w:szCs w:val="18"/>
        <w14:ligatures w14:val="no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560" w:firstLineChars="200"/>
      <w:jc w:val="right"/>
      <w:rPr>
        <w:rFonts w:ascii="Times New Roman" w:hAnsi="Times New Roman" w:eastAsia="仿宋" w:cs="Times New Roman"/>
        <w:sz w:val="18"/>
        <w:szCs w:val="18"/>
        <w14:ligatures w14:val="none"/>
      </w:rPr>
    </w:pPr>
    <w:r>
      <w:rPr>
        <w:rFonts w:ascii="Calibri" w:hAnsi="Calibri" w:eastAsia="宋体" w:cs="Times New Roman"/>
        <w:sz w:val="28"/>
        <w:szCs w:val="24"/>
        <w14:ligatures w14:val="none"/>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0735" cy="355600"/>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00735" cy="355600"/>
                      </a:xfrm>
                      <a:prstGeom prst="rect">
                        <a:avLst/>
                      </a:prstGeom>
                      <a:noFill/>
                      <a:ln>
                        <a:noFill/>
                      </a:ln>
                    </wps:spPr>
                    <wps:txbx>
                      <w:txbxContent>
                        <w:p>
                          <w:pPr>
                            <w:tabs>
                              <w:tab w:val="center" w:pos="4153"/>
                              <w:tab w:val="right" w:pos="8306"/>
                            </w:tabs>
                            <w:snapToGrid w:val="0"/>
                            <w:spacing w:line="560" w:lineRule="exact"/>
                            <w:ind w:firstLine="480" w:firstLineChars="200"/>
                            <w:jc w:val="right"/>
                            <w:rPr>
                              <w:rFonts w:hint="default" w:ascii="Times New Roman" w:hAnsi="Times New Roman" w:eastAsia="宋体" w:cs="Times New Roman"/>
                              <w:sz w:val="24"/>
                              <w:szCs w:val="24"/>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10</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28pt;width:63.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Dk2bxNEAAAAEAQAA&#10;DwAAAAAAAAABACAAAAA4AAAAZHJzL2Rvd25yZXYueG1sUEsBAhQAFAAAAAgAh07iQLRe3E0KAgAA&#10;AgQAAA4AAAAAAAAAAQAgAAAANgEAAGRycy9lMm9Eb2MueG1sUEsFBgAAAAAGAAYAWQEAALIFAAAA&#10;AA==&#10;">
              <v:fill on="f" focussize="0,0"/>
              <v:stroke on="f"/>
              <v:imagedata o:title=""/>
              <o:lock v:ext="edit" aspectratio="f"/>
              <v:textbox inset="0mm,0mm,0mm,0mm" style="mso-fit-shape-to-text:t;">
                <w:txbxContent>
                  <w:p>
                    <w:pPr>
                      <w:tabs>
                        <w:tab w:val="center" w:pos="4153"/>
                        <w:tab w:val="right" w:pos="8306"/>
                      </w:tabs>
                      <w:snapToGrid w:val="0"/>
                      <w:spacing w:line="560" w:lineRule="exact"/>
                      <w:ind w:firstLine="480" w:firstLineChars="200"/>
                      <w:jc w:val="right"/>
                      <w:rPr>
                        <w:rFonts w:hint="default" w:ascii="Times New Roman" w:hAnsi="Times New Roman" w:eastAsia="宋体" w:cs="Times New Roman"/>
                        <w:sz w:val="24"/>
                        <w:szCs w:val="24"/>
                        <w:lang w:eastAsia="zh-CN"/>
                        <w14:ligatures w14:val="none"/>
                      </w:rPr>
                    </w:pPr>
                    <w:r>
                      <w:rPr>
                        <w:rFonts w:hint="default" w:ascii="Times New Roman" w:hAnsi="Times New Roman" w:eastAsia="宋体" w:cs="Times New Roman"/>
                        <w:sz w:val="24"/>
                        <w:szCs w:val="24"/>
                        <w:lang w:eastAsia="zh-CN"/>
                        <w14:ligatures w14:val="none"/>
                      </w:rPr>
                      <w:t xml:space="preserve">— </w:t>
                    </w:r>
                    <w:r>
                      <w:rPr>
                        <w:rFonts w:hint="default" w:ascii="Times New Roman" w:hAnsi="Times New Roman" w:eastAsia="宋体" w:cs="Times New Roman"/>
                        <w:sz w:val="24"/>
                        <w:szCs w:val="24"/>
                        <w:lang w:eastAsia="zh-CN"/>
                        <w14:ligatures w14:val="none"/>
                      </w:rPr>
                      <w:fldChar w:fldCharType="begin"/>
                    </w:r>
                    <w:r>
                      <w:rPr>
                        <w:rFonts w:hint="default" w:ascii="Times New Roman" w:hAnsi="Times New Roman" w:eastAsia="宋体" w:cs="Times New Roman"/>
                        <w:sz w:val="24"/>
                        <w:szCs w:val="24"/>
                        <w:lang w:eastAsia="zh-CN"/>
                        <w14:ligatures w14:val="none"/>
                      </w:rPr>
                      <w:instrText xml:space="preserve"> PAGE  \* MERGEFORMAT </w:instrText>
                    </w:r>
                    <w:r>
                      <w:rPr>
                        <w:rFonts w:hint="default" w:ascii="Times New Roman" w:hAnsi="Times New Roman" w:eastAsia="宋体" w:cs="Times New Roman"/>
                        <w:sz w:val="24"/>
                        <w:szCs w:val="24"/>
                        <w:lang w:eastAsia="zh-CN"/>
                        <w14:ligatures w14:val="none"/>
                      </w:rPr>
                      <w:fldChar w:fldCharType="separate"/>
                    </w:r>
                    <w:r>
                      <w:rPr>
                        <w:rFonts w:hint="default" w:ascii="Times New Roman" w:hAnsi="Times New Roman" w:eastAsia="宋体" w:cs="Times New Roman"/>
                        <w:sz w:val="24"/>
                        <w:szCs w:val="24"/>
                        <w:lang w:eastAsia="zh-CN"/>
                        <w14:ligatures w14:val="none"/>
                      </w:rPr>
                      <w:t>10</w:t>
                    </w:r>
                    <w:r>
                      <w:rPr>
                        <w:rFonts w:hint="default" w:ascii="Times New Roman" w:hAnsi="Times New Roman" w:eastAsia="宋体" w:cs="Times New Roman"/>
                        <w:sz w:val="24"/>
                        <w:szCs w:val="24"/>
                        <w:lang w:eastAsia="zh-CN"/>
                        <w14:ligatures w14:val="none"/>
                      </w:rPr>
                      <w:fldChar w:fldCharType="end"/>
                    </w:r>
                    <w:r>
                      <w:rPr>
                        <w:rFonts w:hint="default" w:ascii="Times New Roman" w:hAnsi="Times New Roman" w:eastAsia="宋体" w:cs="Times New Roman"/>
                        <w:sz w:val="24"/>
                        <w:szCs w:val="24"/>
                        <w:lang w:eastAsia="zh-CN"/>
                        <w14:ligatures w14:val="none"/>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360" w:firstLineChars="200"/>
      <w:jc w:val="center"/>
      <w:rPr>
        <w:rFonts w:ascii="Times New Roman" w:hAnsi="Times New Roman" w:eastAsia="仿宋" w:cs="Times New Roman"/>
        <w:sz w:val="18"/>
        <w:szCs w:val="18"/>
        <w14:ligatures w14: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60" w:lineRule="exact"/>
      <w:ind w:firstLine="360" w:firstLineChars="200"/>
      <w:jc w:val="center"/>
      <w:rPr>
        <w:rFonts w:ascii="Times New Roman" w:hAnsi="Times New Roman" w:eastAsia="仿宋" w:cs="Times New Roman"/>
        <w:sz w:val="18"/>
        <w:szCs w:val="18"/>
        <w14:ligatures w14: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firstLine="360"/>
      <w:jc w:val="center"/>
      <w:rPr>
        <w:rFonts w:ascii="Calibri" w:hAnsi="Calibri" w:eastAsia="宋体" w:cs="Times New Roman"/>
        <w:kern w:val="2"/>
        <w:sz w:val="18"/>
        <w:szCs w:val="18"/>
        <w:lang w:val="en-US" w:eastAsia="zh-CN" w:bidi="ar-SA"/>
        <w14:ligatures w14:val="standardContextu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FB752"/>
    <w:rsid w:val="3F3FB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0" w:firstLineChars="200"/>
      <w:jc w:val="both"/>
    </w:pPr>
    <w:rPr>
      <w:rFonts w:ascii="Times New Roman" w:hAnsi="Times New Roman" w:eastAsia="仿宋"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2025-07-25T12:52:00Z</dcterms:created>
  <dc:creator>user</dc:creator>
  <cp:lastModifiedBy>user</cp:lastModifiedBy>
  <dcterms:modified xsi:type="dcterms:W3CDTF">2025-07-25T12:53:53Z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7670E01F16891098980D8368A2EA41D6_41</vt:lpwstr>
  </property>
</Properties>
</file>