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center"/>
        <w:textAlignment w:val="auto"/>
        <w:outlineLvl w:val="0"/>
        <w:rPr>
          <w:rFonts w:hint="eastAsia" w:ascii="Times New Roman" w:hAnsi="Times New Roman" w:eastAsia="方正小标宋_GBK" w:cs="Times New Roman"/>
          <w:bCs/>
          <w:color w:val="000000"/>
          <w:spacing w:val="-3"/>
          <w:w w:val="10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Cs/>
          <w:color w:val="000000"/>
          <w:spacing w:val="-3"/>
          <w:w w:val="100"/>
          <w:sz w:val="44"/>
          <w:szCs w:val="44"/>
          <w:highlight w:val="none"/>
          <w:lang w:val="en-US" w:eastAsia="zh-CN"/>
        </w:rPr>
        <w:t>乌鲁木齐市关于进一步促进房地产市场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Cs/>
          <w:color w:val="000000"/>
          <w:spacing w:val="-3"/>
          <w:w w:val="10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Cs/>
          <w:color w:val="000000"/>
          <w:spacing w:val="-3"/>
          <w:w w:val="100"/>
          <w:sz w:val="44"/>
          <w:szCs w:val="44"/>
          <w:highlight w:val="none"/>
          <w:lang w:val="en-US" w:eastAsia="zh-CN"/>
        </w:rPr>
        <w:t>平稳健康发展的十六条措施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center"/>
        <w:textAlignment w:val="auto"/>
        <w:outlineLvl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_GBK" w:cs="Times New Roman"/>
          <w:bCs/>
          <w:color w:val="000000"/>
          <w:spacing w:val="-3"/>
          <w:w w:val="10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方正楷体_GBK" w:cs="Times New Roman"/>
          <w:bCs/>
          <w:color w:val="000000"/>
          <w:spacing w:val="-3"/>
          <w:w w:val="100"/>
          <w:sz w:val="32"/>
          <w:szCs w:val="32"/>
          <w:highlight w:val="none"/>
          <w:lang w:val="en-US" w:eastAsia="zh-CN"/>
        </w:rPr>
        <w:t>征求意见</w:t>
      </w:r>
      <w:r>
        <w:rPr>
          <w:rFonts w:hint="default" w:ascii="Times New Roman" w:hAnsi="Times New Roman" w:eastAsia="方正楷体_GBK" w:cs="Times New Roman"/>
          <w:bCs/>
          <w:color w:val="000000"/>
          <w:spacing w:val="-3"/>
          <w:w w:val="100"/>
          <w:sz w:val="32"/>
          <w:szCs w:val="32"/>
          <w:highlight w:val="none"/>
          <w:lang w:val="en-US" w:eastAsia="zh-CN"/>
        </w:rPr>
        <w:t>稿）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8" w:lineRule="exact"/>
        <w:ind w:left="0" w:firstLine="868" w:firstLineChars="200"/>
        <w:jc w:val="both"/>
        <w:textAlignment w:val="auto"/>
        <w:rPr>
          <w:rFonts w:hint="default" w:ascii="Times New Roman" w:hAnsi="Times New Roman" w:eastAsia="方正小标宋_GBK" w:cs="Times New Roman"/>
          <w:color w:val="000000" w:themeColor="text1"/>
          <w:spacing w:val="-3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8" w:firstLineChars="200"/>
        <w:textAlignment w:val="auto"/>
        <w:rPr>
          <w:rFonts w:hint="default" w:ascii="Times New Roman" w:hAnsi="Times New Roman" w:eastAsia="方正仿宋_GBK" w:cs="Times New Roman"/>
          <w:color w:val="000000"/>
          <w:spacing w:val="-3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pacing w:val="-3"/>
          <w:sz w:val="32"/>
          <w:szCs w:val="32"/>
          <w:highlight w:val="none"/>
          <w:u w:val="none"/>
          <w:lang w:val="en-US" w:eastAsia="zh-CN"/>
        </w:rPr>
        <w:t>为适应房地产市场供求关系新变化，</w:t>
      </w:r>
      <w:r>
        <w:rPr>
          <w:rFonts w:hint="default" w:ascii="Times New Roman" w:hAnsi="Times New Roman" w:eastAsia="方正仿宋_GBK" w:cs="Times New Roman"/>
          <w:color w:val="000000"/>
          <w:spacing w:val="-3"/>
          <w:sz w:val="32"/>
          <w:szCs w:val="32"/>
          <w:highlight w:val="none"/>
          <w:u w:val="none"/>
          <w:lang w:val="en-US" w:eastAsia="zh-CN"/>
        </w:rPr>
        <w:t>加快构建房地产发展新模式，更好满足群众</w:t>
      </w:r>
      <w:r>
        <w:rPr>
          <w:rFonts w:hint="eastAsia" w:ascii="Times New Roman" w:hAnsi="Times New Roman" w:eastAsia="方正仿宋_GBK" w:cs="Times New Roman"/>
          <w:color w:val="000000"/>
          <w:spacing w:val="-3"/>
          <w:sz w:val="32"/>
          <w:szCs w:val="32"/>
          <w:highlight w:val="none"/>
          <w:u w:val="none"/>
          <w:lang w:val="en-US" w:eastAsia="zh-CN"/>
        </w:rPr>
        <w:t>刚性和改善性住房需求，</w:t>
      </w:r>
      <w:r>
        <w:rPr>
          <w:rFonts w:hint="default" w:ascii="Times New Roman" w:hAnsi="Times New Roman" w:eastAsia="方正仿宋_GBK" w:cs="Times New Roman"/>
          <w:color w:val="000000"/>
          <w:spacing w:val="-3"/>
          <w:sz w:val="32"/>
          <w:szCs w:val="32"/>
          <w:highlight w:val="none"/>
          <w:u w:val="none"/>
          <w:lang w:val="en-US" w:eastAsia="zh-CN"/>
        </w:rPr>
        <w:t>促进乌鲁木齐市房地产市场平稳健康发展，</w:t>
      </w:r>
      <w:r>
        <w:rPr>
          <w:rFonts w:hint="eastAsia" w:ascii="Times New Roman" w:hAnsi="Times New Roman" w:eastAsia="方正仿宋_GBK" w:cs="Times New Roman"/>
          <w:color w:val="000000"/>
          <w:spacing w:val="-3"/>
          <w:sz w:val="32"/>
          <w:szCs w:val="32"/>
          <w:highlight w:val="none"/>
          <w:u w:val="none"/>
          <w:lang w:val="en-US" w:eastAsia="zh-CN"/>
        </w:rPr>
        <w:t>结合实际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000000"/>
          <w:spacing w:val="-3"/>
          <w:sz w:val="32"/>
          <w:szCs w:val="32"/>
          <w:highlight w:val="none"/>
          <w:u w:val="none"/>
          <w:lang w:val="en-US" w:eastAsia="zh-CN"/>
        </w:rPr>
        <w:t>，制定以下措施</w:t>
      </w:r>
      <w:r>
        <w:rPr>
          <w:rFonts w:hint="default" w:ascii="Times New Roman" w:hAnsi="Times New Roman" w:eastAsia="方正仿宋_GBK" w:cs="Times New Roman"/>
          <w:color w:val="000000"/>
          <w:spacing w:val="-3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lang w:eastAsia="zh-CN"/>
        </w:rPr>
        <w:t>一、</w:t>
      </w:r>
      <w:r>
        <w:rPr>
          <w:rFonts w:hint="eastAsia" w:ascii="Times New Roman" w:hAnsi="Times New Roman" w:eastAsia="方正黑体_GBK" w:cs="Times New Roman"/>
          <w:color w:val="auto"/>
          <w:sz w:val="32"/>
          <w:lang w:val="en-US" w:eastAsia="zh-CN"/>
        </w:rPr>
        <w:t>完善住房保障体系，更好满足群众刚性住房需求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lang w:val="en-US" w:eastAsia="zh-CN"/>
        </w:rPr>
        <w:t>一</w:t>
      </w:r>
      <w:r>
        <w:rPr>
          <w:rFonts w:hint="default" w:ascii="Times New Roman" w:hAnsi="Times New Roman" w:eastAsia="方正楷体_GBK" w:cs="Times New Roman"/>
          <w:color w:val="auto"/>
          <w:sz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color w:val="auto"/>
          <w:sz w:val="32"/>
          <w:lang w:val="en-US" w:eastAsia="zh-CN"/>
        </w:rPr>
        <w:t>加大</w:t>
      </w:r>
      <w:r>
        <w:rPr>
          <w:rFonts w:hint="eastAsia" w:ascii="Times New Roman" w:hAnsi="Times New Roman" w:eastAsia="方正楷体_GBK" w:cs="Times New Roman"/>
          <w:color w:val="auto"/>
          <w:sz w:val="32"/>
          <w:lang w:val="en-US" w:eastAsia="zh-CN"/>
        </w:rPr>
        <w:t>配售型</w:t>
      </w:r>
      <w:r>
        <w:rPr>
          <w:rFonts w:hint="default" w:ascii="Times New Roman" w:hAnsi="Times New Roman" w:eastAsia="方正楷体_GBK" w:cs="Times New Roman"/>
          <w:color w:val="auto"/>
          <w:sz w:val="32"/>
          <w:lang w:val="en-US" w:eastAsia="zh-CN"/>
        </w:rPr>
        <w:t>保障性住房供给</w:t>
      </w:r>
      <w:r>
        <w:rPr>
          <w:rFonts w:hint="default" w:ascii="Times New Roman" w:hAnsi="Times New Roman" w:eastAsia="方正楷体_GBK" w:cs="Times New Roman"/>
          <w:color w:val="auto"/>
          <w:sz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加快筹集建设首批2000套配售型保障性住房，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以合理价格收购房地产企业已建成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存量商品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住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房用作配售型保障性住房</w:t>
      </w:r>
      <w:r>
        <w:rPr>
          <w:rFonts w:hint="eastAsia" w:ascii="Times New Roman" w:hAnsi="Times New Roman" w:eastAsia="方正仿宋_GBK" w:cs="Times New Roman"/>
          <w:color w:val="auto"/>
          <w:sz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建立轮候机制，面向工薪收入群体公平公正公开分配。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〔责任单位：市住建局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、市自然资源局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color w:val="auto"/>
          <w:sz w:val="32"/>
          <w:lang w:val="en-US" w:eastAsia="zh-CN"/>
        </w:rPr>
        <w:t>（二）多主体多渠道筹集保障性租赁住房。</w:t>
      </w:r>
      <w:r>
        <w:rPr>
          <w:rFonts w:hint="default" w:ascii="Times New Roman" w:hAnsi="Times New Roman" w:eastAsia="方正仿宋_GBK" w:cs="Times New Roman"/>
          <w:color w:val="auto"/>
          <w:sz w:val="32"/>
          <w:u w:val="none"/>
          <w:lang w:val="en-US" w:eastAsia="zh-CN"/>
        </w:rPr>
        <w:t>鼓励引导产业园区、企事业单位</w:t>
      </w:r>
      <w:r>
        <w:rPr>
          <w:rFonts w:hint="eastAsia" w:ascii="Times New Roman" w:hAnsi="Times New Roman" w:eastAsia="方正仿宋_GBK" w:cs="Times New Roman"/>
          <w:color w:val="auto"/>
          <w:sz w:val="32"/>
          <w:u w:val="none"/>
          <w:lang w:val="en-US" w:eastAsia="zh-CN"/>
        </w:rPr>
        <w:t>等主体</w:t>
      </w:r>
      <w:r>
        <w:rPr>
          <w:rFonts w:hint="default" w:ascii="Times New Roman" w:hAnsi="Times New Roman" w:eastAsia="方正仿宋_GBK" w:cs="Times New Roman"/>
          <w:color w:val="auto"/>
          <w:sz w:val="32"/>
          <w:u w:val="none"/>
          <w:lang w:val="en-US" w:eastAsia="zh-CN"/>
        </w:rPr>
        <w:t>利用自有或闲置用地</w:t>
      </w:r>
      <w:r>
        <w:rPr>
          <w:rFonts w:hint="eastAsia" w:ascii="Times New Roman" w:hAnsi="Times New Roman" w:eastAsia="方正仿宋_GBK" w:cs="Times New Roman"/>
          <w:color w:val="auto"/>
          <w:sz w:val="32"/>
          <w:u w:val="none"/>
          <w:lang w:val="en-US" w:eastAsia="zh-CN"/>
        </w:rPr>
        <w:t>筹集</w:t>
      </w:r>
      <w:r>
        <w:rPr>
          <w:rFonts w:hint="default" w:ascii="Times New Roman" w:hAnsi="Times New Roman" w:eastAsia="方正仿宋_GBK" w:cs="Times New Roman"/>
          <w:color w:val="auto"/>
          <w:sz w:val="32"/>
          <w:u w:val="none"/>
          <w:lang w:val="en-US" w:eastAsia="zh-CN"/>
        </w:rPr>
        <w:t>建设保障性</w:t>
      </w:r>
      <w:r>
        <w:rPr>
          <w:rFonts w:hint="eastAsia" w:ascii="Times New Roman" w:hAnsi="Times New Roman" w:eastAsia="方正仿宋_GBK" w:cs="Times New Roman"/>
          <w:color w:val="auto"/>
          <w:sz w:val="32"/>
          <w:u w:val="none"/>
          <w:lang w:val="en-US" w:eastAsia="zh-CN"/>
        </w:rPr>
        <w:t>租赁</w:t>
      </w:r>
      <w:r>
        <w:rPr>
          <w:rFonts w:hint="default" w:ascii="Times New Roman" w:hAnsi="Times New Roman" w:eastAsia="方正仿宋_GBK" w:cs="Times New Roman"/>
          <w:color w:val="auto"/>
          <w:sz w:val="32"/>
          <w:u w:val="none"/>
          <w:lang w:val="en-US" w:eastAsia="zh-CN"/>
        </w:rPr>
        <w:t>住房</w:t>
      </w:r>
      <w:r>
        <w:rPr>
          <w:rFonts w:hint="eastAsia" w:ascii="Times New Roman" w:hAnsi="Times New Roman" w:eastAsia="方正仿宋_GBK" w:cs="Times New Roman"/>
          <w:color w:val="auto"/>
          <w:sz w:val="32"/>
          <w:u w:val="none"/>
          <w:lang w:val="en-US" w:eastAsia="zh-CN"/>
        </w:rPr>
        <w:t>，不设户籍、收入等门槛，低于同地段市场租金，满足新市民、青年人住房需求。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〔责任单位：市住建局〕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</w:rPr>
      </w:pPr>
      <w:r>
        <w:rPr>
          <w:rFonts w:hint="default" w:ascii="Times New Roman" w:hAnsi="Times New Roman" w:eastAsia="方正楷体_GBK" w:cs="Times New Roman"/>
          <w:sz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sz w:val="32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sz w:val="32"/>
          <w:lang w:eastAsia="zh-CN"/>
        </w:rPr>
        <w:t>）</w:t>
      </w:r>
      <w:r>
        <w:rPr>
          <w:rFonts w:hint="eastAsia" w:ascii="Times New Roman" w:hAnsi="Times New Roman" w:eastAsia="方正楷体_GBK" w:cs="Times New Roman"/>
          <w:sz w:val="32"/>
          <w:lang w:val="en-US" w:eastAsia="zh-CN"/>
        </w:rPr>
        <w:t>调整</w:t>
      </w:r>
      <w:r>
        <w:rPr>
          <w:rFonts w:hint="default" w:ascii="Times New Roman" w:hAnsi="Times New Roman" w:eastAsia="方正楷体_GBK" w:cs="Times New Roman"/>
          <w:sz w:val="32"/>
        </w:rPr>
        <w:t>保障性住房</w:t>
      </w:r>
      <w:r>
        <w:rPr>
          <w:rFonts w:hint="eastAsia" w:ascii="Times New Roman" w:hAnsi="Times New Roman" w:eastAsia="方正楷体_GBK" w:cs="Times New Roman"/>
          <w:sz w:val="32"/>
          <w:lang w:val="en-US" w:eastAsia="zh-CN"/>
        </w:rPr>
        <w:t>配建政策</w:t>
      </w:r>
      <w:r>
        <w:rPr>
          <w:rFonts w:hint="default" w:ascii="Times New Roman" w:hAnsi="Times New Roman" w:eastAsia="方正楷体_GBK" w:cs="Times New Roman"/>
          <w:color w:val="auto"/>
          <w:sz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2024年7月1日至2026年6月30日挂牌成交的住宅用地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，房地产企业无需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配建保障性住房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（公共租赁住房、经济适用房等）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对已配建的经济适用房，在满足现有申请群众需求的前提下，房地产企业可缴纳土地出让金转为普通商品住房自主销售。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〔责任单位：市自然资源局、市住建局〕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color w:val="auto"/>
          <w:sz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lang w:val="en-US" w:eastAsia="zh-CN"/>
        </w:rPr>
        <w:t>四</w:t>
      </w:r>
      <w:r>
        <w:rPr>
          <w:rFonts w:hint="eastAsia" w:ascii="Times New Roman" w:hAnsi="Times New Roman" w:eastAsia="方正楷体_GBK" w:cs="Times New Roman"/>
          <w:color w:val="auto"/>
          <w:sz w:val="32"/>
          <w:lang w:eastAsia="zh-CN"/>
        </w:rPr>
        <w:t>）</w:t>
      </w:r>
      <w:r>
        <w:rPr>
          <w:rFonts w:hint="eastAsia" w:ascii="Times New Roman" w:hAnsi="Times New Roman" w:eastAsia="方正楷体_GBK" w:cs="Times New Roman"/>
          <w:color w:val="auto"/>
          <w:sz w:val="32"/>
          <w:lang w:val="en-US" w:eastAsia="zh-CN"/>
        </w:rPr>
        <w:t>建立全覆盖动态住房保障机制。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对引进人才提供人才公寓拎包入住，根据低保低收入家庭、外来务工人员、新市民、青年人、工薪等群体收入情况，动态以公共租赁住房、保障性租赁住房、配售型保障性住房进行保障。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〔责任单位：市住建局〕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lang w:val="en-US" w:eastAsia="zh-CN"/>
        </w:rPr>
        <w:t>二、提</w:t>
      </w:r>
      <w:r>
        <w:rPr>
          <w:rFonts w:hint="eastAsia" w:ascii="Times New Roman" w:hAnsi="Times New Roman" w:eastAsia="方正黑体_GBK" w:cs="Times New Roman"/>
          <w:color w:val="auto"/>
          <w:sz w:val="32"/>
          <w:lang w:val="en-US" w:eastAsia="zh-CN"/>
        </w:rPr>
        <w:t>升</w:t>
      </w:r>
      <w:r>
        <w:rPr>
          <w:rFonts w:hint="default" w:ascii="Times New Roman" w:hAnsi="Times New Roman" w:eastAsia="方正黑体_GBK" w:cs="Times New Roman"/>
          <w:color w:val="auto"/>
          <w:sz w:val="32"/>
          <w:lang w:val="en-US" w:eastAsia="zh-CN"/>
        </w:rPr>
        <w:t>住房</w:t>
      </w:r>
      <w:r>
        <w:rPr>
          <w:rFonts w:hint="eastAsia" w:ascii="Times New Roman" w:hAnsi="Times New Roman" w:eastAsia="方正黑体_GBK" w:cs="Times New Roman"/>
          <w:color w:val="auto"/>
          <w:sz w:val="32"/>
          <w:lang w:val="en-US" w:eastAsia="zh-CN"/>
        </w:rPr>
        <w:t>供给</w:t>
      </w:r>
      <w:r>
        <w:rPr>
          <w:rFonts w:hint="default" w:ascii="Times New Roman" w:hAnsi="Times New Roman" w:eastAsia="方正黑体_GBK" w:cs="Times New Roman"/>
          <w:color w:val="auto"/>
          <w:sz w:val="32"/>
          <w:lang w:val="en-US" w:eastAsia="zh-CN"/>
        </w:rPr>
        <w:t>品质</w:t>
      </w:r>
      <w:r>
        <w:rPr>
          <w:rFonts w:hint="eastAsia" w:ascii="Times New Roman" w:hAnsi="Times New Roman" w:eastAsia="方正黑体_GBK" w:cs="Times New Roman"/>
          <w:color w:val="auto"/>
          <w:sz w:val="32"/>
          <w:lang w:val="en-US" w:eastAsia="zh-CN"/>
        </w:rPr>
        <w:t>，有力支持群众改善性住房需求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增加改善性居住用地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供应。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严格落实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净地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出让，安排土地收储专项资金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，在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解决征收、迁改、道路、市政等配套基础设施问题后，加快组织实施土地出让。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在城市郊区景观、区位等条件较好的区域，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优化规划用地指标，增加低层低密度高品质商品住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房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用地供应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满足群众改善性住房需求。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〔责任单位：市自然资源局、市财政局、市土储办〕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lang w:val="en-US"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lang w:val="en-US" w:eastAsia="zh-CN"/>
        </w:rPr>
        <w:t>六</w:t>
      </w:r>
      <w:r>
        <w:rPr>
          <w:rFonts w:hint="default" w:ascii="Times New Roman" w:hAnsi="Times New Roman" w:eastAsia="方正楷体_GBK" w:cs="Times New Roman"/>
          <w:color w:val="auto"/>
          <w:sz w:val="32"/>
          <w:lang w:val="en-US" w:eastAsia="zh-CN"/>
        </w:rPr>
        <w:t>）鼓励建设高品质住</w:t>
      </w:r>
      <w:r>
        <w:rPr>
          <w:rFonts w:hint="eastAsia" w:ascii="Times New Roman" w:hAnsi="Times New Roman" w:eastAsia="方正楷体_GBK" w:cs="Times New Roman"/>
          <w:color w:val="auto"/>
          <w:sz w:val="32"/>
          <w:lang w:val="en-US" w:eastAsia="zh-CN"/>
        </w:rPr>
        <w:t>房</w:t>
      </w:r>
      <w:r>
        <w:rPr>
          <w:rFonts w:hint="default" w:ascii="Times New Roman" w:hAnsi="Times New Roman" w:eastAsia="方正楷体_GBK" w:cs="Times New Roman"/>
          <w:color w:val="auto"/>
          <w:sz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探索配置户属生态阳台（空中花园）、空中共享平台等室外场地，融合新技术、新材料、新科技建设一批高品质住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房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。生态阳台、空中共享平台不计入容积率及该套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住房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产权建筑面积，空中绿化面积按比例计入项目绿地率和绿化面积。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〔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责任单位：市自然资源局、市住建局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）合理确定新建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商品住房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项目配套设施容积率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新建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商品住房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项目内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房地产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企业与政府约定无偿移交或捐赠的公共服务设施，项目地上自走式停车库、垃圾分类用房、机动车坡道出入口顶棚、建筑面积不大于15平方米的人防出入口及地下车库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人行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出入口、建筑悬挑部分（或建筑下方为通道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部分）不计入项目容积率。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〔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责任单位：市自然资源局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（八）加大城市更新力度。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实施区域统筹和成片开发，创新改造模式，鼓励支持民间资本参与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城市更新。城中村（自建房）改造项目内土地可依法实施综合评价出让或带设计方案出让，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加快解决公共配套设施不足等问题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。老旧小区改造中，在符合日照及间距等要求的前提下，新增的地上立体停车库、自走式停车库及相关公共服务设施，新增建筑面积不受容积率指标制约。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〔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责任单位：市城改办（棚改办）、市自然资源局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lang w:val="en-US" w:eastAsia="zh-CN"/>
        </w:rPr>
        <w:t>三、</w:t>
      </w:r>
      <w:r>
        <w:rPr>
          <w:rFonts w:hint="eastAsia" w:ascii="Times New Roman" w:hAnsi="Times New Roman" w:eastAsia="方正黑体_GBK" w:cs="Times New Roman"/>
          <w:color w:val="auto"/>
          <w:sz w:val="32"/>
          <w:lang w:val="en-US" w:eastAsia="zh-CN"/>
        </w:rPr>
        <w:t>支持商品住房消费，切实减轻群众购房压力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）调整商业性个人住房贷款利率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和最低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首付款比例。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取消首套住房和二套住房商业性个人住房贷款利率政策下限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银行业金融机构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结合实际合理确定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利率水平。首套住房商业性个人住房贷款最低首付款比例调整为不低于15%，二套住房商业性个人住房贷款最低首付比例调整为不低于25%。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〔责任单位：市金融办〕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lang w:val="en-US" w:eastAsia="zh-CN"/>
        </w:rPr>
        <w:t>十</w:t>
      </w:r>
      <w:r>
        <w:rPr>
          <w:rFonts w:hint="default" w:ascii="Times New Roman" w:hAnsi="Times New Roman" w:eastAsia="方正楷体_GBK" w:cs="Times New Roman"/>
          <w:color w:val="auto"/>
          <w:sz w:val="32"/>
          <w:lang w:eastAsia="zh-CN"/>
        </w:rPr>
        <w:t>）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highlight w:val="none"/>
          <w:lang w:val="en-US" w:eastAsia="zh-CN"/>
        </w:rPr>
        <w:t>加大住房公积金支持力度。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购买本地新建商品住房的缴存职工，住房公积金最高贷款额度由购房家庭公积金账户余额的15倍提高至20倍；允许全额提取配偶、父母、子女的住房公积金支付房款。试点开展住房公积金按月偿还住房商业贷款业务，进一步减轻购房群众还款压力。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highlight w:val="none"/>
          <w:lang w:val="en-US" w:eastAsia="zh-CN"/>
        </w:rPr>
        <w:t>〔责任单位：住房公积金管理中心〕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color w:val="auto"/>
          <w:sz w:val="32"/>
          <w:lang w:val="en-US" w:eastAsia="zh-CN"/>
        </w:rPr>
        <w:t>（十一）支持住房“以旧换新”。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鼓励引导房地产企业、中介机构等开展“卖旧＋买新”联动活动，中介机构优先推动旧房交易，购房人出售旧房同时选定新房，缩短交易周期。倡导开发企业、中介机构在购房价款、佣金等方面向换房人提供优惠方案，切实降低换房成本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〔责任单位：市住建局〕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color w:val="auto"/>
          <w:sz w:val="32"/>
          <w:lang w:val="en-US" w:eastAsia="zh-CN"/>
        </w:rPr>
        <w:t>（十二）常态化开展商品住房团购。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支持房地产企业与安居广厦平台联动，建立“房产超市”全量展示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商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品住房房源，面向不同住房需求群体线上线下开展团购优惠活动。退出住房保障并意向购买商品住房的群体，政府组织房地产企业给予专项团购优惠。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〔责任单位：市住建局〕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lang w:val="en-US" w:eastAsia="zh-CN"/>
        </w:rPr>
        <w:t>四、</w:t>
      </w:r>
      <w:r>
        <w:rPr>
          <w:rFonts w:hint="eastAsia" w:ascii="Times New Roman" w:hAnsi="Times New Roman" w:eastAsia="方正黑体_GBK" w:cs="Times New Roman"/>
          <w:color w:val="auto"/>
          <w:sz w:val="32"/>
          <w:lang w:val="en-US" w:eastAsia="zh-CN"/>
        </w:rPr>
        <w:t>优化政务服务水平，提振房地产市场信心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（十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）加快办理前期用地手续。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土地出让竞买保证金按照20%确定，房地产企业在完成挂牌成交价款50%土地出让金付款后，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即可</w:t>
      </w:r>
      <w:r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申请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办理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建设用地</w:t>
      </w:r>
      <w:r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 w:bidi="ar-SA"/>
        </w:rPr>
        <w:t>、工程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规划</w:t>
      </w:r>
      <w:r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和施工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许可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手续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〔责任单位：市自然资源局、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市住建局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（十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）积极推行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“交地即交证”“交房即交证”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社会投资房屋建筑项目全流程审批时限从46个工作日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压缩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至33个工作日。主动向前延伸不动产登记服务，摘地企业缴清土地出让价款和相关税费后即可交付土地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并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完成不动产登记，实现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交地即交证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。开发项目通过竣工验收后，建设单位可同步办理房屋首次登记和转移登记，实现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交房即交证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〔责任单位：市自然资源局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、市住建局、市税务局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（十五）鼓励企业盘活闲置存量土地。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对2024年3月31日之前供应，目前尚未开工以及开工未竣工的房地产用地，建立处置闲置存量土地项目清单，按程序审核报备后，企业可通过合理调整规划条件和设计要求、</w:t>
      </w:r>
      <w:r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分割宗地开发或转让、合作开发等方式盘活闲置存量土地。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〔责任单位：市自然资源局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、市住建局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lang w:val="en-US" w:eastAsia="zh-CN"/>
        </w:rPr>
        <w:t>（十</w:t>
      </w:r>
      <w:r>
        <w:rPr>
          <w:rFonts w:hint="eastAsia" w:ascii="Times New Roman" w:hAnsi="Times New Roman" w:eastAsia="方正楷体_GBK" w:cs="Times New Roman"/>
          <w:color w:val="auto"/>
          <w:sz w:val="32"/>
          <w:lang w:val="en-US" w:eastAsia="zh-CN"/>
        </w:rPr>
        <w:t>六</w:t>
      </w:r>
      <w:r>
        <w:rPr>
          <w:rFonts w:hint="default" w:ascii="Times New Roman" w:hAnsi="Times New Roman" w:eastAsia="方正楷体_GBK" w:cs="Times New Roman"/>
          <w:color w:val="auto"/>
          <w:sz w:val="32"/>
          <w:lang w:val="en-US" w:eastAsia="zh-CN"/>
        </w:rPr>
        <w:t>）落实税收优惠政策。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房地产企业建造普通标准住宅出售，增值额未超过扣除项目金额20%的，免征土地增值税。对因有特殊困难，不能按期缴纳税款的房地产企业，可依法申请延期缴纳税款。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〔责任单位：市税务局〕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本措施自发布之日实施，有效期1年。期间遇国家、自治区相关政策调整的，以最新政策为准。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-84455</wp:posOffset>
              </wp:positionV>
              <wp:extent cx="1828800" cy="52832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528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65pt;height:41.6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BYAAABkcnMv&#10;UEsBAhQAFAAAAAgAh07iQM+In5LYAAAABwEAAA8AAAAAAAAAAQAgAAAAOAAAAGRycy9kb3ducmV2&#10;LnhtbFBLAQIUABQAAAAIAIdO4kCsy7kfHwIAACoEAAAOAAAAAAAAAAEAIAAAAD0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0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0ZTlmYTIwNmY3YWFkMTdhOWMxMTlkN2E1YzhkMWUifQ=="/>
  </w:docVars>
  <w:rsids>
    <w:rsidRoot w:val="00807854"/>
    <w:rsid w:val="00004A0A"/>
    <w:rsid w:val="000079DF"/>
    <w:rsid w:val="000231CE"/>
    <w:rsid w:val="00030DA9"/>
    <w:rsid w:val="00036809"/>
    <w:rsid w:val="00043C8A"/>
    <w:rsid w:val="0005074B"/>
    <w:rsid w:val="00060180"/>
    <w:rsid w:val="0009074B"/>
    <w:rsid w:val="000B647F"/>
    <w:rsid w:val="000B78F6"/>
    <w:rsid w:val="000F1285"/>
    <w:rsid w:val="000F3895"/>
    <w:rsid w:val="001113E5"/>
    <w:rsid w:val="00120652"/>
    <w:rsid w:val="00125C46"/>
    <w:rsid w:val="001350CE"/>
    <w:rsid w:val="001376E9"/>
    <w:rsid w:val="00141258"/>
    <w:rsid w:val="001536E7"/>
    <w:rsid w:val="00153785"/>
    <w:rsid w:val="00161E7D"/>
    <w:rsid w:val="00161FAC"/>
    <w:rsid w:val="001730B8"/>
    <w:rsid w:val="00175DCE"/>
    <w:rsid w:val="001848A2"/>
    <w:rsid w:val="00187A0C"/>
    <w:rsid w:val="00192A67"/>
    <w:rsid w:val="001930F1"/>
    <w:rsid w:val="001A6DC3"/>
    <w:rsid w:val="001B3618"/>
    <w:rsid w:val="001B4F4B"/>
    <w:rsid w:val="001C093D"/>
    <w:rsid w:val="001D2230"/>
    <w:rsid w:val="001F2E16"/>
    <w:rsid w:val="001F6070"/>
    <w:rsid w:val="0020245D"/>
    <w:rsid w:val="00202BBB"/>
    <w:rsid w:val="00250E15"/>
    <w:rsid w:val="00275459"/>
    <w:rsid w:val="002760A5"/>
    <w:rsid w:val="002A2A65"/>
    <w:rsid w:val="002B135E"/>
    <w:rsid w:val="002B37E6"/>
    <w:rsid w:val="002C24FD"/>
    <w:rsid w:val="002C7B5E"/>
    <w:rsid w:val="002D5333"/>
    <w:rsid w:val="002F1262"/>
    <w:rsid w:val="003027B7"/>
    <w:rsid w:val="00304A98"/>
    <w:rsid w:val="00314152"/>
    <w:rsid w:val="00314430"/>
    <w:rsid w:val="00314E6C"/>
    <w:rsid w:val="003219D3"/>
    <w:rsid w:val="003228E3"/>
    <w:rsid w:val="00325BF4"/>
    <w:rsid w:val="00333A7B"/>
    <w:rsid w:val="0034499E"/>
    <w:rsid w:val="00351BF5"/>
    <w:rsid w:val="0035438A"/>
    <w:rsid w:val="003612B0"/>
    <w:rsid w:val="00384497"/>
    <w:rsid w:val="003F0875"/>
    <w:rsid w:val="0040776C"/>
    <w:rsid w:val="00415F91"/>
    <w:rsid w:val="0043017D"/>
    <w:rsid w:val="00453B09"/>
    <w:rsid w:val="00456B78"/>
    <w:rsid w:val="00463D24"/>
    <w:rsid w:val="00464A78"/>
    <w:rsid w:val="00466F0D"/>
    <w:rsid w:val="0047195C"/>
    <w:rsid w:val="00475BD5"/>
    <w:rsid w:val="00485AAD"/>
    <w:rsid w:val="004B5A6A"/>
    <w:rsid w:val="004E7C4E"/>
    <w:rsid w:val="004F5B58"/>
    <w:rsid w:val="004F6AC0"/>
    <w:rsid w:val="00501A1D"/>
    <w:rsid w:val="00507129"/>
    <w:rsid w:val="00516EDF"/>
    <w:rsid w:val="00516FD9"/>
    <w:rsid w:val="00533CF9"/>
    <w:rsid w:val="0054672F"/>
    <w:rsid w:val="00557D1D"/>
    <w:rsid w:val="00567EF8"/>
    <w:rsid w:val="00584897"/>
    <w:rsid w:val="0059667E"/>
    <w:rsid w:val="005A5892"/>
    <w:rsid w:val="005B1A47"/>
    <w:rsid w:val="005C537F"/>
    <w:rsid w:val="005C62F0"/>
    <w:rsid w:val="005E342F"/>
    <w:rsid w:val="005E3F4B"/>
    <w:rsid w:val="005E78F5"/>
    <w:rsid w:val="005F5145"/>
    <w:rsid w:val="005F7B26"/>
    <w:rsid w:val="006013CD"/>
    <w:rsid w:val="00605902"/>
    <w:rsid w:val="006204AC"/>
    <w:rsid w:val="00620FF3"/>
    <w:rsid w:val="00633928"/>
    <w:rsid w:val="00637A53"/>
    <w:rsid w:val="00660BBD"/>
    <w:rsid w:val="0066279C"/>
    <w:rsid w:val="00664423"/>
    <w:rsid w:val="00683099"/>
    <w:rsid w:val="00684DFA"/>
    <w:rsid w:val="0069457C"/>
    <w:rsid w:val="006A470B"/>
    <w:rsid w:val="006A60F1"/>
    <w:rsid w:val="006A6E90"/>
    <w:rsid w:val="006B4217"/>
    <w:rsid w:val="006B6A68"/>
    <w:rsid w:val="006C4A48"/>
    <w:rsid w:val="006C5E44"/>
    <w:rsid w:val="00723AF0"/>
    <w:rsid w:val="00732FFB"/>
    <w:rsid w:val="007450D0"/>
    <w:rsid w:val="007520D2"/>
    <w:rsid w:val="007619E7"/>
    <w:rsid w:val="00783746"/>
    <w:rsid w:val="007947B7"/>
    <w:rsid w:val="007B3573"/>
    <w:rsid w:val="007C0194"/>
    <w:rsid w:val="007C2398"/>
    <w:rsid w:val="007D1C47"/>
    <w:rsid w:val="007F6D69"/>
    <w:rsid w:val="00807854"/>
    <w:rsid w:val="00815310"/>
    <w:rsid w:val="00817B32"/>
    <w:rsid w:val="008277C3"/>
    <w:rsid w:val="00837819"/>
    <w:rsid w:val="00846A02"/>
    <w:rsid w:val="00847932"/>
    <w:rsid w:val="00865BF7"/>
    <w:rsid w:val="008702E3"/>
    <w:rsid w:val="00870BCE"/>
    <w:rsid w:val="00890CBC"/>
    <w:rsid w:val="008B5494"/>
    <w:rsid w:val="008B791B"/>
    <w:rsid w:val="008D1053"/>
    <w:rsid w:val="008E3151"/>
    <w:rsid w:val="008F3448"/>
    <w:rsid w:val="00913196"/>
    <w:rsid w:val="00921DC8"/>
    <w:rsid w:val="0093089B"/>
    <w:rsid w:val="00942B97"/>
    <w:rsid w:val="00944FE1"/>
    <w:rsid w:val="00945693"/>
    <w:rsid w:val="00957CDA"/>
    <w:rsid w:val="00976250"/>
    <w:rsid w:val="009776BA"/>
    <w:rsid w:val="009809D4"/>
    <w:rsid w:val="009A01CC"/>
    <w:rsid w:val="009A3F50"/>
    <w:rsid w:val="009E1B2F"/>
    <w:rsid w:val="009E3745"/>
    <w:rsid w:val="009E561C"/>
    <w:rsid w:val="009E70F5"/>
    <w:rsid w:val="009F168B"/>
    <w:rsid w:val="009F2759"/>
    <w:rsid w:val="00A01410"/>
    <w:rsid w:val="00A305FD"/>
    <w:rsid w:val="00A357A1"/>
    <w:rsid w:val="00A43BBC"/>
    <w:rsid w:val="00A43F5B"/>
    <w:rsid w:val="00A52377"/>
    <w:rsid w:val="00A53D34"/>
    <w:rsid w:val="00A64C0F"/>
    <w:rsid w:val="00A80510"/>
    <w:rsid w:val="00A81034"/>
    <w:rsid w:val="00A81D3C"/>
    <w:rsid w:val="00AA432D"/>
    <w:rsid w:val="00AA43D7"/>
    <w:rsid w:val="00AA4F38"/>
    <w:rsid w:val="00AA5ED8"/>
    <w:rsid w:val="00AA6E4F"/>
    <w:rsid w:val="00AB1CFC"/>
    <w:rsid w:val="00AB38CE"/>
    <w:rsid w:val="00AC3B4C"/>
    <w:rsid w:val="00AD1EC9"/>
    <w:rsid w:val="00AF0E76"/>
    <w:rsid w:val="00AF1278"/>
    <w:rsid w:val="00AF5D36"/>
    <w:rsid w:val="00B258E7"/>
    <w:rsid w:val="00B3078F"/>
    <w:rsid w:val="00B61872"/>
    <w:rsid w:val="00B7074E"/>
    <w:rsid w:val="00B71EDD"/>
    <w:rsid w:val="00B73D3C"/>
    <w:rsid w:val="00B772C2"/>
    <w:rsid w:val="00B85C77"/>
    <w:rsid w:val="00B9199C"/>
    <w:rsid w:val="00B91CED"/>
    <w:rsid w:val="00BB6A1B"/>
    <w:rsid w:val="00BC6596"/>
    <w:rsid w:val="00BD5F33"/>
    <w:rsid w:val="00BE6262"/>
    <w:rsid w:val="00BF38B4"/>
    <w:rsid w:val="00C062CE"/>
    <w:rsid w:val="00C1201F"/>
    <w:rsid w:val="00C22FFA"/>
    <w:rsid w:val="00C25D44"/>
    <w:rsid w:val="00C268D7"/>
    <w:rsid w:val="00C32749"/>
    <w:rsid w:val="00C33CC1"/>
    <w:rsid w:val="00C41413"/>
    <w:rsid w:val="00C4156E"/>
    <w:rsid w:val="00C42EBD"/>
    <w:rsid w:val="00C42FDD"/>
    <w:rsid w:val="00C44DF2"/>
    <w:rsid w:val="00C65020"/>
    <w:rsid w:val="00C6779C"/>
    <w:rsid w:val="00C74A78"/>
    <w:rsid w:val="00C937A5"/>
    <w:rsid w:val="00C9537D"/>
    <w:rsid w:val="00CA25DD"/>
    <w:rsid w:val="00CA613C"/>
    <w:rsid w:val="00CD3C34"/>
    <w:rsid w:val="00CE2DB5"/>
    <w:rsid w:val="00CF1761"/>
    <w:rsid w:val="00CF4DC9"/>
    <w:rsid w:val="00D15CFD"/>
    <w:rsid w:val="00D17521"/>
    <w:rsid w:val="00D23242"/>
    <w:rsid w:val="00D300B7"/>
    <w:rsid w:val="00D353D8"/>
    <w:rsid w:val="00D42869"/>
    <w:rsid w:val="00D45CF4"/>
    <w:rsid w:val="00D54F6B"/>
    <w:rsid w:val="00D610B0"/>
    <w:rsid w:val="00D673A6"/>
    <w:rsid w:val="00D67D52"/>
    <w:rsid w:val="00D91A45"/>
    <w:rsid w:val="00DA2A3D"/>
    <w:rsid w:val="00DA73A3"/>
    <w:rsid w:val="00DD3568"/>
    <w:rsid w:val="00DD664A"/>
    <w:rsid w:val="00DE3336"/>
    <w:rsid w:val="00E058AE"/>
    <w:rsid w:val="00E203FB"/>
    <w:rsid w:val="00E31ECD"/>
    <w:rsid w:val="00E3506C"/>
    <w:rsid w:val="00E3643F"/>
    <w:rsid w:val="00E46CC8"/>
    <w:rsid w:val="00E53126"/>
    <w:rsid w:val="00E67DAF"/>
    <w:rsid w:val="00E94E02"/>
    <w:rsid w:val="00E95A47"/>
    <w:rsid w:val="00EA7273"/>
    <w:rsid w:val="00EB60D3"/>
    <w:rsid w:val="00EE3B93"/>
    <w:rsid w:val="00EE7240"/>
    <w:rsid w:val="00EF22CB"/>
    <w:rsid w:val="00EF7439"/>
    <w:rsid w:val="00F000DD"/>
    <w:rsid w:val="00F03841"/>
    <w:rsid w:val="00F044DF"/>
    <w:rsid w:val="00F10D92"/>
    <w:rsid w:val="00F114C4"/>
    <w:rsid w:val="00F50C53"/>
    <w:rsid w:val="00F81931"/>
    <w:rsid w:val="00F87F58"/>
    <w:rsid w:val="00F91A03"/>
    <w:rsid w:val="00F943D8"/>
    <w:rsid w:val="00F9603E"/>
    <w:rsid w:val="00FA27C9"/>
    <w:rsid w:val="00FB6093"/>
    <w:rsid w:val="00FC03D5"/>
    <w:rsid w:val="00FC0F0B"/>
    <w:rsid w:val="00FC1443"/>
    <w:rsid w:val="00FD3A54"/>
    <w:rsid w:val="00FD6B3C"/>
    <w:rsid w:val="00FE39D3"/>
    <w:rsid w:val="00FF52ED"/>
    <w:rsid w:val="01233A9E"/>
    <w:rsid w:val="033A0B8B"/>
    <w:rsid w:val="043438CC"/>
    <w:rsid w:val="04547E64"/>
    <w:rsid w:val="04DF3C11"/>
    <w:rsid w:val="05984153"/>
    <w:rsid w:val="05A045CC"/>
    <w:rsid w:val="05A260D9"/>
    <w:rsid w:val="06461095"/>
    <w:rsid w:val="086259AA"/>
    <w:rsid w:val="0878022B"/>
    <w:rsid w:val="0A1C108A"/>
    <w:rsid w:val="0A312D88"/>
    <w:rsid w:val="0A483646"/>
    <w:rsid w:val="0B5E23F3"/>
    <w:rsid w:val="0B6F5EA0"/>
    <w:rsid w:val="0B6F7286"/>
    <w:rsid w:val="0BBC2F84"/>
    <w:rsid w:val="0BBF36E8"/>
    <w:rsid w:val="0CDE6ACB"/>
    <w:rsid w:val="0D442DD2"/>
    <w:rsid w:val="0D8D29CB"/>
    <w:rsid w:val="104D3E92"/>
    <w:rsid w:val="109E1FAA"/>
    <w:rsid w:val="113875FC"/>
    <w:rsid w:val="11BF0FBB"/>
    <w:rsid w:val="12E110C3"/>
    <w:rsid w:val="14186AC8"/>
    <w:rsid w:val="18666292"/>
    <w:rsid w:val="18CE2AA5"/>
    <w:rsid w:val="19445F08"/>
    <w:rsid w:val="196D36B1"/>
    <w:rsid w:val="19CF075B"/>
    <w:rsid w:val="1A293A7B"/>
    <w:rsid w:val="1A712C05"/>
    <w:rsid w:val="1A7A7718"/>
    <w:rsid w:val="1A7E7F2A"/>
    <w:rsid w:val="1BFD1792"/>
    <w:rsid w:val="1D4E021D"/>
    <w:rsid w:val="1D6647E8"/>
    <w:rsid w:val="1E9A3564"/>
    <w:rsid w:val="1FF8283C"/>
    <w:rsid w:val="204B7EFA"/>
    <w:rsid w:val="2062521D"/>
    <w:rsid w:val="20B76DA8"/>
    <w:rsid w:val="21914E23"/>
    <w:rsid w:val="2252505D"/>
    <w:rsid w:val="22AB7B04"/>
    <w:rsid w:val="22DE6953"/>
    <w:rsid w:val="234079ED"/>
    <w:rsid w:val="24466674"/>
    <w:rsid w:val="24762579"/>
    <w:rsid w:val="25441769"/>
    <w:rsid w:val="25637AEF"/>
    <w:rsid w:val="25F52A64"/>
    <w:rsid w:val="262D044F"/>
    <w:rsid w:val="27711845"/>
    <w:rsid w:val="278C6330"/>
    <w:rsid w:val="2885218B"/>
    <w:rsid w:val="28D831ED"/>
    <w:rsid w:val="29610315"/>
    <w:rsid w:val="29721A3B"/>
    <w:rsid w:val="2A2B48A1"/>
    <w:rsid w:val="2A950CB9"/>
    <w:rsid w:val="2B6568DD"/>
    <w:rsid w:val="2BDD6474"/>
    <w:rsid w:val="2CB847EB"/>
    <w:rsid w:val="2D2D53FF"/>
    <w:rsid w:val="2D792E9C"/>
    <w:rsid w:val="2DF32A2E"/>
    <w:rsid w:val="2E4376B9"/>
    <w:rsid w:val="2F871FD3"/>
    <w:rsid w:val="31692558"/>
    <w:rsid w:val="31D9221E"/>
    <w:rsid w:val="32384B48"/>
    <w:rsid w:val="3320108B"/>
    <w:rsid w:val="332C191E"/>
    <w:rsid w:val="35731396"/>
    <w:rsid w:val="357F38C5"/>
    <w:rsid w:val="376772D2"/>
    <w:rsid w:val="37EE84C2"/>
    <w:rsid w:val="380F7C27"/>
    <w:rsid w:val="393E5BF5"/>
    <w:rsid w:val="3A602732"/>
    <w:rsid w:val="3A8E2D29"/>
    <w:rsid w:val="3BEE5C11"/>
    <w:rsid w:val="3CF9310E"/>
    <w:rsid w:val="3D9C02F0"/>
    <w:rsid w:val="3EC2596B"/>
    <w:rsid w:val="3F2F4DE1"/>
    <w:rsid w:val="3F73B6A3"/>
    <w:rsid w:val="3F890995"/>
    <w:rsid w:val="3FA57533"/>
    <w:rsid w:val="3FB90C9C"/>
    <w:rsid w:val="3FC01C69"/>
    <w:rsid w:val="3FED8222"/>
    <w:rsid w:val="409E549C"/>
    <w:rsid w:val="40A33010"/>
    <w:rsid w:val="4138387C"/>
    <w:rsid w:val="42A57CFD"/>
    <w:rsid w:val="43E97C54"/>
    <w:rsid w:val="451A6CEE"/>
    <w:rsid w:val="457071EA"/>
    <w:rsid w:val="458A4B1F"/>
    <w:rsid w:val="45973A65"/>
    <w:rsid w:val="45B01E02"/>
    <w:rsid w:val="461D51A4"/>
    <w:rsid w:val="4698770F"/>
    <w:rsid w:val="46B44C1C"/>
    <w:rsid w:val="471072A6"/>
    <w:rsid w:val="47216B23"/>
    <w:rsid w:val="47DD5D44"/>
    <w:rsid w:val="48DF5F63"/>
    <w:rsid w:val="49060960"/>
    <w:rsid w:val="4A541B9F"/>
    <w:rsid w:val="4A895CED"/>
    <w:rsid w:val="4C3050FC"/>
    <w:rsid w:val="4DAB41CC"/>
    <w:rsid w:val="4ED679DD"/>
    <w:rsid w:val="4EDB1187"/>
    <w:rsid w:val="4F0C14A4"/>
    <w:rsid w:val="50546455"/>
    <w:rsid w:val="51600095"/>
    <w:rsid w:val="52C553E8"/>
    <w:rsid w:val="53C63927"/>
    <w:rsid w:val="54120B01"/>
    <w:rsid w:val="5429409D"/>
    <w:rsid w:val="54B53018"/>
    <w:rsid w:val="565F3DA6"/>
    <w:rsid w:val="568832FC"/>
    <w:rsid w:val="56E3418D"/>
    <w:rsid w:val="56F5E53E"/>
    <w:rsid w:val="575D7021"/>
    <w:rsid w:val="577D6C80"/>
    <w:rsid w:val="57DF8B5F"/>
    <w:rsid w:val="585D60C3"/>
    <w:rsid w:val="588A40FE"/>
    <w:rsid w:val="592F7A5F"/>
    <w:rsid w:val="59350F8E"/>
    <w:rsid w:val="59745DBA"/>
    <w:rsid w:val="59CA3AC3"/>
    <w:rsid w:val="5A6E01C6"/>
    <w:rsid w:val="5C270B8A"/>
    <w:rsid w:val="5C333BAD"/>
    <w:rsid w:val="5D975F12"/>
    <w:rsid w:val="5DCF4033"/>
    <w:rsid w:val="5E8954E8"/>
    <w:rsid w:val="5EAC7607"/>
    <w:rsid w:val="5F464C5A"/>
    <w:rsid w:val="5F7A57AC"/>
    <w:rsid w:val="5FFA1467"/>
    <w:rsid w:val="600B28A8"/>
    <w:rsid w:val="613941CF"/>
    <w:rsid w:val="62457F8E"/>
    <w:rsid w:val="6359330B"/>
    <w:rsid w:val="63E732C4"/>
    <w:rsid w:val="63FE2963"/>
    <w:rsid w:val="64D14795"/>
    <w:rsid w:val="657B55E2"/>
    <w:rsid w:val="666B5E4F"/>
    <w:rsid w:val="67473459"/>
    <w:rsid w:val="692534D8"/>
    <w:rsid w:val="698025DA"/>
    <w:rsid w:val="6AD1632C"/>
    <w:rsid w:val="6AE5268D"/>
    <w:rsid w:val="6C250549"/>
    <w:rsid w:val="6CBE13CE"/>
    <w:rsid w:val="6D779C91"/>
    <w:rsid w:val="6DB66549"/>
    <w:rsid w:val="6F3A9C6E"/>
    <w:rsid w:val="6F76A3E9"/>
    <w:rsid w:val="70CC67D7"/>
    <w:rsid w:val="728C1627"/>
    <w:rsid w:val="72F10F91"/>
    <w:rsid w:val="735C05D7"/>
    <w:rsid w:val="73AA445A"/>
    <w:rsid w:val="73FDC6BC"/>
    <w:rsid w:val="75226272"/>
    <w:rsid w:val="757271FA"/>
    <w:rsid w:val="76051268"/>
    <w:rsid w:val="78D53E1C"/>
    <w:rsid w:val="7AFD198A"/>
    <w:rsid w:val="7B39231C"/>
    <w:rsid w:val="7B7FA60A"/>
    <w:rsid w:val="7C8B0BA1"/>
    <w:rsid w:val="7D250FF6"/>
    <w:rsid w:val="7D6A07B6"/>
    <w:rsid w:val="7D6BD2DB"/>
    <w:rsid w:val="7DBBE1DF"/>
    <w:rsid w:val="7DDF1E14"/>
    <w:rsid w:val="7DFD6BD5"/>
    <w:rsid w:val="7EBF2A37"/>
    <w:rsid w:val="7F6FEA56"/>
    <w:rsid w:val="7F7D1C1B"/>
    <w:rsid w:val="7F9E4006"/>
    <w:rsid w:val="7FAC4DF9"/>
    <w:rsid w:val="7FCE1B4D"/>
    <w:rsid w:val="7FFD97CF"/>
    <w:rsid w:val="7FFF8913"/>
    <w:rsid w:val="7FFFD5AF"/>
    <w:rsid w:val="97D3DBA8"/>
    <w:rsid w:val="9BFBDE4A"/>
    <w:rsid w:val="B7376610"/>
    <w:rsid w:val="B79C172A"/>
    <w:rsid w:val="BDFFC9FF"/>
    <w:rsid w:val="BED1108C"/>
    <w:rsid w:val="CCF626BA"/>
    <w:rsid w:val="CE6670E4"/>
    <w:rsid w:val="D25761E3"/>
    <w:rsid w:val="D77D3135"/>
    <w:rsid w:val="DDFFB2B7"/>
    <w:rsid w:val="DEB294A9"/>
    <w:rsid w:val="DFF7143E"/>
    <w:rsid w:val="F7FF1794"/>
    <w:rsid w:val="F9FF8A75"/>
    <w:rsid w:val="FA39F966"/>
    <w:rsid w:val="FBF72953"/>
    <w:rsid w:val="FD579A4C"/>
    <w:rsid w:val="FE7F0D15"/>
    <w:rsid w:val="FEDF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iPriority="99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styleId="5">
    <w:name w:val="index 5"/>
    <w:next w:val="1"/>
    <w:unhideWhenUsed/>
    <w:qFormat/>
    <w:uiPriority w:val="99"/>
    <w:pPr>
      <w:widowControl w:val="0"/>
      <w:ind w:left="800" w:leftChars="8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6">
    <w:name w:val="Body Text"/>
    <w:basedOn w:val="1"/>
    <w:next w:val="1"/>
    <w:qFormat/>
    <w:uiPriority w:val="0"/>
    <w:pPr>
      <w:suppressAutoHyphens/>
      <w:spacing w:after="140" w:line="276" w:lineRule="auto"/>
    </w:pPr>
    <w:rPr>
      <w:rFonts w:ascii="Calibri" w:hAnsi="Calibri" w:eastAsia="宋体" w:cs="Times New Roman"/>
      <w:szCs w:val="24"/>
    </w:rPr>
  </w:style>
  <w:style w:type="paragraph" w:styleId="7">
    <w:name w:val="Body Text Indent"/>
    <w:basedOn w:val="1"/>
    <w:next w:val="6"/>
    <w:qFormat/>
    <w:uiPriority w:val="0"/>
    <w:pPr>
      <w:spacing w:line="360" w:lineRule="auto"/>
      <w:ind w:firstLine="480" w:firstLineChars="200"/>
    </w:pPr>
    <w:rPr>
      <w:sz w:val="24"/>
    </w:rPr>
  </w:style>
  <w:style w:type="paragraph" w:styleId="8">
    <w:name w:val="toc 5"/>
    <w:basedOn w:val="1"/>
    <w:next w:val="1"/>
    <w:semiHidden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9">
    <w:name w:val="Body Text Indent 2"/>
    <w:basedOn w:val="1"/>
    <w:next w:val="1"/>
    <w:qFormat/>
    <w:uiPriority w:val="0"/>
    <w:pPr>
      <w:spacing w:after="120" w:afterLines="0" w:line="480" w:lineRule="auto"/>
      <w:ind w:left="420" w:leftChars="200"/>
    </w:pPr>
  </w:style>
  <w:style w:type="paragraph" w:styleId="10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"/>
    <w:basedOn w:val="6"/>
    <w:next w:val="6"/>
    <w:qFormat/>
    <w:uiPriority w:val="0"/>
    <w:pPr>
      <w:ind w:firstLine="420" w:firstLineChars="100"/>
    </w:pPr>
    <w:rPr>
      <w:rFonts w:ascii="Times New Roman" w:hAnsi="Times New Roman" w:eastAsia="宋体" w:cs="Times New Roman"/>
      <w:sz w:val="30"/>
    </w:rPr>
  </w:style>
  <w:style w:type="paragraph" w:styleId="15">
    <w:name w:val="Body Text First Indent 2"/>
    <w:basedOn w:val="7"/>
    <w:next w:val="1"/>
    <w:qFormat/>
    <w:uiPriority w:val="0"/>
    <w:pPr>
      <w:widowControl w:val="0"/>
      <w:spacing w:before="100" w:beforeAutospacing="1" w:after="0"/>
      <w:ind w:left="0" w:leftChars="0" w:firstLine="420" w:firstLineChars="200"/>
      <w:jc w:val="center"/>
    </w:pPr>
    <w:rPr>
      <w:rFonts w:ascii="黑体" w:hAnsi="Times New Roman" w:eastAsia="黑体" w:cs="Times New Roman"/>
      <w:kern w:val="2"/>
      <w:sz w:val="44"/>
      <w:szCs w:val="22"/>
      <w:lang w:val="en-US" w:eastAsia="zh-CN" w:bidi="ar-SA"/>
    </w:rPr>
  </w:style>
  <w:style w:type="character" w:styleId="18">
    <w:name w:val="Strong"/>
    <w:basedOn w:val="17"/>
    <w:qFormat/>
    <w:uiPriority w:val="22"/>
    <w:rPr>
      <w:b/>
    </w:rPr>
  </w:style>
  <w:style w:type="paragraph" w:customStyle="1" w:styleId="19">
    <w:name w:val="1.正文"/>
    <w:basedOn w:val="1"/>
    <w:qFormat/>
    <w:uiPriority w:val="0"/>
    <w:rPr>
      <w:rFonts w:ascii="Times New Roman" w:hAnsi="Times New Roman" w:eastAsia="宋体"/>
    </w:rPr>
  </w:style>
  <w:style w:type="paragraph" w:customStyle="1" w:styleId="20">
    <w:name w:val="Char Char Char"/>
    <w:basedOn w:val="1"/>
    <w:qFormat/>
    <w:uiPriority w:val="0"/>
  </w:style>
  <w:style w:type="character" w:customStyle="1" w:styleId="21">
    <w:name w:val="页眉 Char"/>
    <w:basedOn w:val="17"/>
    <w:link w:val="11"/>
    <w:qFormat/>
    <w:uiPriority w:val="99"/>
    <w:rPr>
      <w:sz w:val="18"/>
      <w:szCs w:val="18"/>
    </w:rPr>
  </w:style>
  <w:style w:type="character" w:customStyle="1" w:styleId="22">
    <w:name w:val="页脚 Char"/>
    <w:basedOn w:val="17"/>
    <w:link w:val="10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10774</Words>
  <Characters>11070</Characters>
  <Lines>4</Lines>
  <Paragraphs>1</Paragraphs>
  <TotalTime>0</TotalTime>
  <ScaleCrop>false</ScaleCrop>
  <LinksUpToDate>false</LinksUpToDate>
  <CharactersWithSpaces>11129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2022-06-08T03:06:00Z</dcterms:created>
  <dc:creator>丁媛媛</dc:creator>
  <cp:lastModifiedBy>user</cp:lastModifiedBy>
  <cp:lastPrinted>2024-07-03T19:57:00Z</cp:lastPrinted>
  <dcterms:modified xsi:type="dcterms:W3CDTF">2024-07-05T12:15:48Z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A151FBF6BB534C81963F06CE9A21B9F6_13</vt:lpwstr>
  </property>
</Properties>
</file>