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A2E0D">
      <w:pPr>
        <w:spacing w:line="267" w:lineRule="auto"/>
        <w:rPr>
          <w:rFonts w:ascii="Arial"/>
          <w:sz w:val="21"/>
        </w:rPr>
      </w:pPr>
    </w:p>
    <w:p w14:paraId="2EDB33D3">
      <w:pPr>
        <w:spacing w:line="267" w:lineRule="auto"/>
        <w:rPr>
          <w:rFonts w:ascii="Arial"/>
          <w:sz w:val="21"/>
        </w:rPr>
      </w:pPr>
    </w:p>
    <w:p w14:paraId="106C65CF">
      <w:pPr>
        <w:spacing w:line="267" w:lineRule="auto"/>
        <w:rPr>
          <w:rFonts w:ascii="Arial"/>
          <w:sz w:val="21"/>
        </w:rPr>
      </w:pPr>
    </w:p>
    <w:p w14:paraId="21DD5FBD">
      <w:pPr>
        <w:spacing w:line="267" w:lineRule="auto"/>
        <w:rPr>
          <w:rFonts w:ascii="Arial"/>
          <w:sz w:val="21"/>
        </w:rPr>
      </w:pPr>
    </w:p>
    <w:p w14:paraId="21630464">
      <w:pPr>
        <w:spacing w:line="268" w:lineRule="auto"/>
        <w:rPr>
          <w:rFonts w:ascii="Arial"/>
          <w:sz w:val="21"/>
        </w:rPr>
      </w:pPr>
    </w:p>
    <w:p w14:paraId="227ABE50">
      <w:pPr>
        <w:spacing w:line="268" w:lineRule="auto"/>
        <w:rPr>
          <w:rFonts w:ascii="Arial"/>
          <w:sz w:val="21"/>
        </w:rPr>
      </w:pPr>
    </w:p>
    <w:p w14:paraId="4EFCACBC">
      <w:pPr>
        <w:spacing w:line="268" w:lineRule="auto"/>
        <w:rPr>
          <w:rFonts w:ascii="Arial"/>
          <w:sz w:val="21"/>
        </w:rPr>
      </w:pPr>
    </w:p>
    <w:p w14:paraId="0733B9EA">
      <w:pPr>
        <w:spacing w:line="268" w:lineRule="auto"/>
        <w:rPr>
          <w:rFonts w:ascii="Arial"/>
          <w:sz w:val="21"/>
        </w:rPr>
      </w:pPr>
    </w:p>
    <w:p w14:paraId="27175A7D">
      <w:pPr>
        <w:spacing w:before="139" w:line="225" w:lineRule="auto"/>
        <w:ind w:left="606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6"/>
          <w:sz w:val="43"/>
          <w:szCs w:val="43"/>
        </w:rPr>
        <w:t>2026</w:t>
      </w:r>
      <w:r>
        <w:rPr>
          <w:rFonts w:ascii="黑体" w:hAnsi="黑体" w:eastAsia="黑体" w:cs="黑体"/>
          <w:spacing w:val="-71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6"/>
          <w:sz w:val="43"/>
          <w:szCs w:val="43"/>
        </w:rPr>
        <w:t>年乌鲁木齐市供销合作社联合社</w:t>
      </w:r>
    </w:p>
    <w:p w14:paraId="534CF470">
      <w:pPr>
        <w:spacing w:line="290" w:lineRule="auto"/>
        <w:rPr>
          <w:rFonts w:ascii="Arial"/>
          <w:sz w:val="21"/>
        </w:rPr>
      </w:pPr>
    </w:p>
    <w:p w14:paraId="251122CD">
      <w:pPr>
        <w:spacing w:line="290" w:lineRule="auto"/>
        <w:rPr>
          <w:rFonts w:ascii="Arial"/>
          <w:sz w:val="21"/>
        </w:rPr>
      </w:pPr>
    </w:p>
    <w:p w14:paraId="299D21FD">
      <w:pPr>
        <w:spacing w:before="140" w:line="225" w:lineRule="auto"/>
        <w:ind w:left="2873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5"/>
          <w:sz w:val="43"/>
          <w:szCs w:val="43"/>
        </w:rPr>
        <w:t>部门预算公开</w:t>
      </w:r>
    </w:p>
    <w:p w14:paraId="67F601E2">
      <w:pPr>
        <w:spacing w:line="225" w:lineRule="auto"/>
        <w:rPr>
          <w:rFonts w:ascii="黑体" w:hAnsi="黑体" w:eastAsia="黑体" w:cs="黑体"/>
          <w:sz w:val="43"/>
          <w:szCs w:val="43"/>
        </w:rPr>
        <w:sectPr>
          <w:footerReference r:id="rId5" w:type="default"/>
          <w:pgSz w:w="11906" w:h="16839"/>
          <w:pgMar w:top="1431" w:right="1785" w:bottom="1377" w:left="1785" w:header="0" w:footer="1212" w:gutter="0"/>
          <w:cols w:space="720" w:num="1"/>
        </w:sectPr>
      </w:pPr>
    </w:p>
    <w:sdt>
      <w:sdtPr>
        <w:rPr>
          <w:rFonts w:ascii="黑体" w:hAnsi="黑体" w:eastAsia="黑体" w:cs="黑体"/>
          <w:sz w:val="35"/>
          <w:szCs w:val="35"/>
        </w:rPr>
        <w:id w:val="147474688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28"/>
          <w:szCs w:val="28"/>
        </w:rPr>
      </w:sdtEndPr>
      <w:sdtContent>
        <w:p w14:paraId="0CF34EEE">
          <w:pPr>
            <w:spacing w:before="72" w:line="227" w:lineRule="auto"/>
            <w:ind w:left="4398"/>
            <w:rPr>
              <w:rFonts w:ascii="黑体" w:hAnsi="黑体" w:eastAsia="黑体" w:cs="黑体"/>
              <w:sz w:val="35"/>
              <w:szCs w:val="35"/>
            </w:rPr>
          </w:pPr>
          <w:r>
            <w:rPr>
              <w:rFonts w:ascii="黑体" w:hAnsi="黑体" w:eastAsia="黑体" w:cs="黑体"/>
              <w:spacing w:val="-25"/>
              <w:sz w:val="35"/>
              <w:szCs w:val="35"/>
            </w:rPr>
            <w:t>目</w:t>
          </w:r>
          <w:r>
            <w:rPr>
              <w:rFonts w:ascii="黑体" w:hAnsi="黑体" w:eastAsia="黑体" w:cs="黑体"/>
              <w:spacing w:val="21"/>
              <w:sz w:val="35"/>
              <w:szCs w:val="35"/>
            </w:rPr>
            <w:t xml:space="preserve"> </w:t>
          </w:r>
          <w:r>
            <w:rPr>
              <w:rFonts w:ascii="黑体" w:hAnsi="黑体" w:eastAsia="黑体" w:cs="黑体"/>
              <w:spacing w:val="-25"/>
              <w:sz w:val="35"/>
              <w:szCs w:val="35"/>
            </w:rPr>
            <w:t>录</w:t>
          </w:r>
        </w:p>
        <w:p w14:paraId="50DE416D">
          <w:pPr>
            <w:spacing w:line="244" w:lineRule="auto"/>
            <w:rPr>
              <w:rFonts w:ascii="Arial"/>
              <w:sz w:val="21"/>
            </w:rPr>
          </w:pPr>
        </w:p>
        <w:p w14:paraId="3E243FE8">
          <w:pPr>
            <w:spacing w:line="244" w:lineRule="auto"/>
            <w:rPr>
              <w:rFonts w:ascii="Arial"/>
              <w:sz w:val="21"/>
            </w:rPr>
          </w:pPr>
        </w:p>
        <w:p w14:paraId="300C6B44">
          <w:pPr>
            <w:spacing w:line="244" w:lineRule="auto"/>
            <w:rPr>
              <w:rFonts w:ascii="Arial"/>
              <w:sz w:val="21"/>
            </w:rPr>
          </w:pPr>
        </w:p>
        <w:p w14:paraId="53BFDAF8">
          <w:pPr>
            <w:pStyle w:val="3"/>
            <w:spacing w:before="91" w:line="222" w:lineRule="auto"/>
            <w:ind w:left="561"/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b/>
              <w:bCs/>
              <w:spacing w:val="-6"/>
            </w:rPr>
            <w:t>第一部分</w:t>
          </w:r>
          <w:r>
            <w:rPr>
              <w:spacing w:val="-6"/>
            </w:rPr>
            <w:t xml:space="preserve">  </w:t>
          </w:r>
          <w:r>
            <w:rPr>
              <w:b/>
              <w:bCs/>
              <w:spacing w:val="-6"/>
            </w:rPr>
            <w:t>2026</w:t>
          </w:r>
          <w:r>
            <w:rPr>
              <w:spacing w:val="-39"/>
            </w:rPr>
            <w:t xml:space="preserve"> </w:t>
          </w:r>
          <w:r>
            <w:rPr>
              <w:b/>
              <w:bCs/>
              <w:spacing w:val="-6"/>
            </w:rPr>
            <w:t>年部门概况</w:t>
          </w:r>
          <w:r>
            <w:rPr>
              <w:b/>
              <w:bCs/>
              <w:spacing w:val="-6"/>
            </w:rPr>
            <w:fldChar w:fldCharType="end"/>
          </w:r>
        </w:p>
        <w:p w14:paraId="0BBD62D5">
          <w:pPr>
            <w:pStyle w:val="3"/>
            <w:spacing w:before="224" w:line="222" w:lineRule="auto"/>
            <w:ind w:left="554"/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-8"/>
            </w:rPr>
            <w:t>一、</w:t>
          </w:r>
          <w:r>
            <w:rPr>
              <w:spacing w:val="23"/>
            </w:rPr>
            <w:t xml:space="preserve"> </w:t>
          </w:r>
          <w:r>
            <w:rPr>
              <w:spacing w:val="-8"/>
            </w:rPr>
            <w:t>主要职能</w:t>
          </w:r>
          <w:r>
            <w:rPr>
              <w:spacing w:val="-8"/>
            </w:rPr>
            <w:fldChar w:fldCharType="end"/>
          </w:r>
        </w:p>
        <w:p w14:paraId="008E0094">
          <w:pPr>
            <w:pStyle w:val="3"/>
            <w:spacing w:before="222" w:line="223" w:lineRule="auto"/>
            <w:ind w:left="558"/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-8"/>
            </w:rPr>
            <w:t>二、</w:t>
          </w:r>
          <w:r>
            <w:rPr>
              <w:spacing w:val="18"/>
            </w:rPr>
            <w:t xml:space="preserve"> </w:t>
          </w:r>
          <w:r>
            <w:rPr>
              <w:spacing w:val="-8"/>
            </w:rPr>
            <w:t>机构设置</w:t>
          </w:r>
          <w:r>
            <w:rPr>
              <w:spacing w:val="-8"/>
            </w:rPr>
            <w:fldChar w:fldCharType="end"/>
          </w:r>
        </w:p>
        <w:p w14:paraId="7B456612">
          <w:pPr>
            <w:pStyle w:val="3"/>
            <w:spacing w:before="222" w:line="222" w:lineRule="auto"/>
            <w:ind w:left="561"/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b/>
              <w:bCs/>
              <w:spacing w:val="-6"/>
            </w:rPr>
            <w:t>第二部分</w:t>
          </w:r>
          <w:r>
            <w:rPr>
              <w:spacing w:val="-6"/>
            </w:rPr>
            <w:t xml:space="preserve"> </w:t>
          </w:r>
          <w:r>
            <w:rPr>
              <w:b/>
              <w:bCs/>
              <w:spacing w:val="-6"/>
            </w:rPr>
            <w:t>2026</w:t>
          </w:r>
          <w:r>
            <w:rPr>
              <w:spacing w:val="-30"/>
            </w:rPr>
            <w:t xml:space="preserve"> </w:t>
          </w:r>
          <w:r>
            <w:rPr>
              <w:b/>
              <w:bCs/>
              <w:spacing w:val="-6"/>
            </w:rPr>
            <w:t>年部门预算公开表</w:t>
          </w:r>
          <w:r>
            <w:rPr>
              <w:b/>
              <w:bCs/>
              <w:spacing w:val="-6"/>
            </w:rPr>
            <w:fldChar w:fldCharType="end"/>
          </w:r>
        </w:p>
        <w:p w14:paraId="78C9BB85">
          <w:pPr>
            <w:pStyle w:val="3"/>
            <w:spacing w:before="225" w:line="222" w:lineRule="auto"/>
            <w:ind w:left="554"/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-2"/>
            </w:rPr>
            <w:t>一、 部门收支总体情况表</w:t>
          </w:r>
          <w:r>
            <w:rPr>
              <w:spacing w:val="-2"/>
            </w:rPr>
            <w:fldChar w:fldCharType="end"/>
          </w:r>
        </w:p>
        <w:p w14:paraId="10E9295C">
          <w:pPr>
            <w:pStyle w:val="3"/>
            <w:spacing w:before="222" w:line="222" w:lineRule="auto"/>
            <w:ind w:left="558"/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-3"/>
            </w:rPr>
            <w:t>二、 部门收入总体情况表</w:t>
          </w:r>
          <w:r>
            <w:rPr>
              <w:spacing w:val="-3"/>
            </w:rPr>
            <w:fldChar w:fldCharType="end"/>
          </w:r>
        </w:p>
        <w:p w14:paraId="53558671">
          <w:pPr>
            <w:pStyle w:val="3"/>
            <w:spacing w:before="223" w:line="222" w:lineRule="auto"/>
            <w:ind w:left="557"/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-3"/>
            </w:rPr>
            <w:t>三、 部门支出总体情况表</w:t>
          </w:r>
          <w:r>
            <w:rPr>
              <w:spacing w:val="-3"/>
            </w:rPr>
            <w:fldChar w:fldCharType="end"/>
          </w:r>
        </w:p>
        <w:p w14:paraId="3F89221D">
          <w:pPr>
            <w:pStyle w:val="3"/>
            <w:spacing w:before="225" w:line="222" w:lineRule="auto"/>
            <w:ind w:left="582"/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-4"/>
            </w:rPr>
            <w:t>四、 财政拨款收支预算总体情况表</w:t>
          </w:r>
          <w:r>
            <w:rPr>
              <w:spacing w:val="-4"/>
            </w:rPr>
            <w:fldChar w:fldCharType="end"/>
          </w:r>
        </w:p>
        <w:p w14:paraId="677C495D">
          <w:pPr>
            <w:pStyle w:val="3"/>
            <w:spacing w:before="222" w:line="222" w:lineRule="auto"/>
            <w:ind w:left="554"/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-2"/>
            </w:rPr>
            <w:t>五、 一般公共预算支出情况表</w:t>
          </w:r>
          <w:r>
            <w:rPr>
              <w:spacing w:val="-2"/>
            </w:rPr>
            <w:fldChar w:fldCharType="end"/>
          </w:r>
        </w:p>
        <w:p w14:paraId="6E30C8FA">
          <w:pPr>
            <w:pStyle w:val="3"/>
            <w:spacing w:before="223" w:line="222" w:lineRule="auto"/>
            <w:ind w:left="551"/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spacing w:val="-2"/>
            </w:rPr>
            <w:t>六、 一般公共预算基本支出情况表</w:t>
          </w:r>
          <w:r>
            <w:rPr>
              <w:spacing w:val="-2"/>
            </w:rPr>
            <w:fldChar w:fldCharType="end"/>
          </w:r>
        </w:p>
        <w:p w14:paraId="389B7FF5">
          <w:pPr>
            <w:pStyle w:val="3"/>
            <w:spacing w:before="224" w:line="222" w:lineRule="auto"/>
            <w:ind w:left="555"/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spacing w:val="-2"/>
            </w:rPr>
            <w:t>七、 一般公共预算项目支出情况表</w:t>
          </w:r>
          <w:r>
            <w:rPr>
              <w:spacing w:val="-2"/>
            </w:rPr>
            <w:fldChar w:fldCharType="end"/>
          </w:r>
        </w:p>
        <w:p w14:paraId="2C321E5A">
          <w:pPr>
            <w:pStyle w:val="3"/>
            <w:spacing w:before="222" w:line="221" w:lineRule="auto"/>
            <w:ind w:left="548"/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spacing w:val="-2"/>
            </w:rPr>
            <w:t>八、 政府性基金预算支出情况表</w:t>
          </w:r>
          <w:r>
            <w:rPr>
              <w:spacing w:val="-2"/>
            </w:rPr>
            <w:fldChar w:fldCharType="end"/>
          </w:r>
        </w:p>
        <w:p w14:paraId="1ECC6B58">
          <w:pPr>
            <w:pStyle w:val="3"/>
            <w:spacing w:before="225" w:line="222" w:lineRule="auto"/>
            <w:ind w:left="559"/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spacing w:val="-6"/>
            </w:rPr>
            <w:t>九、</w:t>
          </w:r>
          <w:r>
            <w:rPr>
              <w:spacing w:val="59"/>
            </w:rPr>
            <w:t xml:space="preserve"> </w:t>
          </w:r>
          <w:r>
            <w:rPr>
              <w:spacing w:val="-6"/>
            </w:rPr>
            <w:t>国有资本经营预算支出情况表</w:t>
          </w:r>
          <w:r>
            <w:rPr>
              <w:spacing w:val="-6"/>
            </w:rPr>
            <w:fldChar w:fldCharType="end"/>
          </w:r>
        </w:p>
        <w:p w14:paraId="31A92C8C">
          <w:pPr>
            <w:pStyle w:val="3"/>
            <w:spacing w:before="224" w:line="223" w:lineRule="auto"/>
            <w:ind w:left="557"/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spacing w:val="-4"/>
            </w:rPr>
            <w:t>十、 财政拨款“三公</w:t>
          </w:r>
          <w:r>
            <w:rPr>
              <w:spacing w:val="-95"/>
            </w:rPr>
            <w:t xml:space="preserve"> </w:t>
          </w:r>
          <w:r>
            <w:rPr>
              <w:spacing w:val="-4"/>
            </w:rPr>
            <w:t>”经费支出情况表</w:t>
          </w:r>
          <w:r>
            <w:rPr>
              <w:spacing w:val="-4"/>
            </w:rPr>
            <w:fldChar w:fldCharType="end"/>
          </w:r>
        </w:p>
        <w:p w14:paraId="320B55B8">
          <w:pPr>
            <w:pStyle w:val="3"/>
            <w:spacing w:before="221" w:line="223" w:lineRule="auto"/>
            <w:ind w:left="557"/>
          </w:pP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spacing w:val="-2"/>
            </w:rPr>
            <w:t>十一、财政拨款委托业务费支出情况表</w:t>
          </w:r>
          <w:r>
            <w:rPr>
              <w:spacing w:val="-2"/>
            </w:rPr>
            <w:fldChar w:fldCharType="end"/>
          </w:r>
        </w:p>
        <w:p w14:paraId="493F0F28">
          <w:pPr>
            <w:pStyle w:val="3"/>
            <w:spacing w:before="222" w:line="219" w:lineRule="auto"/>
            <w:ind w:left="557"/>
          </w:pP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spacing w:val="-3"/>
            </w:rPr>
            <w:t>十二、上年结转结余情况表</w:t>
          </w:r>
          <w:r>
            <w:rPr>
              <w:spacing w:val="-3"/>
            </w:rPr>
            <w:fldChar w:fldCharType="end"/>
          </w:r>
        </w:p>
        <w:p w14:paraId="2F231BF8">
          <w:pPr>
            <w:pStyle w:val="3"/>
            <w:spacing w:before="229" w:line="222" w:lineRule="auto"/>
            <w:ind w:left="561"/>
          </w:pPr>
          <w:r>
            <w:fldChar w:fldCharType="begin"/>
          </w:r>
          <w:r>
            <w:instrText xml:space="preserve"> HYPERLINK \l "bookmark17" </w:instrText>
          </w:r>
          <w:r>
            <w:fldChar w:fldCharType="separate"/>
          </w:r>
          <w:r>
            <w:rPr>
              <w:b/>
              <w:bCs/>
              <w:spacing w:val="-5"/>
            </w:rPr>
            <w:t>第三部分</w:t>
          </w:r>
          <w:r>
            <w:rPr>
              <w:spacing w:val="-5"/>
            </w:rPr>
            <w:t xml:space="preserve"> </w:t>
          </w:r>
          <w:r>
            <w:rPr>
              <w:b/>
              <w:bCs/>
              <w:spacing w:val="-5"/>
            </w:rPr>
            <w:t>2026</w:t>
          </w:r>
          <w:r>
            <w:rPr>
              <w:spacing w:val="-43"/>
            </w:rPr>
            <w:t xml:space="preserve"> </w:t>
          </w:r>
          <w:r>
            <w:rPr>
              <w:b/>
              <w:bCs/>
              <w:spacing w:val="-5"/>
            </w:rPr>
            <w:t>年部门预算情况说明</w:t>
          </w:r>
          <w:r>
            <w:rPr>
              <w:b/>
              <w:bCs/>
              <w:spacing w:val="-5"/>
            </w:rPr>
            <w:fldChar w:fldCharType="end"/>
          </w:r>
        </w:p>
      </w:sdtContent>
    </w:sdt>
    <w:p w14:paraId="7D9E01D5">
      <w:pPr>
        <w:pStyle w:val="3"/>
        <w:spacing w:before="222" w:line="221" w:lineRule="auto"/>
        <w:jc w:val="right"/>
      </w:pPr>
      <w:r>
        <w:rPr>
          <w:spacing w:val="1"/>
        </w:rPr>
        <w:t>一、 关于乌鲁木齐市供销合作社联合社20</w:t>
      </w:r>
      <w:r>
        <w:t>26</w:t>
      </w:r>
      <w:r>
        <w:rPr>
          <w:spacing w:val="-45"/>
        </w:rPr>
        <w:t xml:space="preserve"> </w:t>
      </w:r>
      <w:r>
        <w:t>年收支预算情况的总体说明</w:t>
      </w:r>
    </w:p>
    <w:p w14:paraId="2DC091DF">
      <w:pPr>
        <w:pStyle w:val="3"/>
        <w:spacing w:before="224" w:line="221" w:lineRule="auto"/>
        <w:ind w:left="558"/>
      </w:pPr>
      <w:r>
        <w:t>二、 关于乌鲁木齐市供销合作社联合社2026</w:t>
      </w:r>
      <w:r>
        <w:rPr>
          <w:spacing w:val="-28"/>
        </w:rPr>
        <w:t xml:space="preserve"> </w:t>
      </w:r>
      <w:r>
        <w:t>年收入预算情况说明</w:t>
      </w:r>
    </w:p>
    <w:p w14:paraId="01F29FDF">
      <w:pPr>
        <w:pStyle w:val="3"/>
        <w:spacing w:before="227" w:line="221" w:lineRule="auto"/>
        <w:ind w:left="557"/>
      </w:pPr>
      <w:r>
        <w:t>三、 关于乌鲁木齐市供销合作社联合社2026</w:t>
      </w:r>
      <w:r>
        <w:rPr>
          <w:spacing w:val="-27"/>
        </w:rPr>
        <w:t xml:space="preserve"> </w:t>
      </w:r>
      <w:r>
        <w:t>年支出预算情况说明</w:t>
      </w:r>
    </w:p>
    <w:p w14:paraId="2B4BF6EA">
      <w:pPr>
        <w:pStyle w:val="3"/>
        <w:spacing w:before="225" w:line="369" w:lineRule="auto"/>
        <w:ind w:firstLine="582"/>
      </w:pPr>
      <w:r>
        <w:t>四、 关于乌鲁木齐市供销合作社联合社2026</w:t>
      </w:r>
      <w:r>
        <w:rPr>
          <w:spacing w:val="-45"/>
        </w:rPr>
        <w:t xml:space="preserve"> </w:t>
      </w:r>
      <w:r>
        <w:t>年财政</w:t>
      </w:r>
      <w:r>
        <w:rPr>
          <w:spacing w:val="-1"/>
        </w:rPr>
        <w:t>拨款收支预算情况的</w:t>
      </w:r>
      <w:r>
        <w:rPr>
          <w:spacing w:val="-8"/>
        </w:rPr>
        <w:t>总体说明</w:t>
      </w:r>
    </w:p>
    <w:p w14:paraId="1AED6233">
      <w:pPr>
        <w:pStyle w:val="3"/>
        <w:spacing w:before="2" w:line="220" w:lineRule="auto"/>
        <w:jc w:val="right"/>
      </w:pPr>
      <w:r>
        <w:rPr>
          <w:spacing w:val="1"/>
        </w:rPr>
        <w:t>五、 关于乌鲁木齐市供销合作社联合社20</w:t>
      </w:r>
      <w:r>
        <w:t>26</w:t>
      </w:r>
      <w:r>
        <w:rPr>
          <w:spacing w:val="-45"/>
        </w:rPr>
        <w:t xml:space="preserve"> </w:t>
      </w:r>
      <w:r>
        <w:t>年一般公共预算当年拨款情</w:t>
      </w:r>
    </w:p>
    <w:p w14:paraId="57831FBF">
      <w:pPr>
        <w:spacing w:line="220" w:lineRule="auto"/>
        <w:sectPr>
          <w:footerReference r:id="rId6" w:type="default"/>
          <w:pgSz w:w="11906" w:h="16839"/>
          <w:pgMar w:top="1193" w:right="1252" w:bottom="1378" w:left="1163" w:header="0" w:footer="1212" w:gutter="0"/>
          <w:cols w:space="720" w:num="1"/>
        </w:sectPr>
      </w:pPr>
    </w:p>
    <w:p w14:paraId="662037D8">
      <w:pPr>
        <w:pStyle w:val="3"/>
        <w:spacing w:before="58" w:line="224" w:lineRule="auto"/>
        <w:ind w:left="1"/>
      </w:pPr>
      <w:r>
        <w:rPr>
          <w:spacing w:val="-6"/>
        </w:rPr>
        <w:t>况说明</w:t>
      </w:r>
    </w:p>
    <w:p w14:paraId="2DEC27C8">
      <w:pPr>
        <w:pStyle w:val="3"/>
        <w:spacing w:before="220" w:line="369" w:lineRule="auto"/>
        <w:ind w:left="1" w:right="2" w:firstLine="562"/>
      </w:pPr>
      <w:r>
        <w:rPr>
          <w:spacing w:val="1"/>
        </w:rPr>
        <w:t>六、 关于乌鲁木齐市供销合作社联合社2026</w:t>
      </w:r>
      <w:r>
        <w:rPr>
          <w:spacing w:val="-45"/>
        </w:rPr>
        <w:t xml:space="preserve"> </w:t>
      </w:r>
      <w:r>
        <w:t>年一般公共预算基本支出情</w:t>
      </w:r>
      <w:r>
        <w:rPr>
          <w:spacing w:val="-6"/>
        </w:rPr>
        <w:t>况说明</w:t>
      </w:r>
    </w:p>
    <w:p w14:paraId="4A2D7CF3">
      <w:pPr>
        <w:pStyle w:val="3"/>
        <w:spacing w:before="1" w:line="369" w:lineRule="auto"/>
        <w:ind w:left="1" w:right="2" w:firstLine="566"/>
      </w:pPr>
      <w:r>
        <w:rPr>
          <w:spacing w:val="1"/>
        </w:rPr>
        <w:t>七、 关于乌鲁木齐市供销合作社联合社2</w:t>
      </w:r>
      <w:r>
        <w:t>026</w:t>
      </w:r>
      <w:r>
        <w:rPr>
          <w:spacing w:val="-45"/>
        </w:rPr>
        <w:t xml:space="preserve"> </w:t>
      </w:r>
      <w:r>
        <w:t>年一般公共预算项目支出情</w:t>
      </w:r>
      <w:r>
        <w:rPr>
          <w:spacing w:val="-6"/>
        </w:rPr>
        <w:t>况说明</w:t>
      </w:r>
    </w:p>
    <w:p w14:paraId="36170801">
      <w:pPr>
        <w:pStyle w:val="3"/>
        <w:spacing w:before="2" w:line="368" w:lineRule="auto"/>
        <w:ind w:left="1" w:right="2" w:firstLine="559"/>
      </w:pPr>
      <w:r>
        <w:rPr>
          <w:spacing w:val="1"/>
        </w:rPr>
        <w:t>八、 关于乌鲁木齐市供销合作社联合社2026</w:t>
      </w:r>
      <w:r>
        <w:rPr>
          <w:spacing w:val="-45"/>
        </w:rPr>
        <w:t xml:space="preserve"> </w:t>
      </w:r>
      <w:r>
        <w:rPr>
          <w:spacing w:val="1"/>
        </w:rPr>
        <w:t>年政府</w:t>
      </w:r>
      <w:r>
        <w:t>性基金预算拨款情况</w:t>
      </w:r>
      <w:r>
        <w:rPr>
          <w:spacing w:val="-9"/>
        </w:rPr>
        <w:t>说明</w:t>
      </w:r>
    </w:p>
    <w:p w14:paraId="1CB87D07">
      <w:pPr>
        <w:pStyle w:val="3"/>
        <w:spacing w:before="1" w:line="369" w:lineRule="auto"/>
        <w:ind w:left="1" w:right="2" w:firstLine="570"/>
      </w:pPr>
      <w:r>
        <w:t>九、 关于乌鲁木齐市供销合作社联合社2026</w:t>
      </w:r>
      <w:r>
        <w:rPr>
          <w:spacing w:val="-31"/>
        </w:rPr>
        <w:t xml:space="preserve"> </w:t>
      </w:r>
      <w:r>
        <w:t>年国有资本经营预算拨款情</w:t>
      </w:r>
      <w:r>
        <w:rPr>
          <w:spacing w:val="-6"/>
        </w:rPr>
        <w:t>况说明</w:t>
      </w:r>
    </w:p>
    <w:p w14:paraId="12DC5DA7">
      <w:pPr>
        <w:pStyle w:val="3"/>
        <w:spacing w:line="369" w:lineRule="auto"/>
        <w:ind w:right="2" w:firstLine="569"/>
      </w:pPr>
      <w:r>
        <w:rPr>
          <w:spacing w:val="-1"/>
        </w:rPr>
        <w:t>十、 关于乌鲁木齐市供销合作社联合社2026</w:t>
      </w:r>
      <w:r>
        <w:rPr>
          <w:spacing w:val="-29"/>
        </w:rPr>
        <w:t xml:space="preserve"> </w:t>
      </w:r>
      <w:r>
        <w:rPr>
          <w:spacing w:val="-1"/>
        </w:rPr>
        <w:t>年财政拨款“三公</w:t>
      </w:r>
      <w:r>
        <w:rPr>
          <w:spacing w:val="-106"/>
        </w:rPr>
        <w:t xml:space="preserve"> </w:t>
      </w:r>
      <w:r>
        <w:rPr>
          <w:spacing w:val="-1"/>
        </w:rPr>
        <w:t>”经费预</w:t>
      </w:r>
      <w:r>
        <w:rPr>
          <w:spacing w:val="-4"/>
        </w:rPr>
        <w:t>算情况说明</w:t>
      </w:r>
    </w:p>
    <w:p w14:paraId="1F2175B5">
      <w:pPr>
        <w:pStyle w:val="3"/>
        <w:spacing w:before="3" w:line="368" w:lineRule="auto"/>
        <w:ind w:left="28" w:firstLine="540"/>
      </w:pPr>
      <w:r>
        <w:t>十一、 关于乌鲁木齐市供销合作社联合社2026</w:t>
      </w:r>
      <w:r>
        <w:rPr>
          <w:spacing w:val="-26"/>
        </w:rPr>
        <w:t xml:space="preserve"> </w:t>
      </w:r>
      <w:r>
        <w:t>年财政拨款委托业务费支</w:t>
      </w:r>
      <w:r>
        <w:rPr>
          <w:spacing w:val="-10"/>
        </w:rPr>
        <w:t>出情况说明</w:t>
      </w:r>
    </w:p>
    <w:p w14:paraId="39B5E938">
      <w:pPr>
        <w:pStyle w:val="3"/>
        <w:spacing w:before="1" w:line="369" w:lineRule="auto"/>
        <w:ind w:left="1" w:firstLine="568"/>
      </w:pPr>
      <w:r>
        <w:t>十二、 关于乌鲁木齐市供销合作社联合社2026</w:t>
      </w:r>
      <w:r>
        <w:rPr>
          <w:spacing w:val="-26"/>
        </w:rPr>
        <w:t xml:space="preserve"> </w:t>
      </w:r>
      <w:r>
        <w:t>年上年结转结余预算情况</w:t>
      </w:r>
      <w:r>
        <w:rPr>
          <w:spacing w:val="-9"/>
        </w:rPr>
        <w:t>说明</w:t>
      </w:r>
    </w:p>
    <w:p w14:paraId="53207901">
      <w:pPr>
        <w:pStyle w:val="3"/>
        <w:spacing w:before="1" w:line="222" w:lineRule="auto"/>
        <w:ind w:left="569"/>
      </w:pPr>
      <w:r>
        <w:rPr>
          <w:spacing w:val="-2"/>
        </w:rPr>
        <w:t>十三、 其他重要事项的情况说明</w:t>
      </w:r>
    </w:p>
    <w:p w14:paraId="0856E753">
      <w:pPr>
        <w:pStyle w:val="3"/>
        <w:spacing w:before="222" w:line="223" w:lineRule="auto"/>
        <w:ind w:left="573"/>
      </w:pPr>
      <w:r>
        <w:rPr>
          <w:b/>
          <w:bCs/>
          <w:spacing w:val="-6"/>
        </w:rPr>
        <w:t>第四部分</w:t>
      </w:r>
      <w:r>
        <w:rPr>
          <w:spacing w:val="-6"/>
        </w:rPr>
        <w:t xml:space="preserve"> </w:t>
      </w:r>
      <w:r>
        <w:rPr>
          <w:b/>
          <w:bCs/>
          <w:spacing w:val="-6"/>
        </w:rPr>
        <w:t>名词解释</w:t>
      </w:r>
    </w:p>
    <w:p w14:paraId="126FD2DF">
      <w:pPr>
        <w:spacing w:line="223" w:lineRule="auto"/>
        <w:sectPr>
          <w:footerReference r:id="rId7" w:type="default"/>
          <w:pgSz w:w="11906" w:h="16839"/>
          <w:pgMar w:top="1283" w:right="1249" w:bottom="1378" w:left="1151" w:header="0" w:footer="1212" w:gutter="0"/>
          <w:cols w:space="720" w:num="1"/>
        </w:sectPr>
      </w:pPr>
    </w:p>
    <w:p w14:paraId="0BFB278A">
      <w:pPr>
        <w:spacing w:before="60" w:line="221" w:lineRule="auto"/>
        <w:ind w:left="2966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第一部分</w:t>
      </w:r>
      <w:r>
        <w:rPr>
          <w:rFonts w:ascii="黑体" w:hAnsi="黑体" w:eastAsia="黑体" w:cs="黑体"/>
          <w:spacing w:val="-4"/>
          <w:sz w:val="30"/>
          <w:szCs w:val="30"/>
        </w:rPr>
        <w:t xml:space="preserve"> 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2026</w:t>
      </w:r>
      <w:r>
        <w:rPr>
          <w:rFonts w:ascii="黑体" w:hAnsi="黑体" w:eastAsia="黑体" w:cs="黑体"/>
          <w:spacing w:val="-53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年部门概况</w:t>
      </w:r>
    </w:p>
    <w:p w14:paraId="6CC68DD0">
      <w:pPr>
        <w:spacing w:line="280" w:lineRule="auto"/>
        <w:rPr>
          <w:rFonts w:ascii="Arial"/>
          <w:sz w:val="21"/>
        </w:rPr>
      </w:pPr>
    </w:p>
    <w:p w14:paraId="10730765">
      <w:pPr>
        <w:pStyle w:val="3"/>
        <w:spacing w:before="91" w:line="222" w:lineRule="auto"/>
        <w:ind w:left="567"/>
      </w:pPr>
      <w:r>
        <w:rPr>
          <w:b/>
          <w:bCs/>
          <w:spacing w:val="-11"/>
        </w:rPr>
        <w:t>一、</w:t>
      </w:r>
      <w:r>
        <w:rPr>
          <w:spacing w:val="23"/>
        </w:rPr>
        <w:t xml:space="preserve"> </w:t>
      </w:r>
      <w:r>
        <w:rPr>
          <w:b/>
          <w:bCs/>
          <w:spacing w:val="-11"/>
        </w:rPr>
        <w:t>主要职能</w:t>
      </w:r>
    </w:p>
    <w:p w14:paraId="1FB8E4FA">
      <w:pPr>
        <w:pStyle w:val="3"/>
        <w:spacing w:before="225" w:line="369" w:lineRule="auto"/>
        <w:ind w:firstLine="560"/>
      </w:pPr>
      <w:r>
        <w:rPr>
          <w:spacing w:val="1"/>
        </w:rPr>
        <w:t>（一）贯彻落实中央、</w:t>
      </w:r>
      <w:r>
        <w:rPr>
          <w:spacing w:val="-63"/>
        </w:rPr>
        <w:t xml:space="preserve"> </w:t>
      </w:r>
      <w:r>
        <w:rPr>
          <w:spacing w:val="1"/>
        </w:rPr>
        <w:t>自治区和我市有关农村经济</w:t>
      </w:r>
      <w:r>
        <w:t>和社会发展的方针、政</w:t>
      </w:r>
      <w:r>
        <w:rPr>
          <w:spacing w:val="3"/>
        </w:rPr>
        <w:t>策，研究拟订全市供销社的发展规划和年度计划；指导全市供销社</w:t>
      </w:r>
      <w:r>
        <w:rPr>
          <w:spacing w:val="2"/>
        </w:rPr>
        <w:t>的改革和发</w:t>
      </w:r>
      <w:r>
        <w:rPr>
          <w:spacing w:val="-10"/>
        </w:rPr>
        <w:t>展。</w:t>
      </w:r>
    </w:p>
    <w:p w14:paraId="4F5270EC">
      <w:pPr>
        <w:pStyle w:val="3"/>
        <w:spacing w:before="2" w:line="368" w:lineRule="auto"/>
        <w:ind w:left="13" w:firstLine="547"/>
      </w:pPr>
      <w:r>
        <w:rPr>
          <w:spacing w:val="3"/>
        </w:rPr>
        <w:t>（二）按照市政府授权对全市重要农业生产资料、农副产品、边销茶等物</w:t>
      </w:r>
      <w:r>
        <w:rPr>
          <w:spacing w:val="-2"/>
        </w:rPr>
        <w:t>资的储备、供应进行组织、协调和管理。</w:t>
      </w:r>
    </w:p>
    <w:p w14:paraId="33C36849">
      <w:pPr>
        <w:pStyle w:val="3"/>
        <w:spacing w:before="3" w:line="369" w:lineRule="auto"/>
        <w:ind w:left="1" w:firstLine="559"/>
      </w:pPr>
      <w:r>
        <w:rPr>
          <w:spacing w:val="3"/>
        </w:rPr>
        <w:t>（三）组织指导全市供销社系统积极参与和推进农业产业化经营、农村社会化服务，参与培育农产品市场体系，组织、协调农村经营服务</w:t>
      </w:r>
      <w:r>
        <w:rPr>
          <w:spacing w:val="2"/>
        </w:rPr>
        <w:t>网点建设，指</w:t>
      </w:r>
      <w:r>
        <w:rPr>
          <w:spacing w:val="3"/>
        </w:rPr>
        <w:t>导农村合作经济组织和农民协会建设，引导农民参与市场竞争，</w:t>
      </w:r>
      <w:r>
        <w:rPr>
          <w:spacing w:val="2"/>
        </w:rPr>
        <w:t>带动农民增收</w:t>
      </w:r>
      <w:r>
        <w:rPr>
          <w:spacing w:val="-7"/>
        </w:rPr>
        <w:t>致富。</w:t>
      </w:r>
    </w:p>
    <w:p w14:paraId="7366F308">
      <w:pPr>
        <w:pStyle w:val="3"/>
        <w:spacing w:before="1" w:line="368" w:lineRule="auto"/>
        <w:ind w:left="3" w:firstLine="557"/>
      </w:pPr>
      <w:r>
        <w:rPr>
          <w:spacing w:val="3"/>
        </w:rPr>
        <w:t>（四）行使本级社有资产出资人代表职能，监督、管理社有资产的运营工</w:t>
      </w:r>
      <w:r>
        <w:rPr>
          <w:spacing w:val="-2"/>
        </w:rPr>
        <w:t>作，确保社有资产保值增值。</w:t>
      </w:r>
    </w:p>
    <w:p w14:paraId="3CFC9F31">
      <w:pPr>
        <w:pStyle w:val="3"/>
        <w:spacing w:before="2" w:line="369" w:lineRule="auto"/>
        <w:ind w:firstLine="560"/>
      </w:pPr>
      <w:r>
        <w:rPr>
          <w:spacing w:val="1"/>
        </w:rPr>
        <w:t>（五）</w:t>
      </w:r>
      <w:r>
        <w:rPr>
          <w:spacing w:val="-73"/>
        </w:rPr>
        <w:t xml:space="preserve"> </w:t>
      </w:r>
      <w:r>
        <w:rPr>
          <w:spacing w:val="1"/>
        </w:rPr>
        <w:t>向党和政府及有关部门反映农民社员和供销社的意见和要求，维护</w:t>
      </w:r>
      <w:r>
        <w:rPr>
          <w:spacing w:val="-1"/>
        </w:rPr>
        <w:t>各级供销社组织及其企业、专业合作组织和全体社员的合法权益。</w:t>
      </w:r>
    </w:p>
    <w:p w14:paraId="68DF5D9F">
      <w:pPr>
        <w:pStyle w:val="3"/>
        <w:spacing w:before="1" w:line="369" w:lineRule="auto"/>
        <w:ind w:left="3" w:firstLine="557"/>
      </w:pPr>
      <w:r>
        <w:rPr>
          <w:spacing w:val="3"/>
        </w:rPr>
        <w:t>（六）配合有关部门推进再生资源回收利用体系建设，参与农业面源污染</w:t>
      </w:r>
      <w:r>
        <w:rPr>
          <w:spacing w:val="-3"/>
        </w:rPr>
        <w:t>治理和美丽乡村建设。</w:t>
      </w:r>
    </w:p>
    <w:p w14:paraId="435E2D86">
      <w:pPr>
        <w:pStyle w:val="3"/>
        <w:spacing w:before="2" w:line="368" w:lineRule="auto"/>
        <w:ind w:firstLine="561"/>
      </w:pPr>
      <w:r>
        <w:rPr>
          <w:spacing w:val="3"/>
        </w:rPr>
        <w:t>（七）组织开展对农民专业合作社管理人员、农产品经纪人、新型职业农</w:t>
      </w:r>
      <w:r>
        <w:rPr>
          <w:spacing w:val="-2"/>
        </w:rPr>
        <w:t>（牧）民的实用技术培训工作。</w:t>
      </w:r>
    </w:p>
    <w:p w14:paraId="0EB80A0A">
      <w:pPr>
        <w:pStyle w:val="3"/>
        <w:spacing w:before="1" w:line="222" w:lineRule="auto"/>
        <w:ind w:left="561"/>
      </w:pPr>
      <w:r>
        <w:rPr>
          <w:spacing w:val="-1"/>
        </w:rPr>
        <w:t>（八）承办市委、市人民政府交办的其他事项。</w:t>
      </w:r>
    </w:p>
    <w:p w14:paraId="54AA938C">
      <w:pPr>
        <w:pStyle w:val="3"/>
        <w:spacing w:before="224" w:line="223" w:lineRule="auto"/>
        <w:ind w:left="572"/>
      </w:pPr>
      <w:r>
        <w:rPr>
          <w:b/>
          <w:bCs/>
          <w:spacing w:val="-10"/>
        </w:rPr>
        <w:t>二、</w:t>
      </w:r>
      <w:r>
        <w:rPr>
          <w:spacing w:val="13"/>
        </w:rPr>
        <w:t xml:space="preserve"> </w:t>
      </w:r>
      <w:r>
        <w:rPr>
          <w:b/>
          <w:bCs/>
          <w:spacing w:val="-10"/>
        </w:rPr>
        <w:t>机构设置</w:t>
      </w:r>
    </w:p>
    <w:p w14:paraId="2A150A86">
      <w:pPr>
        <w:pStyle w:val="3"/>
        <w:spacing w:before="221" w:line="221" w:lineRule="auto"/>
        <w:ind w:left="575"/>
      </w:pPr>
      <w:r>
        <w:rPr>
          <w:spacing w:val="-2"/>
        </w:rPr>
        <w:t>乌鲁木齐市供销合作社联合社无下属预算单位。</w:t>
      </w:r>
    </w:p>
    <w:p w14:paraId="074FAA69">
      <w:pPr>
        <w:spacing w:line="221" w:lineRule="auto"/>
        <w:sectPr>
          <w:footerReference r:id="rId8" w:type="default"/>
          <w:pgSz w:w="11906" w:h="16839"/>
          <w:pgMar w:top="1419" w:right="1132" w:bottom="1376" w:left="1151" w:header="0" w:footer="1212" w:gutter="0"/>
          <w:cols w:space="720" w:num="1"/>
        </w:sectPr>
      </w:pPr>
    </w:p>
    <w:p w14:paraId="6D791FC4">
      <w:pPr>
        <w:spacing w:before="60" w:line="222" w:lineRule="auto"/>
        <w:ind w:left="260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第二部分</w:t>
      </w:r>
      <w:r>
        <w:rPr>
          <w:rFonts w:ascii="黑体" w:hAnsi="黑体" w:eastAsia="黑体" w:cs="黑体"/>
          <w:spacing w:val="-4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2026</w:t>
      </w:r>
      <w:r>
        <w:rPr>
          <w:rFonts w:ascii="黑体" w:hAnsi="黑体" w:eastAsia="黑体" w:cs="黑体"/>
          <w:spacing w:val="-56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年部门预算公开表</w:t>
      </w:r>
    </w:p>
    <w:p w14:paraId="0ACDD1D7">
      <w:pPr>
        <w:spacing w:before="198" w:line="221" w:lineRule="auto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2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1</w:t>
      </w:r>
    </w:p>
    <w:p w14:paraId="1FED0B56">
      <w:pPr>
        <w:pStyle w:val="3"/>
        <w:spacing w:before="202" w:line="222" w:lineRule="auto"/>
        <w:ind w:left="3567"/>
      </w:pPr>
      <w:r>
        <w:rPr>
          <w:b/>
          <w:bCs/>
          <w:spacing w:val="-5"/>
        </w:rPr>
        <w:t>部门收支总体情况表</w:t>
      </w:r>
    </w:p>
    <w:p w14:paraId="1BFE50E7">
      <w:pPr>
        <w:spacing w:before="181" w:line="219" w:lineRule="auto"/>
        <w:ind w:left="98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编制部门：乌鲁木齐市供销合作社联合社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              单位：万元</w:t>
      </w:r>
    </w:p>
    <w:p w14:paraId="2C23970F">
      <w:pPr>
        <w:spacing w:line="60" w:lineRule="exact"/>
      </w:pPr>
    </w:p>
    <w:tbl>
      <w:tblPr>
        <w:tblStyle w:val="6"/>
        <w:tblW w:w="9504" w:type="dxa"/>
        <w:tblInd w:w="6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3"/>
        <w:gridCol w:w="1149"/>
        <w:gridCol w:w="3598"/>
        <w:gridCol w:w="1154"/>
      </w:tblGrid>
      <w:tr w14:paraId="0A6F2D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752" w:type="dxa"/>
            <w:gridSpan w:val="2"/>
            <w:vAlign w:val="top"/>
          </w:tcPr>
          <w:p w14:paraId="5B009F94">
            <w:pPr>
              <w:pStyle w:val="7"/>
              <w:spacing w:before="72" w:line="219" w:lineRule="auto"/>
              <w:ind w:left="2194"/>
            </w:pPr>
            <w:r>
              <w:rPr>
                <w:b/>
                <w:bCs/>
                <w:spacing w:val="-9"/>
              </w:rPr>
              <w:t>收入</w:t>
            </w:r>
          </w:p>
        </w:tc>
        <w:tc>
          <w:tcPr>
            <w:tcW w:w="4752" w:type="dxa"/>
            <w:gridSpan w:val="2"/>
            <w:vAlign w:val="top"/>
          </w:tcPr>
          <w:p w14:paraId="25E582AB">
            <w:pPr>
              <w:pStyle w:val="7"/>
              <w:spacing w:before="72" w:line="220" w:lineRule="auto"/>
              <w:ind w:left="2188"/>
            </w:pPr>
            <w:r>
              <w:rPr>
                <w:b/>
                <w:bCs/>
                <w:spacing w:val="-6"/>
              </w:rPr>
              <w:t>支出</w:t>
            </w:r>
          </w:p>
        </w:tc>
      </w:tr>
      <w:tr w14:paraId="58590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603" w:type="dxa"/>
            <w:vAlign w:val="top"/>
          </w:tcPr>
          <w:p w14:paraId="4F9900BD">
            <w:pPr>
              <w:pStyle w:val="7"/>
              <w:spacing w:before="66" w:line="220" w:lineRule="auto"/>
              <w:ind w:left="1617"/>
            </w:pPr>
            <w:r>
              <w:rPr>
                <w:b/>
                <w:bCs/>
                <w:spacing w:val="-7"/>
              </w:rPr>
              <w:t>项目</w:t>
            </w:r>
          </w:p>
        </w:tc>
        <w:tc>
          <w:tcPr>
            <w:tcW w:w="1149" w:type="dxa"/>
            <w:vAlign w:val="top"/>
          </w:tcPr>
          <w:p w14:paraId="6408A46E">
            <w:pPr>
              <w:pStyle w:val="7"/>
              <w:spacing w:before="66" w:line="219" w:lineRule="auto"/>
              <w:ind w:left="295"/>
            </w:pPr>
            <w:r>
              <w:rPr>
                <w:b/>
                <w:bCs/>
                <w:spacing w:val="-4"/>
              </w:rPr>
              <w:t>预算数</w:t>
            </w:r>
          </w:p>
        </w:tc>
        <w:tc>
          <w:tcPr>
            <w:tcW w:w="3598" w:type="dxa"/>
            <w:vAlign w:val="top"/>
          </w:tcPr>
          <w:p w14:paraId="4E919CDA">
            <w:pPr>
              <w:pStyle w:val="7"/>
              <w:spacing w:before="65" w:line="219" w:lineRule="auto"/>
              <w:ind w:left="1431"/>
            </w:pPr>
            <w:r>
              <w:rPr>
                <w:b/>
                <w:bCs/>
                <w:spacing w:val="-4"/>
              </w:rPr>
              <w:t>科目名称</w:t>
            </w:r>
          </w:p>
        </w:tc>
        <w:tc>
          <w:tcPr>
            <w:tcW w:w="1154" w:type="dxa"/>
            <w:vAlign w:val="top"/>
          </w:tcPr>
          <w:p w14:paraId="70484362">
            <w:pPr>
              <w:pStyle w:val="7"/>
              <w:spacing w:before="66" w:line="219" w:lineRule="auto"/>
              <w:ind w:left="300"/>
            </w:pPr>
            <w:r>
              <w:rPr>
                <w:b/>
                <w:bCs/>
                <w:spacing w:val="-4"/>
              </w:rPr>
              <w:t>预算数</w:t>
            </w:r>
          </w:p>
        </w:tc>
      </w:tr>
      <w:tr w14:paraId="331B1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603" w:type="dxa"/>
            <w:vAlign w:val="top"/>
          </w:tcPr>
          <w:p w14:paraId="5049FA25">
            <w:pPr>
              <w:pStyle w:val="7"/>
              <w:spacing w:before="81" w:line="219" w:lineRule="auto"/>
              <w:ind w:left="35"/>
            </w:pPr>
            <w:r>
              <w:rPr>
                <w:b/>
                <w:bCs/>
                <w:spacing w:val="-4"/>
              </w:rPr>
              <w:t>一、本年收入</w:t>
            </w:r>
          </w:p>
        </w:tc>
        <w:tc>
          <w:tcPr>
            <w:tcW w:w="1149" w:type="dxa"/>
            <w:vAlign w:val="top"/>
          </w:tcPr>
          <w:p w14:paraId="4199D86B">
            <w:pPr>
              <w:pStyle w:val="7"/>
              <w:spacing w:before="67" w:line="239" w:lineRule="auto"/>
              <w:ind w:left="563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3598" w:type="dxa"/>
            <w:vAlign w:val="top"/>
          </w:tcPr>
          <w:p w14:paraId="69E43ED2">
            <w:pPr>
              <w:pStyle w:val="7"/>
              <w:spacing w:before="82" w:line="219" w:lineRule="auto"/>
              <w:ind w:left="32"/>
            </w:pPr>
            <w:r>
              <w:rPr>
                <w:spacing w:val="-1"/>
              </w:rPr>
              <w:t>201 一般公共服务支出</w:t>
            </w:r>
          </w:p>
        </w:tc>
        <w:tc>
          <w:tcPr>
            <w:tcW w:w="1154" w:type="dxa"/>
            <w:vAlign w:val="top"/>
          </w:tcPr>
          <w:p w14:paraId="2FECFA39">
            <w:pPr>
              <w:rPr>
                <w:rFonts w:ascii="Arial"/>
                <w:sz w:val="21"/>
              </w:rPr>
            </w:pPr>
          </w:p>
        </w:tc>
      </w:tr>
      <w:tr w14:paraId="429A3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603" w:type="dxa"/>
            <w:vAlign w:val="top"/>
          </w:tcPr>
          <w:p w14:paraId="1304018C">
            <w:pPr>
              <w:pStyle w:val="7"/>
              <w:spacing w:before="83" w:line="219" w:lineRule="auto"/>
              <w:ind w:left="45"/>
            </w:pPr>
            <w:r>
              <w:rPr>
                <w:b/>
                <w:bCs/>
                <w:spacing w:val="-4"/>
              </w:rPr>
              <w:t>1.一般公共预算拨款</w:t>
            </w:r>
          </w:p>
        </w:tc>
        <w:tc>
          <w:tcPr>
            <w:tcW w:w="1149" w:type="dxa"/>
            <w:vAlign w:val="top"/>
          </w:tcPr>
          <w:p w14:paraId="17DE6A35">
            <w:pPr>
              <w:pStyle w:val="7"/>
              <w:spacing w:before="68" w:line="239" w:lineRule="auto"/>
              <w:ind w:left="563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3598" w:type="dxa"/>
            <w:vAlign w:val="top"/>
          </w:tcPr>
          <w:p w14:paraId="6F499B80">
            <w:pPr>
              <w:pStyle w:val="7"/>
              <w:spacing w:before="83" w:line="220" w:lineRule="auto"/>
              <w:ind w:left="32"/>
            </w:pPr>
            <w:r>
              <w:rPr>
                <w:spacing w:val="-4"/>
              </w:rPr>
              <w:t>202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外交支出</w:t>
            </w:r>
          </w:p>
        </w:tc>
        <w:tc>
          <w:tcPr>
            <w:tcW w:w="1154" w:type="dxa"/>
            <w:vAlign w:val="top"/>
          </w:tcPr>
          <w:p w14:paraId="067C50B4">
            <w:pPr>
              <w:rPr>
                <w:rFonts w:ascii="Arial"/>
                <w:sz w:val="21"/>
              </w:rPr>
            </w:pPr>
          </w:p>
        </w:tc>
      </w:tr>
      <w:tr w14:paraId="094CB4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62E230C2">
            <w:pPr>
              <w:pStyle w:val="7"/>
              <w:spacing w:before="85" w:line="219" w:lineRule="auto"/>
              <w:ind w:left="33"/>
            </w:pPr>
            <w:r>
              <w:rPr>
                <w:spacing w:val="-2"/>
              </w:rPr>
              <w:t>其中：一般财力</w:t>
            </w:r>
          </w:p>
        </w:tc>
        <w:tc>
          <w:tcPr>
            <w:tcW w:w="1149" w:type="dxa"/>
            <w:vAlign w:val="top"/>
          </w:tcPr>
          <w:p w14:paraId="481AE3C5">
            <w:pPr>
              <w:pStyle w:val="7"/>
              <w:spacing w:before="70" w:line="239" w:lineRule="auto"/>
              <w:ind w:left="568"/>
            </w:pPr>
            <w:r>
              <w:rPr>
                <w:spacing w:val="-2"/>
              </w:rPr>
              <w:t>395.78</w:t>
            </w:r>
          </w:p>
        </w:tc>
        <w:tc>
          <w:tcPr>
            <w:tcW w:w="3598" w:type="dxa"/>
            <w:vAlign w:val="top"/>
          </w:tcPr>
          <w:p w14:paraId="6022B242">
            <w:pPr>
              <w:pStyle w:val="7"/>
              <w:spacing w:before="84" w:line="220" w:lineRule="auto"/>
              <w:ind w:left="32"/>
            </w:pPr>
            <w:r>
              <w:rPr>
                <w:spacing w:val="-6"/>
              </w:rPr>
              <w:t>203</w:t>
            </w:r>
            <w:r>
              <w:rPr>
                <w:spacing w:val="31"/>
              </w:rPr>
              <w:t xml:space="preserve"> </w:t>
            </w:r>
            <w:r>
              <w:rPr>
                <w:spacing w:val="-6"/>
              </w:rPr>
              <w:t>国防支出</w:t>
            </w:r>
          </w:p>
        </w:tc>
        <w:tc>
          <w:tcPr>
            <w:tcW w:w="1154" w:type="dxa"/>
            <w:vAlign w:val="top"/>
          </w:tcPr>
          <w:p w14:paraId="2B98DB0E">
            <w:pPr>
              <w:rPr>
                <w:rFonts w:ascii="Arial"/>
                <w:sz w:val="21"/>
              </w:rPr>
            </w:pPr>
          </w:p>
        </w:tc>
      </w:tr>
      <w:tr w14:paraId="2CFBB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01AE9D44">
            <w:pPr>
              <w:pStyle w:val="7"/>
              <w:spacing w:before="85" w:line="219" w:lineRule="auto"/>
              <w:ind w:left="574"/>
            </w:pPr>
            <w:r>
              <w:rPr>
                <w:spacing w:val="-1"/>
              </w:rPr>
              <w:t>上级一般公共预算安排转移支付</w:t>
            </w:r>
          </w:p>
        </w:tc>
        <w:tc>
          <w:tcPr>
            <w:tcW w:w="1149" w:type="dxa"/>
            <w:vAlign w:val="top"/>
          </w:tcPr>
          <w:p w14:paraId="5ED3CFFF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541A2D66">
            <w:pPr>
              <w:pStyle w:val="7"/>
              <w:spacing w:before="85" w:line="219" w:lineRule="auto"/>
              <w:ind w:left="32"/>
            </w:pPr>
            <w:r>
              <w:rPr>
                <w:spacing w:val="-3"/>
              </w:rPr>
              <w:t>204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公共安全支出</w:t>
            </w:r>
          </w:p>
        </w:tc>
        <w:tc>
          <w:tcPr>
            <w:tcW w:w="1154" w:type="dxa"/>
            <w:vAlign w:val="top"/>
          </w:tcPr>
          <w:p w14:paraId="38AFA13B">
            <w:pPr>
              <w:rPr>
                <w:rFonts w:ascii="Arial"/>
                <w:sz w:val="21"/>
              </w:rPr>
            </w:pPr>
          </w:p>
        </w:tc>
      </w:tr>
      <w:tr w14:paraId="0A1E13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0BE5B5C3">
            <w:pPr>
              <w:pStyle w:val="7"/>
              <w:spacing w:before="82" w:line="219" w:lineRule="auto"/>
              <w:ind w:left="34"/>
            </w:pPr>
            <w:r>
              <w:rPr>
                <w:b/>
                <w:bCs/>
                <w:spacing w:val="-3"/>
              </w:rPr>
              <w:t>2.政府性基金预算拨款</w:t>
            </w:r>
          </w:p>
        </w:tc>
        <w:tc>
          <w:tcPr>
            <w:tcW w:w="1149" w:type="dxa"/>
            <w:vAlign w:val="top"/>
          </w:tcPr>
          <w:p w14:paraId="01C69A1D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5302FE42">
            <w:pPr>
              <w:pStyle w:val="7"/>
              <w:spacing w:before="83" w:line="219" w:lineRule="auto"/>
              <w:ind w:left="32"/>
            </w:pPr>
            <w:r>
              <w:rPr>
                <w:spacing w:val="-3"/>
              </w:rPr>
              <w:t>205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教育支出</w:t>
            </w:r>
          </w:p>
        </w:tc>
        <w:tc>
          <w:tcPr>
            <w:tcW w:w="1154" w:type="dxa"/>
            <w:vAlign w:val="top"/>
          </w:tcPr>
          <w:p w14:paraId="321B5F9A">
            <w:pPr>
              <w:rPr>
                <w:rFonts w:ascii="Arial"/>
                <w:sz w:val="21"/>
              </w:rPr>
            </w:pPr>
          </w:p>
        </w:tc>
      </w:tr>
      <w:tr w14:paraId="0B040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64E4AB0C">
            <w:pPr>
              <w:pStyle w:val="7"/>
              <w:spacing w:before="83" w:line="219" w:lineRule="auto"/>
              <w:ind w:left="33"/>
            </w:pPr>
            <w:r>
              <w:rPr>
                <w:spacing w:val="-1"/>
              </w:rPr>
              <w:t>其中：政府性基金收入</w:t>
            </w:r>
          </w:p>
        </w:tc>
        <w:tc>
          <w:tcPr>
            <w:tcW w:w="1149" w:type="dxa"/>
            <w:vAlign w:val="top"/>
          </w:tcPr>
          <w:p w14:paraId="46ADE313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0671D6EE">
            <w:pPr>
              <w:pStyle w:val="7"/>
              <w:spacing w:before="83" w:line="219" w:lineRule="auto"/>
              <w:ind w:left="32"/>
            </w:pPr>
            <w:r>
              <w:rPr>
                <w:spacing w:val="-1"/>
              </w:rPr>
              <w:t>206 科学技术支出</w:t>
            </w:r>
          </w:p>
        </w:tc>
        <w:tc>
          <w:tcPr>
            <w:tcW w:w="1154" w:type="dxa"/>
            <w:vAlign w:val="top"/>
          </w:tcPr>
          <w:p w14:paraId="270B8DF1">
            <w:pPr>
              <w:rPr>
                <w:rFonts w:ascii="Arial"/>
                <w:sz w:val="21"/>
              </w:rPr>
            </w:pPr>
          </w:p>
        </w:tc>
      </w:tr>
      <w:tr w14:paraId="5054D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3290330C">
            <w:pPr>
              <w:pStyle w:val="7"/>
              <w:spacing w:before="83" w:line="219" w:lineRule="auto"/>
              <w:ind w:left="574"/>
            </w:pPr>
            <w:r>
              <w:rPr>
                <w:spacing w:val="-1"/>
              </w:rPr>
              <w:t>上级政府性基金安排转移支付</w:t>
            </w:r>
          </w:p>
        </w:tc>
        <w:tc>
          <w:tcPr>
            <w:tcW w:w="1149" w:type="dxa"/>
            <w:vAlign w:val="top"/>
          </w:tcPr>
          <w:p w14:paraId="3724EA90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63A017D0">
            <w:pPr>
              <w:pStyle w:val="7"/>
              <w:spacing w:before="83" w:line="219" w:lineRule="auto"/>
              <w:ind w:left="32"/>
            </w:pPr>
            <w:r>
              <w:rPr>
                <w:spacing w:val="-1"/>
              </w:rPr>
              <w:t>207 文化旅游体育与传媒支出</w:t>
            </w:r>
          </w:p>
        </w:tc>
        <w:tc>
          <w:tcPr>
            <w:tcW w:w="1154" w:type="dxa"/>
            <w:vAlign w:val="top"/>
          </w:tcPr>
          <w:p w14:paraId="38EF6472">
            <w:pPr>
              <w:rPr>
                <w:rFonts w:ascii="Arial"/>
                <w:sz w:val="21"/>
              </w:rPr>
            </w:pPr>
          </w:p>
        </w:tc>
      </w:tr>
      <w:tr w14:paraId="292B8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5109A299">
            <w:pPr>
              <w:pStyle w:val="7"/>
              <w:spacing w:before="84" w:line="219" w:lineRule="auto"/>
              <w:ind w:left="36"/>
            </w:pPr>
            <w:r>
              <w:rPr>
                <w:b/>
                <w:bCs/>
                <w:spacing w:val="-3"/>
              </w:rPr>
              <w:t>3.国有资本经营预算拨款</w:t>
            </w:r>
          </w:p>
        </w:tc>
        <w:tc>
          <w:tcPr>
            <w:tcW w:w="1149" w:type="dxa"/>
            <w:vAlign w:val="top"/>
          </w:tcPr>
          <w:p w14:paraId="7CFC9ABD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54CE1328">
            <w:pPr>
              <w:pStyle w:val="7"/>
              <w:spacing w:before="84" w:line="219" w:lineRule="auto"/>
              <w:ind w:left="32"/>
            </w:pPr>
            <w:r>
              <w:rPr>
                <w:spacing w:val="-1"/>
              </w:rPr>
              <w:t>208 社会保障和就业支出</w:t>
            </w:r>
          </w:p>
        </w:tc>
        <w:tc>
          <w:tcPr>
            <w:tcW w:w="1154" w:type="dxa"/>
            <w:vAlign w:val="top"/>
          </w:tcPr>
          <w:p w14:paraId="0465EC66">
            <w:pPr>
              <w:pStyle w:val="7"/>
              <w:spacing w:before="84" w:line="239" w:lineRule="auto"/>
              <w:ind w:left="580"/>
            </w:pPr>
            <w:r>
              <w:rPr>
                <w:spacing w:val="-4"/>
              </w:rPr>
              <w:t>108.53</w:t>
            </w:r>
          </w:p>
        </w:tc>
      </w:tr>
      <w:tr w14:paraId="4E08E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7ABADE23">
            <w:pPr>
              <w:pStyle w:val="7"/>
              <w:spacing w:before="84" w:line="219" w:lineRule="auto"/>
              <w:ind w:left="33"/>
            </w:pPr>
            <w:r>
              <w:rPr>
                <w:spacing w:val="-1"/>
              </w:rPr>
              <w:t>其中：国有资本经营收入</w:t>
            </w:r>
          </w:p>
        </w:tc>
        <w:tc>
          <w:tcPr>
            <w:tcW w:w="1149" w:type="dxa"/>
            <w:vAlign w:val="top"/>
          </w:tcPr>
          <w:p w14:paraId="25D794AA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7C1A6C79">
            <w:pPr>
              <w:pStyle w:val="7"/>
              <w:spacing w:before="84" w:line="219" w:lineRule="auto"/>
              <w:ind w:left="32"/>
            </w:pPr>
            <w:r>
              <w:rPr>
                <w:spacing w:val="-1"/>
              </w:rPr>
              <w:t>209 社会保险基金支出</w:t>
            </w:r>
          </w:p>
        </w:tc>
        <w:tc>
          <w:tcPr>
            <w:tcW w:w="1154" w:type="dxa"/>
            <w:vAlign w:val="top"/>
          </w:tcPr>
          <w:p w14:paraId="5C59B33B">
            <w:pPr>
              <w:rPr>
                <w:rFonts w:ascii="Arial"/>
                <w:sz w:val="21"/>
              </w:rPr>
            </w:pPr>
          </w:p>
        </w:tc>
      </w:tr>
      <w:tr w14:paraId="3570D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1B7A79FE">
            <w:pPr>
              <w:pStyle w:val="7"/>
              <w:spacing w:before="84" w:line="219" w:lineRule="auto"/>
              <w:ind w:left="574"/>
            </w:pPr>
            <w:r>
              <w:rPr>
                <w:spacing w:val="-1"/>
              </w:rPr>
              <w:t>上级国有资本经营预算安排转移支付</w:t>
            </w:r>
          </w:p>
        </w:tc>
        <w:tc>
          <w:tcPr>
            <w:tcW w:w="1149" w:type="dxa"/>
            <w:vAlign w:val="top"/>
          </w:tcPr>
          <w:p w14:paraId="2C5DE98F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72EFA7D9">
            <w:pPr>
              <w:pStyle w:val="7"/>
              <w:spacing w:before="85" w:line="219" w:lineRule="auto"/>
              <w:ind w:left="32"/>
            </w:pPr>
            <w:r>
              <w:rPr>
                <w:spacing w:val="-1"/>
              </w:rPr>
              <w:t>210 卫生健康支出</w:t>
            </w:r>
          </w:p>
        </w:tc>
        <w:tc>
          <w:tcPr>
            <w:tcW w:w="1154" w:type="dxa"/>
            <w:vAlign w:val="top"/>
          </w:tcPr>
          <w:p w14:paraId="532708EE">
            <w:pPr>
              <w:rPr>
                <w:rFonts w:ascii="Arial"/>
                <w:sz w:val="21"/>
              </w:rPr>
            </w:pPr>
          </w:p>
        </w:tc>
      </w:tr>
      <w:tr w14:paraId="3BBEC4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724406BB">
            <w:pPr>
              <w:pStyle w:val="7"/>
              <w:spacing w:before="83" w:line="219" w:lineRule="auto"/>
              <w:ind w:left="31"/>
            </w:pPr>
            <w:r>
              <w:rPr>
                <w:b/>
                <w:bCs/>
                <w:spacing w:val="-3"/>
              </w:rPr>
              <w:t>4.财政专户核拨</w:t>
            </w:r>
          </w:p>
        </w:tc>
        <w:tc>
          <w:tcPr>
            <w:tcW w:w="1149" w:type="dxa"/>
            <w:vAlign w:val="top"/>
          </w:tcPr>
          <w:p w14:paraId="14970657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1FED2590">
            <w:pPr>
              <w:pStyle w:val="7"/>
              <w:spacing w:before="83" w:line="220" w:lineRule="auto"/>
              <w:ind w:left="32"/>
            </w:pPr>
            <w:r>
              <w:rPr>
                <w:spacing w:val="-1"/>
              </w:rPr>
              <w:t>211 节能环保支出</w:t>
            </w:r>
          </w:p>
        </w:tc>
        <w:tc>
          <w:tcPr>
            <w:tcW w:w="1154" w:type="dxa"/>
            <w:vAlign w:val="top"/>
          </w:tcPr>
          <w:p w14:paraId="37752214">
            <w:pPr>
              <w:rPr>
                <w:rFonts w:ascii="Arial"/>
                <w:sz w:val="21"/>
              </w:rPr>
            </w:pPr>
          </w:p>
        </w:tc>
      </w:tr>
      <w:tr w14:paraId="3917B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6C746B7B">
            <w:pPr>
              <w:pStyle w:val="7"/>
              <w:spacing w:before="83" w:line="220" w:lineRule="auto"/>
              <w:ind w:left="36"/>
            </w:pPr>
            <w:r>
              <w:rPr>
                <w:b/>
                <w:bCs/>
                <w:spacing w:val="-4"/>
              </w:rPr>
              <w:t>5.单位资金</w:t>
            </w:r>
          </w:p>
        </w:tc>
        <w:tc>
          <w:tcPr>
            <w:tcW w:w="1149" w:type="dxa"/>
            <w:vAlign w:val="top"/>
          </w:tcPr>
          <w:p w14:paraId="6CC73E12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11BC4852">
            <w:pPr>
              <w:pStyle w:val="7"/>
              <w:spacing w:before="83" w:line="219" w:lineRule="auto"/>
              <w:ind w:left="32"/>
            </w:pPr>
            <w:r>
              <w:rPr>
                <w:spacing w:val="-1"/>
              </w:rPr>
              <w:t>212 城乡社区支出</w:t>
            </w:r>
          </w:p>
        </w:tc>
        <w:tc>
          <w:tcPr>
            <w:tcW w:w="1154" w:type="dxa"/>
            <w:vAlign w:val="top"/>
          </w:tcPr>
          <w:p w14:paraId="491732D6">
            <w:pPr>
              <w:rPr>
                <w:rFonts w:ascii="Arial"/>
                <w:sz w:val="21"/>
              </w:rPr>
            </w:pPr>
          </w:p>
        </w:tc>
      </w:tr>
      <w:tr w14:paraId="37BC6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321CFCF4">
            <w:pPr>
              <w:pStyle w:val="7"/>
              <w:spacing w:before="84" w:line="219" w:lineRule="auto"/>
              <w:ind w:left="33"/>
            </w:pPr>
            <w:r>
              <w:rPr>
                <w:spacing w:val="-2"/>
              </w:rPr>
              <w:t>其中：事业收入</w:t>
            </w:r>
          </w:p>
        </w:tc>
        <w:tc>
          <w:tcPr>
            <w:tcW w:w="1149" w:type="dxa"/>
            <w:vAlign w:val="top"/>
          </w:tcPr>
          <w:p w14:paraId="6B00C806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7A9A27F3">
            <w:pPr>
              <w:pStyle w:val="7"/>
              <w:spacing w:before="84" w:line="219" w:lineRule="auto"/>
              <w:ind w:left="32"/>
            </w:pPr>
            <w:r>
              <w:rPr>
                <w:spacing w:val="-2"/>
              </w:rPr>
              <w:t>213 农林水支出</w:t>
            </w:r>
          </w:p>
        </w:tc>
        <w:tc>
          <w:tcPr>
            <w:tcW w:w="1154" w:type="dxa"/>
            <w:vAlign w:val="top"/>
          </w:tcPr>
          <w:p w14:paraId="5F2E36F9">
            <w:pPr>
              <w:rPr>
                <w:rFonts w:ascii="Arial"/>
                <w:sz w:val="21"/>
              </w:rPr>
            </w:pPr>
          </w:p>
        </w:tc>
      </w:tr>
      <w:tr w14:paraId="030F5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3FD4AA62">
            <w:pPr>
              <w:pStyle w:val="7"/>
              <w:spacing w:before="84" w:line="219" w:lineRule="auto"/>
              <w:ind w:left="574"/>
            </w:pPr>
            <w:r>
              <w:rPr>
                <w:spacing w:val="-2"/>
              </w:rPr>
              <w:t>上级补助收入</w:t>
            </w:r>
          </w:p>
        </w:tc>
        <w:tc>
          <w:tcPr>
            <w:tcW w:w="1149" w:type="dxa"/>
            <w:vAlign w:val="top"/>
          </w:tcPr>
          <w:p w14:paraId="3454D4E5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11423D1C">
            <w:pPr>
              <w:pStyle w:val="7"/>
              <w:spacing w:before="84" w:line="219" w:lineRule="auto"/>
              <w:ind w:left="32"/>
            </w:pPr>
            <w:r>
              <w:rPr>
                <w:spacing w:val="-3"/>
              </w:rPr>
              <w:t>214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交通运输支出</w:t>
            </w:r>
          </w:p>
        </w:tc>
        <w:tc>
          <w:tcPr>
            <w:tcW w:w="1154" w:type="dxa"/>
            <w:vAlign w:val="top"/>
          </w:tcPr>
          <w:p w14:paraId="1D6D1E68">
            <w:pPr>
              <w:rPr>
                <w:rFonts w:ascii="Arial"/>
                <w:sz w:val="21"/>
              </w:rPr>
            </w:pPr>
          </w:p>
        </w:tc>
      </w:tr>
      <w:tr w14:paraId="38067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110CB761">
            <w:pPr>
              <w:pStyle w:val="7"/>
              <w:spacing w:before="84" w:line="219" w:lineRule="auto"/>
              <w:ind w:left="586"/>
            </w:pPr>
            <w:r>
              <w:rPr>
                <w:spacing w:val="-3"/>
              </w:rPr>
              <w:t>附属单位上缴收入</w:t>
            </w:r>
          </w:p>
        </w:tc>
        <w:tc>
          <w:tcPr>
            <w:tcW w:w="1149" w:type="dxa"/>
            <w:vAlign w:val="top"/>
          </w:tcPr>
          <w:p w14:paraId="57FE7B7F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455BC198">
            <w:pPr>
              <w:pStyle w:val="7"/>
              <w:spacing w:before="85" w:line="219" w:lineRule="auto"/>
              <w:ind w:left="32"/>
            </w:pPr>
            <w:r>
              <w:rPr>
                <w:spacing w:val="-1"/>
              </w:rPr>
              <w:t>215 资源勘探工业信息等支出</w:t>
            </w:r>
          </w:p>
        </w:tc>
        <w:tc>
          <w:tcPr>
            <w:tcW w:w="1154" w:type="dxa"/>
            <w:vAlign w:val="top"/>
          </w:tcPr>
          <w:p w14:paraId="2D2E53C3">
            <w:pPr>
              <w:rPr>
                <w:rFonts w:ascii="Arial"/>
                <w:sz w:val="21"/>
              </w:rPr>
            </w:pPr>
          </w:p>
        </w:tc>
      </w:tr>
      <w:tr w14:paraId="718418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08341A9E">
            <w:pPr>
              <w:pStyle w:val="7"/>
              <w:spacing w:before="85" w:line="219" w:lineRule="auto"/>
              <w:ind w:left="572"/>
            </w:pPr>
            <w:r>
              <w:rPr>
                <w:spacing w:val="-1"/>
              </w:rPr>
              <w:t>事业单位经营收入</w:t>
            </w:r>
          </w:p>
        </w:tc>
        <w:tc>
          <w:tcPr>
            <w:tcW w:w="1149" w:type="dxa"/>
            <w:vAlign w:val="top"/>
          </w:tcPr>
          <w:p w14:paraId="688DFE63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7BBAF09A">
            <w:pPr>
              <w:pStyle w:val="7"/>
              <w:spacing w:before="85" w:line="219" w:lineRule="auto"/>
              <w:ind w:left="32"/>
            </w:pPr>
            <w:r>
              <w:rPr>
                <w:spacing w:val="-1"/>
              </w:rPr>
              <w:t>216 商业服务业等支出</w:t>
            </w:r>
          </w:p>
        </w:tc>
        <w:tc>
          <w:tcPr>
            <w:tcW w:w="1154" w:type="dxa"/>
            <w:vAlign w:val="top"/>
          </w:tcPr>
          <w:p w14:paraId="3AC976C0">
            <w:pPr>
              <w:pStyle w:val="7"/>
              <w:spacing w:before="84" w:line="239" w:lineRule="auto"/>
              <w:ind w:left="569"/>
            </w:pPr>
            <w:r>
              <w:rPr>
                <w:spacing w:val="-2"/>
              </w:rPr>
              <w:t>287.24</w:t>
            </w:r>
          </w:p>
        </w:tc>
      </w:tr>
      <w:tr w14:paraId="5AE7EB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02526424">
            <w:pPr>
              <w:pStyle w:val="7"/>
              <w:spacing w:before="83" w:line="219" w:lineRule="auto"/>
              <w:ind w:left="573"/>
            </w:pPr>
            <w:r>
              <w:rPr>
                <w:spacing w:val="-2"/>
              </w:rPr>
              <w:t>其他收入</w:t>
            </w:r>
          </w:p>
        </w:tc>
        <w:tc>
          <w:tcPr>
            <w:tcW w:w="1149" w:type="dxa"/>
            <w:vAlign w:val="top"/>
          </w:tcPr>
          <w:p w14:paraId="7CD94EDD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30B87F37">
            <w:pPr>
              <w:pStyle w:val="7"/>
              <w:spacing w:before="83" w:line="220" w:lineRule="auto"/>
              <w:ind w:left="32"/>
            </w:pPr>
            <w:r>
              <w:rPr>
                <w:spacing w:val="-3"/>
              </w:rPr>
              <w:t>217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金融支出</w:t>
            </w:r>
          </w:p>
        </w:tc>
        <w:tc>
          <w:tcPr>
            <w:tcW w:w="1154" w:type="dxa"/>
            <w:vAlign w:val="top"/>
          </w:tcPr>
          <w:p w14:paraId="4148DDDC">
            <w:pPr>
              <w:rPr>
                <w:rFonts w:ascii="Arial"/>
                <w:sz w:val="21"/>
              </w:rPr>
            </w:pPr>
          </w:p>
        </w:tc>
      </w:tr>
      <w:tr w14:paraId="41F24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1B2E2ECC">
            <w:pPr>
              <w:pStyle w:val="7"/>
              <w:spacing w:before="83" w:line="219" w:lineRule="auto"/>
              <w:ind w:left="35"/>
            </w:pPr>
            <w:r>
              <w:rPr>
                <w:b/>
                <w:bCs/>
                <w:spacing w:val="-3"/>
              </w:rPr>
              <w:t>二、上年结转结余</w:t>
            </w:r>
          </w:p>
        </w:tc>
        <w:tc>
          <w:tcPr>
            <w:tcW w:w="1149" w:type="dxa"/>
            <w:vAlign w:val="top"/>
          </w:tcPr>
          <w:p w14:paraId="2854174C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7D65FA87">
            <w:pPr>
              <w:pStyle w:val="7"/>
              <w:spacing w:before="83" w:line="220" w:lineRule="auto"/>
              <w:ind w:left="32"/>
            </w:pPr>
            <w:r>
              <w:rPr>
                <w:spacing w:val="-1"/>
              </w:rPr>
              <w:t>219 援助其他地区支出</w:t>
            </w:r>
          </w:p>
        </w:tc>
        <w:tc>
          <w:tcPr>
            <w:tcW w:w="1154" w:type="dxa"/>
            <w:vAlign w:val="top"/>
          </w:tcPr>
          <w:p w14:paraId="0FE79BBF">
            <w:pPr>
              <w:rPr>
                <w:rFonts w:ascii="Arial"/>
                <w:sz w:val="21"/>
              </w:rPr>
            </w:pPr>
          </w:p>
        </w:tc>
      </w:tr>
      <w:tr w14:paraId="70A5F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603" w:type="dxa"/>
            <w:vAlign w:val="top"/>
          </w:tcPr>
          <w:p w14:paraId="130DCF4C">
            <w:pPr>
              <w:pStyle w:val="7"/>
              <w:spacing w:before="84" w:line="219" w:lineRule="auto"/>
              <w:ind w:left="45"/>
            </w:pPr>
            <w:r>
              <w:rPr>
                <w:b/>
                <w:bCs/>
                <w:spacing w:val="-5"/>
              </w:rPr>
              <w:t>1.财政拨款结转</w:t>
            </w:r>
          </w:p>
        </w:tc>
        <w:tc>
          <w:tcPr>
            <w:tcW w:w="1149" w:type="dxa"/>
            <w:vAlign w:val="top"/>
          </w:tcPr>
          <w:p w14:paraId="62054621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254E3B38">
            <w:pPr>
              <w:pStyle w:val="7"/>
              <w:spacing w:before="84" w:line="219" w:lineRule="auto"/>
              <w:ind w:left="32"/>
            </w:pPr>
            <w:r>
              <w:rPr>
                <w:spacing w:val="-4"/>
              </w:rPr>
              <w:t>220</w:t>
            </w:r>
            <w:r>
              <w:rPr>
                <w:spacing w:val="45"/>
              </w:rPr>
              <w:t xml:space="preserve"> </w:t>
            </w:r>
            <w:r>
              <w:rPr>
                <w:spacing w:val="-4"/>
              </w:rPr>
              <w:t>自然资源海洋气象等支出</w:t>
            </w:r>
          </w:p>
        </w:tc>
        <w:tc>
          <w:tcPr>
            <w:tcW w:w="1154" w:type="dxa"/>
            <w:vAlign w:val="top"/>
          </w:tcPr>
          <w:p w14:paraId="00EFB30A">
            <w:pPr>
              <w:rPr>
                <w:rFonts w:ascii="Arial"/>
                <w:sz w:val="21"/>
              </w:rPr>
            </w:pPr>
          </w:p>
        </w:tc>
      </w:tr>
      <w:tr w14:paraId="53668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22DAA627">
            <w:pPr>
              <w:pStyle w:val="7"/>
              <w:spacing w:before="85" w:line="219" w:lineRule="auto"/>
              <w:ind w:left="33"/>
            </w:pPr>
            <w:r>
              <w:rPr>
                <w:spacing w:val="-1"/>
              </w:rPr>
              <w:t>其中：一般公共预算拨款</w:t>
            </w:r>
          </w:p>
        </w:tc>
        <w:tc>
          <w:tcPr>
            <w:tcW w:w="1149" w:type="dxa"/>
            <w:vAlign w:val="top"/>
          </w:tcPr>
          <w:p w14:paraId="705E9D95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0B25DB54">
            <w:pPr>
              <w:pStyle w:val="7"/>
              <w:spacing w:before="85" w:line="219" w:lineRule="auto"/>
              <w:ind w:left="32"/>
            </w:pPr>
            <w:r>
              <w:rPr>
                <w:spacing w:val="-1"/>
              </w:rPr>
              <w:t>221 住房保障支出</w:t>
            </w:r>
          </w:p>
        </w:tc>
        <w:tc>
          <w:tcPr>
            <w:tcW w:w="1154" w:type="dxa"/>
            <w:vAlign w:val="top"/>
          </w:tcPr>
          <w:p w14:paraId="2EA8E84A">
            <w:pPr>
              <w:rPr>
                <w:rFonts w:ascii="Arial"/>
                <w:sz w:val="21"/>
              </w:rPr>
            </w:pPr>
          </w:p>
        </w:tc>
      </w:tr>
      <w:tr w14:paraId="36F4F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1FDDD45E">
            <w:pPr>
              <w:pStyle w:val="7"/>
              <w:spacing w:before="85" w:line="219" w:lineRule="auto"/>
              <w:ind w:left="571"/>
            </w:pPr>
            <w:r>
              <w:rPr>
                <w:spacing w:val="-1"/>
              </w:rPr>
              <w:t>政府性基金预算拨款</w:t>
            </w:r>
          </w:p>
        </w:tc>
        <w:tc>
          <w:tcPr>
            <w:tcW w:w="1149" w:type="dxa"/>
            <w:vAlign w:val="top"/>
          </w:tcPr>
          <w:p w14:paraId="667E6769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5B1D95D4">
            <w:pPr>
              <w:pStyle w:val="7"/>
              <w:spacing w:before="85" w:line="219" w:lineRule="auto"/>
              <w:ind w:left="32"/>
            </w:pPr>
            <w:r>
              <w:rPr>
                <w:spacing w:val="-1"/>
              </w:rPr>
              <w:t>222 粮油物资储备支出</w:t>
            </w:r>
          </w:p>
        </w:tc>
        <w:tc>
          <w:tcPr>
            <w:tcW w:w="1154" w:type="dxa"/>
            <w:vAlign w:val="top"/>
          </w:tcPr>
          <w:p w14:paraId="7F50D95F">
            <w:pPr>
              <w:rPr>
                <w:rFonts w:ascii="Arial"/>
                <w:sz w:val="21"/>
              </w:rPr>
            </w:pPr>
          </w:p>
        </w:tc>
      </w:tr>
      <w:tr w14:paraId="539BB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08A1055E">
            <w:pPr>
              <w:pStyle w:val="7"/>
              <w:spacing w:before="85" w:line="219" w:lineRule="auto"/>
              <w:ind w:left="590"/>
            </w:pPr>
            <w:r>
              <w:rPr>
                <w:spacing w:val="-3"/>
              </w:rPr>
              <w:t>国有资本经营预算拨款</w:t>
            </w:r>
          </w:p>
        </w:tc>
        <w:tc>
          <w:tcPr>
            <w:tcW w:w="1149" w:type="dxa"/>
            <w:vAlign w:val="top"/>
          </w:tcPr>
          <w:p w14:paraId="1C395982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5B555EAD">
            <w:pPr>
              <w:pStyle w:val="7"/>
              <w:spacing w:before="85" w:line="219" w:lineRule="auto"/>
              <w:ind w:left="32"/>
            </w:pPr>
            <w:r>
              <w:rPr>
                <w:spacing w:val="-3"/>
              </w:rPr>
              <w:t>223</w:t>
            </w:r>
            <w:r>
              <w:rPr>
                <w:spacing w:val="28"/>
              </w:rPr>
              <w:t xml:space="preserve"> </w:t>
            </w:r>
            <w:r>
              <w:rPr>
                <w:spacing w:val="-3"/>
              </w:rPr>
              <w:t>国有资本经营预算支出</w:t>
            </w:r>
          </w:p>
        </w:tc>
        <w:tc>
          <w:tcPr>
            <w:tcW w:w="1154" w:type="dxa"/>
            <w:vAlign w:val="top"/>
          </w:tcPr>
          <w:p w14:paraId="60A72DCC">
            <w:pPr>
              <w:rPr>
                <w:rFonts w:ascii="Arial"/>
                <w:sz w:val="21"/>
              </w:rPr>
            </w:pPr>
          </w:p>
        </w:tc>
      </w:tr>
      <w:tr w14:paraId="49C0C6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2CA8680B">
            <w:pPr>
              <w:pStyle w:val="7"/>
              <w:spacing w:before="84" w:line="219" w:lineRule="auto"/>
              <w:ind w:left="34"/>
            </w:pPr>
            <w:r>
              <w:rPr>
                <w:b/>
                <w:bCs/>
                <w:spacing w:val="-3"/>
              </w:rPr>
              <w:t>2.非财政拨款结转结余</w:t>
            </w:r>
          </w:p>
        </w:tc>
        <w:tc>
          <w:tcPr>
            <w:tcW w:w="1149" w:type="dxa"/>
            <w:vAlign w:val="top"/>
          </w:tcPr>
          <w:p w14:paraId="3565AA7A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7463479C">
            <w:pPr>
              <w:pStyle w:val="7"/>
              <w:spacing w:before="84" w:line="219" w:lineRule="auto"/>
              <w:ind w:left="32"/>
            </w:pPr>
            <w:r>
              <w:rPr>
                <w:spacing w:val="-1"/>
              </w:rPr>
              <w:t>224 灾害防治及应急管理支出</w:t>
            </w:r>
          </w:p>
        </w:tc>
        <w:tc>
          <w:tcPr>
            <w:tcW w:w="1154" w:type="dxa"/>
            <w:vAlign w:val="top"/>
          </w:tcPr>
          <w:p w14:paraId="3831173B">
            <w:pPr>
              <w:rPr>
                <w:rFonts w:ascii="Arial"/>
                <w:sz w:val="21"/>
              </w:rPr>
            </w:pPr>
          </w:p>
        </w:tc>
      </w:tr>
      <w:tr w14:paraId="0B8EB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7983CE22">
            <w:pPr>
              <w:pStyle w:val="7"/>
              <w:spacing w:before="84" w:line="219" w:lineRule="auto"/>
              <w:ind w:left="33"/>
            </w:pPr>
            <w:r>
              <w:rPr>
                <w:spacing w:val="-1"/>
              </w:rPr>
              <w:t>其中：财政专户核拨</w:t>
            </w:r>
          </w:p>
        </w:tc>
        <w:tc>
          <w:tcPr>
            <w:tcW w:w="1149" w:type="dxa"/>
            <w:vAlign w:val="top"/>
          </w:tcPr>
          <w:p w14:paraId="00D7E488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771ADD86">
            <w:pPr>
              <w:pStyle w:val="7"/>
              <w:spacing w:before="84" w:line="220" w:lineRule="auto"/>
              <w:ind w:left="32"/>
            </w:pPr>
            <w:r>
              <w:rPr>
                <w:spacing w:val="-4"/>
              </w:rPr>
              <w:t>227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预备费</w:t>
            </w:r>
          </w:p>
        </w:tc>
        <w:tc>
          <w:tcPr>
            <w:tcW w:w="1154" w:type="dxa"/>
            <w:vAlign w:val="top"/>
          </w:tcPr>
          <w:p w14:paraId="6B333450">
            <w:pPr>
              <w:rPr>
                <w:rFonts w:ascii="Arial"/>
                <w:sz w:val="21"/>
              </w:rPr>
            </w:pPr>
          </w:p>
        </w:tc>
      </w:tr>
      <w:tr w14:paraId="0E97A6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32D76493">
            <w:pPr>
              <w:pStyle w:val="7"/>
              <w:spacing w:before="85" w:line="220" w:lineRule="auto"/>
              <w:ind w:left="574"/>
            </w:pPr>
            <w:r>
              <w:rPr>
                <w:spacing w:val="-3"/>
              </w:rPr>
              <w:t>单位资金</w:t>
            </w:r>
          </w:p>
        </w:tc>
        <w:tc>
          <w:tcPr>
            <w:tcW w:w="1149" w:type="dxa"/>
            <w:vAlign w:val="top"/>
          </w:tcPr>
          <w:p w14:paraId="2EDB830A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1F818B73">
            <w:pPr>
              <w:pStyle w:val="7"/>
              <w:spacing w:before="85" w:line="220" w:lineRule="auto"/>
              <w:ind w:left="32"/>
            </w:pPr>
            <w:r>
              <w:rPr>
                <w:spacing w:val="-3"/>
              </w:rPr>
              <w:t>229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其他支出</w:t>
            </w:r>
          </w:p>
        </w:tc>
        <w:tc>
          <w:tcPr>
            <w:tcW w:w="1154" w:type="dxa"/>
            <w:vAlign w:val="top"/>
          </w:tcPr>
          <w:p w14:paraId="0C410315">
            <w:pPr>
              <w:rPr>
                <w:rFonts w:ascii="Arial"/>
                <w:sz w:val="21"/>
              </w:rPr>
            </w:pPr>
          </w:p>
        </w:tc>
      </w:tr>
      <w:tr w14:paraId="73844A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1FC87048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4F7BA456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603A619C">
            <w:pPr>
              <w:pStyle w:val="7"/>
              <w:spacing w:before="85" w:line="220" w:lineRule="auto"/>
              <w:ind w:left="32"/>
            </w:pPr>
            <w:r>
              <w:rPr>
                <w:spacing w:val="-3"/>
              </w:rPr>
              <w:t>230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转移性支出</w:t>
            </w:r>
          </w:p>
        </w:tc>
        <w:tc>
          <w:tcPr>
            <w:tcW w:w="1154" w:type="dxa"/>
            <w:vAlign w:val="top"/>
          </w:tcPr>
          <w:p w14:paraId="4294F992">
            <w:pPr>
              <w:rPr>
                <w:rFonts w:ascii="Arial"/>
                <w:sz w:val="21"/>
              </w:rPr>
            </w:pPr>
          </w:p>
        </w:tc>
      </w:tr>
      <w:tr w14:paraId="24946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15ED4626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3345A85F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1240B06D">
            <w:pPr>
              <w:pStyle w:val="7"/>
              <w:spacing w:before="85" w:line="219" w:lineRule="auto"/>
              <w:ind w:left="32"/>
            </w:pPr>
            <w:r>
              <w:rPr>
                <w:spacing w:val="-1"/>
              </w:rPr>
              <w:t>231 债务还本支出</w:t>
            </w:r>
          </w:p>
        </w:tc>
        <w:tc>
          <w:tcPr>
            <w:tcW w:w="1154" w:type="dxa"/>
            <w:vAlign w:val="top"/>
          </w:tcPr>
          <w:p w14:paraId="172E89A7">
            <w:pPr>
              <w:rPr>
                <w:rFonts w:ascii="Arial"/>
                <w:sz w:val="21"/>
              </w:rPr>
            </w:pPr>
          </w:p>
        </w:tc>
      </w:tr>
      <w:tr w14:paraId="6DB18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57F277FC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687A991F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6F8684E3">
            <w:pPr>
              <w:pStyle w:val="7"/>
              <w:spacing w:before="86" w:line="219" w:lineRule="auto"/>
              <w:ind w:left="32"/>
            </w:pPr>
            <w:r>
              <w:rPr>
                <w:spacing w:val="-1"/>
              </w:rPr>
              <w:t>232 债务付息支出</w:t>
            </w:r>
          </w:p>
        </w:tc>
        <w:tc>
          <w:tcPr>
            <w:tcW w:w="1154" w:type="dxa"/>
            <w:vAlign w:val="top"/>
          </w:tcPr>
          <w:p w14:paraId="158C2B47">
            <w:pPr>
              <w:rPr>
                <w:rFonts w:ascii="Arial"/>
                <w:sz w:val="21"/>
              </w:rPr>
            </w:pPr>
          </w:p>
        </w:tc>
      </w:tr>
      <w:tr w14:paraId="5CD30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03" w:type="dxa"/>
            <w:vAlign w:val="top"/>
          </w:tcPr>
          <w:p w14:paraId="1D4F23A3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71FA7C48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655314B1">
            <w:pPr>
              <w:pStyle w:val="7"/>
              <w:spacing w:before="84" w:line="219" w:lineRule="auto"/>
              <w:ind w:left="32"/>
            </w:pPr>
            <w:r>
              <w:rPr>
                <w:spacing w:val="-1"/>
              </w:rPr>
              <w:t>233 债务发行费用支出</w:t>
            </w:r>
          </w:p>
        </w:tc>
        <w:tc>
          <w:tcPr>
            <w:tcW w:w="1154" w:type="dxa"/>
            <w:vAlign w:val="top"/>
          </w:tcPr>
          <w:p w14:paraId="1A54C8BA">
            <w:pPr>
              <w:rPr>
                <w:rFonts w:ascii="Arial"/>
                <w:sz w:val="21"/>
              </w:rPr>
            </w:pPr>
          </w:p>
        </w:tc>
      </w:tr>
      <w:tr w14:paraId="735EBE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3603" w:type="dxa"/>
            <w:vAlign w:val="top"/>
          </w:tcPr>
          <w:p w14:paraId="5F2315D5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28F4D885"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 w14:paraId="7D5DBD65">
            <w:pPr>
              <w:pStyle w:val="7"/>
              <w:spacing w:before="75" w:line="219" w:lineRule="auto"/>
              <w:ind w:left="32"/>
            </w:pPr>
            <w:r>
              <w:rPr>
                <w:spacing w:val="-1"/>
              </w:rPr>
              <w:t>234 抗疫特别国债安排的支出</w:t>
            </w:r>
          </w:p>
        </w:tc>
        <w:tc>
          <w:tcPr>
            <w:tcW w:w="1154" w:type="dxa"/>
            <w:vAlign w:val="top"/>
          </w:tcPr>
          <w:p w14:paraId="4AE91903">
            <w:pPr>
              <w:rPr>
                <w:rFonts w:ascii="Arial"/>
                <w:sz w:val="21"/>
              </w:rPr>
            </w:pPr>
          </w:p>
        </w:tc>
      </w:tr>
      <w:tr w14:paraId="4F06A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603" w:type="dxa"/>
            <w:vAlign w:val="top"/>
          </w:tcPr>
          <w:p w14:paraId="062A7A7B">
            <w:pPr>
              <w:pStyle w:val="7"/>
              <w:spacing w:before="70" w:line="219" w:lineRule="auto"/>
              <w:ind w:left="1303"/>
            </w:pPr>
            <w:r>
              <w:rPr>
                <w:b/>
                <w:bCs/>
                <w:spacing w:val="-10"/>
              </w:rPr>
              <w:t>收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-10"/>
              </w:rPr>
              <w:t>入</w:t>
            </w:r>
            <w:r>
              <w:rPr>
                <w:spacing w:val="13"/>
              </w:rPr>
              <w:t xml:space="preserve"> </w:t>
            </w:r>
            <w:r>
              <w:rPr>
                <w:b/>
                <w:bCs/>
                <w:spacing w:val="-10"/>
              </w:rPr>
              <w:t>总</w:t>
            </w:r>
            <w:r>
              <w:rPr>
                <w:spacing w:val="6"/>
              </w:rPr>
              <w:t xml:space="preserve"> </w:t>
            </w:r>
            <w:r>
              <w:rPr>
                <w:b/>
                <w:bCs/>
                <w:spacing w:val="-10"/>
              </w:rPr>
              <w:t>计</w:t>
            </w:r>
          </w:p>
        </w:tc>
        <w:tc>
          <w:tcPr>
            <w:tcW w:w="1149" w:type="dxa"/>
            <w:vAlign w:val="top"/>
          </w:tcPr>
          <w:p w14:paraId="4308FFBF">
            <w:pPr>
              <w:pStyle w:val="7"/>
              <w:spacing w:before="70" w:line="239" w:lineRule="auto"/>
              <w:ind w:left="563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3598" w:type="dxa"/>
            <w:vAlign w:val="top"/>
          </w:tcPr>
          <w:p w14:paraId="53B2AB1D">
            <w:pPr>
              <w:pStyle w:val="7"/>
              <w:spacing w:before="70" w:line="220" w:lineRule="auto"/>
              <w:ind w:left="1295"/>
            </w:pPr>
            <w:r>
              <w:rPr>
                <w:b/>
                <w:bCs/>
                <w:spacing w:val="-13"/>
              </w:rPr>
              <w:t>支</w:t>
            </w:r>
            <w:r>
              <w:rPr>
                <w:spacing w:val="25"/>
              </w:rPr>
              <w:t xml:space="preserve"> </w:t>
            </w:r>
            <w:r>
              <w:rPr>
                <w:b/>
                <w:bCs/>
                <w:spacing w:val="-13"/>
              </w:rPr>
              <w:t>出</w:t>
            </w:r>
            <w:r>
              <w:rPr>
                <w:spacing w:val="13"/>
              </w:rPr>
              <w:t xml:space="preserve"> </w:t>
            </w:r>
            <w:r>
              <w:rPr>
                <w:b/>
                <w:bCs/>
                <w:spacing w:val="-13"/>
              </w:rPr>
              <w:t>总</w:t>
            </w:r>
            <w:r>
              <w:rPr>
                <w:spacing w:val="8"/>
              </w:rPr>
              <w:t xml:space="preserve"> </w:t>
            </w:r>
            <w:r>
              <w:rPr>
                <w:b/>
                <w:bCs/>
                <w:spacing w:val="-13"/>
              </w:rPr>
              <w:t>计</w:t>
            </w:r>
          </w:p>
        </w:tc>
        <w:tc>
          <w:tcPr>
            <w:tcW w:w="1154" w:type="dxa"/>
            <w:vAlign w:val="top"/>
          </w:tcPr>
          <w:p w14:paraId="73F942B1">
            <w:pPr>
              <w:pStyle w:val="7"/>
              <w:spacing w:before="70" w:line="239" w:lineRule="auto"/>
              <w:ind w:left="566"/>
            </w:pPr>
            <w:r>
              <w:rPr>
                <w:b/>
                <w:bCs/>
                <w:spacing w:val="-4"/>
              </w:rPr>
              <w:t>395.78</w:t>
            </w:r>
          </w:p>
        </w:tc>
      </w:tr>
    </w:tbl>
    <w:p w14:paraId="5AF93DB6">
      <w:pPr>
        <w:rPr>
          <w:rFonts w:ascii="Arial"/>
          <w:sz w:val="21"/>
        </w:rPr>
      </w:pPr>
    </w:p>
    <w:p w14:paraId="2B825C76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1292" w:right="1198" w:bottom="1376" w:left="1139" w:header="0" w:footer="1212" w:gutter="0"/>
          <w:cols w:space="720" w:num="1"/>
        </w:sectPr>
      </w:pPr>
    </w:p>
    <w:p w14:paraId="0BB0F9F0">
      <w:pPr>
        <w:spacing w:before="187" w:line="221" w:lineRule="auto"/>
        <w:ind w:left="3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5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2</w:t>
      </w:r>
    </w:p>
    <w:p w14:paraId="684AAEBF">
      <w:pPr>
        <w:pStyle w:val="3"/>
        <w:spacing w:before="202" w:line="222" w:lineRule="auto"/>
        <w:ind w:left="6069"/>
      </w:pPr>
      <w:r>
        <w:rPr>
          <w:b/>
          <w:bCs/>
          <w:spacing w:val="-5"/>
        </w:rPr>
        <w:t>部门收入总体情况表</w:t>
      </w:r>
    </w:p>
    <w:p w14:paraId="5E49B8F6">
      <w:pPr>
        <w:spacing w:before="181" w:line="225" w:lineRule="auto"/>
        <w:ind w:left="3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编制部门：乌鲁木齐市供销合作社联合社                                               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            </w:t>
      </w:r>
      <w:r>
        <w:rPr>
          <w:rFonts w:ascii="宋体" w:hAnsi="宋体" w:eastAsia="宋体" w:cs="宋体"/>
          <w:spacing w:val="-1"/>
          <w:position w:val="-1"/>
          <w:sz w:val="18"/>
          <w:szCs w:val="18"/>
        </w:rPr>
        <w:t>单位：万元</w:t>
      </w:r>
    </w:p>
    <w:p w14:paraId="71F4B21F">
      <w:pPr>
        <w:spacing w:line="47" w:lineRule="exact"/>
      </w:pPr>
    </w:p>
    <w:tbl>
      <w:tblPr>
        <w:tblStyle w:val="6"/>
        <w:tblW w:w="14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4"/>
        <w:gridCol w:w="268"/>
        <w:gridCol w:w="243"/>
        <w:gridCol w:w="2499"/>
        <w:gridCol w:w="1099"/>
        <w:gridCol w:w="1047"/>
        <w:gridCol w:w="925"/>
        <w:gridCol w:w="923"/>
        <w:gridCol w:w="923"/>
        <w:gridCol w:w="924"/>
        <w:gridCol w:w="924"/>
        <w:gridCol w:w="671"/>
        <w:gridCol w:w="900"/>
        <w:gridCol w:w="900"/>
        <w:gridCol w:w="900"/>
        <w:gridCol w:w="904"/>
      </w:tblGrid>
      <w:tr w14:paraId="5B40A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825" w:type="dxa"/>
            <w:gridSpan w:val="3"/>
            <w:vAlign w:val="top"/>
          </w:tcPr>
          <w:p w14:paraId="26D09BBE">
            <w:pPr>
              <w:pStyle w:val="7"/>
              <w:spacing w:before="85" w:line="219" w:lineRule="auto"/>
              <w:ind w:left="42"/>
            </w:pPr>
            <w:r>
              <w:rPr>
                <w:spacing w:val="-2"/>
              </w:rPr>
              <w:t>科目代码</w:t>
            </w:r>
          </w:p>
        </w:tc>
        <w:tc>
          <w:tcPr>
            <w:tcW w:w="2499" w:type="dxa"/>
            <w:vMerge w:val="restart"/>
            <w:tcBorders>
              <w:bottom w:val="nil"/>
            </w:tcBorders>
            <w:vAlign w:val="top"/>
          </w:tcPr>
          <w:p w14:paraId="06D27011">
            <w:pPr>
              <w:rPr>
                <w:rFonts w:ascii="Arial"/>
                <w:sz w:val="21"/>
              </w:rPr>
            </w:pPr>
          </w:p>
          <w:p w14:paraId="6BBA21FA">
            <w:pPr>
              <w:rPr>
                <w:rFonts w:ascii="Arial"/>
                <w:sz w:val="21"/>
              </w:rPr>
            </w:pPr>
          </w:p>
          <w:p w14:paraId="72B188C7">
            <w:pPr>
              <w:spacing w:line="241" w:lineRule="auto"/>
              <w:rPr>
                <w:rFonts w:ascii="Arial"/>
                <w:sz w:val="21"/>
              </w:rPr>
            </w:pPr>
          </w:p>
          <w:p w14:paraId="12214426">
            <w:pPr>
              <w:spacing w:line="241" w:lineRule="auto"/>
              <w:rPr>
                <w:rFonts w:ascii="Arial"/>
                <w:sz w:val="21"/>
              </w:rPr>
            </w:pPr>
          </w:p>
          <w:p w14:paraId="61C31E44">
            <w:pPr>
              <w:pStyle w:val="7"/>
              <w:spacing w:before="58" w:line="219" w:lineRule="auto"/>
              <w:ind w:left="878"/>
            </w:pPr>
            <w:r>
              <w:rPr>
                <w:spacing w:val="-2"/>
              </w:rPr>
              <w:t>科目名称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15AF0556">
            <w:pPr>
              <w:rPr>
                <w:rFonts w:ascii="Arial"/>
                <w:sz w:val="21"/>
              </w:rPr>
            </w:pPr>
          </w:p>
          <w:p w14:paraId="63DA7A62">
            <w:pPr>
              <w:rPr>
                <w:rFonts w:ascii="Arial"/>
                <w:sz w:val="21"/>
              </w:rPr>
            </w:pPr>
          </w:p>
          <w:p w14:paraId="1FB86D51">
            <w:pPr>
              <w:spacing w:line="241" w:lineRule="auto"/>
              <w:rPr>
                <w:rFonts w:ascii="Arial"/>
                <w:sz w:val="21"/>
              </w:rPr>
            </w:pPr>
          </w:p>
          <w:p w14:paraId="757AF0AB">
            <w:pPr>
              <w:spacing w:line="241" w:lineRule="auto"/>
              <w:rPr>
                <w:rFonts w:ascii="Arial"/>
                <w:sz w:val="21"/>
              </w:rPr>
            </w:pPr>
          </w:p>
          <w:p w14:paraId="5BB77943">
            <w:pPr>
              <w:pStyle w:val="7"/>
              <w:spacing w:before="58" w:line="221" w:lineRule="auto"/>
              <w:ind w:left="364"/>
            </w:pPr>
            <w:r>
              <w:rPr>
                <w:spacing w:val="-6"/>
              </w:rPr>
              <w:t>总计</w:t>
            </w:r>
          </w:p>
        </w:tc>
        <w:tc>
          <w:tcPr>
            <w:tcW w:w="6337" w:type="dxa"/>
            <w:gridSpan w:val="7"/>
            <w:vAlign w:val="top"/>
          </w:tcPr>
          <w:p w14:paraId="59F52AC0">
            <w:pPr>
              <w:pStyle w:val="7"/>
              <w:spacing w:before="86" w:line="219" w:lineRule="auto"/>
              <w:ind w:left="2441"/>
            </w:pPr>
            <w:r>
              <w:rPr>
                <w:spacing w:val="-1"/>
              </w:rPr>
              <w:t>财政拨款（补助）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38802071">
            <w:pPr>
              <w:spacing w:line="326" w:lineRule="auto"/>
              <w:rPr>
                <w:rFonts w:ascii="Arial"/>
                <w:sz w:val="21"/>
              </w:rPr>
            </w:pPr>
          </w:p>
          <w:p w14:paraId="0BF55A44">
            <w:pPr>
              <w:spacing w:line="326" w:lineRule="auto"/>
              <w:rPr>
                <w:rFonts w:ascii="Arial"/>
                <w:sz w:val="21"/>
              </w:rPr>
            </w:pPr>
          </w:p>
          <w:p w14:paraId="1893B47B">
            <w:pPr>
              <w:pStyle w:val="7"/>
              <w:spacing w:before="59" w:line="220" w:lineRule="auto"/>
              <w:ind w:left="83"/>
            </w:pPr>
            <w:r>
              <w:rPr>
                <w:spacing w:val="-2"/>
              </w:rPr>
              <w:t>财政专户</w:t>
            </w:r>
          </w:p>
          <w:p w14:paraId="2783CC5F">
            <w:pPr>
              <w:pStyle w:val="7"/>
              <w:spacing w:before="97" w:line="219" w:lineRule="auto"/>
              <w:ind w:left="92"/>
            </w:pPr>
            <w:r>
              <w:rPr>
                <w:spacing w:val="-5"/>
              </w:rPr>
              <w:t>（教育收</w:t>
            </w:r>
          </w:p>
          <w:p w14:paraId="07D93E33">
            <w:pPr>
              <w:pStyle w:val="7"/>
              <w:spacing w:before="98" w:line="220" w:lineRule="auto"/>
              <w:ind w:left="272"/>
            </w:pPr>
            <w:r>
              <w:rPr>
                <w:spacing w:val="-9"/>
              </w:rPr>
              <w:t>费）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39073172">
            <w:pPr>
              <w:rPr>
                <w:rFonts w:ascii="Arial"/>
                <w:sz w:val="21"/>
              </w:rPr>
            </w:pPr>
          </w:p>
          <w:p w14:paraId="648D48DA">
            <w:pPr>
              <w:rPr>
                <w:rFonts w:ascii="Arial"/>
                <w:sz w:val="21"/>
              </w:rPr>
            </w:pPr>
          </w:p>
          <w:p w14:paraId="7BB93777">
            <w:pPr>
              <w:spacing w:line="241" w:lineRule="auto"/>
              <w:rPr>
                <w:rFonts w:ascii="Arial"/>
                <w:sz w:val="21"/>
              </w:rPr>
            </w:pPr>
          </w:p>
          <w:p w14:paraId="1913189D">
            <w:pPr>
              <w:spacing w:line="241" w:lineRule="auto"/>
              <w:rPr>
                <w:rFonts w:ascii="Arial"/>
                <w:sz w:val="21"/>
              </w:rPr>
            </w:pPr>
          </w:p>
          <w:p w14:paraId="213FA64C">
            <w:pPr>
              <w:pStyle w:val="7"/>
              <w:spacing w:before="59" w:line="220" w:lineRule="auto"/>
              <w:ind w:left="84"/>
            </w:pPr>
            <w:r>
              <w:rPr>
                <w:spacing w:val="-3"/>
              </w:rPr>
              <w:t>单位资金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6DCFC5A8">
            <w:pPr>
              <w:spacing w:line="269" w:lineRule="auto"/>
              <w:rPr>
                <w:rFonts w:ascii="Arial"/>
                <w:sz w:val="21"/>
              </w:rPr>
            </w:pPr>
          </w:p>
          <w:p w14:paraId="1FCDD0F6">
            <w:pPr>
              <w:spacing w:line="269" w:lineRule="auto"/>
              <w:rPr>
                <w:rFonts w:ascii="Arial"/>
                <w:sz w:val="21"/>
              </w:rPr>
            </w:pPr>
          </w:p>
          <w:p w14:paraId="212EB081">
            <w:pPr>
              <w:spacing w:line="270" w:lineRule="auto"/>
              <w:rPr>
                <w:rFonts w:ascii="Arial"/>
                <w:sz w:val="21"/>
              </w:rPr>
            </w:pPr>
          </w:p>
          <w:p w14:paraId="123DBFE5">
            <w:pPr>
              <w:pStyle w:val="7"/>
              <w:spacing w:before="58" w:line="322" w:lineRule="auto"/>
              <w:ind w:left="266" w:right="99" w:hanging="183"/>
            </w:pPr>
            <w:r>
              <w:rPr>
                <w:spacing w:val="-2"/>
              </w:rPr>
              <w:t>财政拨款</w:t>
            </w:r>
            <w:r>
              <w:rPr>
                <w:spacing w:val="-6"/>
              </w:rPr>
              <w:t>结转</w:t>
            </w:r>
          </w:p>
        </w:tc>
        <w:tc>
          <w:tcPr>
            <w:tcW w:w="904" w:type="dxa"/>
            <w:vMerge w:val="restart"/>
            <w:tcBorders>
              <w:bottom w:val="nil"/>
            </w:tcBorders>
            <w:vAlign w:val="top"/>
          </w:tcPr>
          <w:p w14:paraId="78ACE857">
            <w:pPr>
              <w:spacing w:line="326" w:lineRule="auto"/>
              <w:rPr>
                <w:rFonts w:ascii="Arial"/>
                <w:sz w:val="21"/>
              </w:rPr>
            </w:pPr>
          </w:p>
          <w:p w14:paraId="633A761B">
            <w:pPr>
              <w:spacing w:line="326" w:lineRule="auto"/>
              <w:rPr>
                <w:rFonts w:ascii="Arial"/>
                <w:sz w:val="21"/>
              </w:rPr>
            </w:pPr>
          </w:p>
          <w:p w14:paraId="4DB3D004">
            <w:pPr>
              <w:pStyle w:val="7"/>
              <w:spacing w:before="59" w:line="219" w:lineRule="auto"/>
              <w:ind w:left="85"/>
            </w:pPr>
            <w:r>
              <w:rPr>
                <w:spacing w:val="-3"/>
              </w:rPr>
              <w:t>非财政拨</w:t>
            </w:r>
          </w:p>
          <w:p w14:paraId="64A21C00">
            <w:pPr>
              <w:pStyle w:val="7"/>
              <w:spacing w:before="98" w:line="220" w:lineRule="auto"/>
              <w:ind w:left="83"/>
            </w:pPr>
            <w:r>
              <w:rPr>
                <w:spacing w:val="-2"/>
              </w:rPr>
              <w:t>款结转结</w:t>
            </w:r>
          </w:p>
          <w:p w14:paraId="0438C272">
            <w:pPr>
              <w:pStyle w:val="7"/>
              <w:spacing w:before="97" w:line="220" w:lineRule="auto"/>
              <w:ind w:left="354"/>
            </w:pPr>
            <w:r>
              <w:t>余</w:t>
            </w:r>
          </w:p>
        </w:tc>
      </w:tr>
      <w:tr w14:paraId="53047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314" w:type="dxa"/>
            <w:vAlign w:val="top"/>
          </w:tcPr>
          <w:p w14:paraId="2D2BA72B">
            <w:pPr>
              <w:spacing w:line="261" w:lineRule="auto"/>
              <w:rPr>
                <w:rFonts w:ascii="Arial"/>
                <w:sz w:val="21"/>
              </w:rPr>
            </w:pPr>
          </w:p>
          <w:p w14:paraId="2DA6FC93">
            <w:pPr>
              <w:spacing w:line="261" w:lineRule="auto"/>
              <w:rPr>
                <w:rFonts w:ascii="Arial"/>
                <w:sz w:val="21"/>
              </w:rPr>
            </w:pPr>
          </w:p>
          <w:p w14:paraId="06E32BF8">
            <w:pPr>
              <w:spacing w:line="261" w:lineRule="auto"/>
              <w:rPr>
                <w:rFonts w:ascii="Arial"/>
                <w:sz w:val="21"/>
              </w:rPr>
            </w:pPr>
          </w:p>
          <w:p w14:paraId="5003AE6B">
            <w:pPr>
              <w:pStyle w:val="7"/>
              <w:spacing w:before="58" w:line="219" w:lineRule="auto"/>
              <w:ind w:left="59"/>
            </w:pPr>
            <w:r>
              <w:t>类</w:t>
            </w:r>
          </w:p>
        </w:tc>
        <w:tc>
          <w:tcPr>
            <w:tcW w:w="268" w:type="dxa"/>
            <w:vAlign w:val="top"/>
          </w:tcPr>
          <w:p w14:paraId="66C0311F">
            <w:pPr>
              <w:spacing w:line="260" w:lineRule="auto"/>
              <w:rPr>
                <w:rFonts w:ascii="Arial"/>
                <w:sz w:val="21"/>
              </w:rPr>
            </w:pPr>
          </w:p>
          <w:p w14:paraId="42797597">
            <w:pPr>
              <w:spacing w:line="261" w:lineRule="auto"/>
              <w:rPr>
                <w:rFonts w:ascii="Arial"/>
                <w:sz w:val="21"/>
              </w:rPr>
            </w:pPr>
          </w:p>
          <w:p w14:paraId="1697FE66">
            <w:pPr>
              <w:spacing w:line="261" w:lineRule="auto"/>
              <w:rPr>
                <w:rFonts w:ascii="Arial"/>
                <w:sz w:val="21"/>
              </w:rPr>
            </w:pPr>
          </w:p>
          <w:p w14:paraId="4FCC3836">
            <w:pPr>
              <w:pStyle w:val="7"/>
              <w:spacing w:before="59" w:line="221" w:lineRule="auto"/>
              <w:ind w:left="34"/>
            </w:pPr>
            <w:r>
              <w:t>款</w:t>
            </w:r>
          </w:p>
        </w:tc>
        <w:tc>
          <w:tcPr>
            <w:tcW w:w="243" w:type="dxa"/>
            <w:vAlign w:val="top"/>
          </w:tcPr>
          <w:p w14:paraId="3A128921">
            <w:pPr>
              <w:spacing w:line="260" w:lineRule="auto"/>
              <w:rPr>
                <w:rFonts w:ascii="Arial"/>
                <w:sz w:val="21"/>
              </w:rPr>
            </w:pPr>
          </w:p>
          <w:p w14:paraId="722E9DFB">
            <w:pPr>
              <w:spacing w:line="261" w:lineRule="auto"/>
              <w:rPr>
                <w:rFonts w:ascii="Arial"/>
                <w:sz w:val="21"/>
              </w:rPr>
            </w:pPr>
          </w:p>
          <w:p w14:paraId="01147B1D">
            <w:pPr>
              <w:spacing w:line="261" w:lineRule="auto"/>
              <w:rPr>
                <w:rFonts w:ascii="Arial"/>
                <w:sz w:val="21"/>
              </w:rPr>
            </w:pPr>
          </w:p>
          <w:p w14:paraId="7425450A">
            <w:pPr>
              <w:pStyle w:val="7"/>
              <w:spacing w:before="59" w:line="220" w:lineRule="auto"/>
              <w:ind w:left="29"/>
            </w:pPr>
            <w:r>
              <w:t>项</w:t>
            </w:r>
          </w:p>
        </w:tc>
        <w:tc>
          <w:tcPr>
            <w:tcW w:w="2499" w:type="dxa"/>
            <w:vMerge w:val="continue"/>
            <w:tcBorders>
              <w:top w:val="nil"/>
            </w:tcBorders>
            <w:vAlign w:val="top"/>
          </w:tcPr>
          <w:p w14:paraId="18D97F89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1D027508">
            <w:pPr>
              <w:rPr>
                <w:rFonts w:ascii="Arial"/>
                <w:sz w:val="21"/>
              </w:rPr>
            </w:pPr>
          </w:p>
        </w:tc>
        <w:tc>
          <w:tcPr>
            <w:tcW w:w="1047" w:type="dxa"/>
            <w:vAlign w:val="top"/>
          </w:tcPr>
          <w:p w14:paraId="6417F272">
            <w:pPr>
              <w:spacing w:line="314" w:lineRule="auto"/>
              <w:rPr>
                <w:rFonts w:ascii="Arial"/>
                <w:sz w:val="21"/>
              </w:rPr>
            </w:pPr>
          </w:p>
          <w:p w14:paraId="01B75146">
            <w:pPr>
              <w:spacing w:line="314" w:lineRule="auto"/>
              <w:rPr>
                <w:rFonts w:ascii="Arial"/>
                <w:sz w:val="21"/>
              </w:rPr>
            </w:pPr>
          </w:p>
          <w:p w14:paraId="4FB0975B">
            <w:pPr>
              <w:pStyle w:val="7"/>
              <w:spacing w:before="59" w:line="322" w:lineRule="auto"/>
              <w:ind w:left="96" w:right="84" w:firstLine="60"/>
            </w:pPr>
            <w:r>
              <w:rPr>
                <w:spacing w:val="-2"/>
              </w:rPr>
              <w:t>财政拨款</w:t>
            </w:r>
            <w:r>
              <w:t xml:space="preserve"> </w:t>
            </w:r>
            <w:r>
              <w:rPr>
                <w:spacing w:val="-7"/>
              </w:rPr>
              <w:t>(补助)小计</w:t>
            </w:r>
          </w:p>
        </w:tc>
        <w:tc>
          <w:tcPr>
            <w:tcW w:w="925" w:type="dxa"/>
            <w:vAlign w:val="top"/>
          </w:tcPr>
          <w:p w14:paraId="243A26DC">
            <w:pPr>
              <w:spacing w:line="313" w:lineRule="auto"/>
              <w:rPr>
                <w:rFonts w:ascii="Arial"/>
                <w:sz w:val="21"/>
              </w:rPr>
            </w:pPr>
          </w:p>
          <w:p w14:paraId="60DAA126">
            <w:pPr>
              <w:spacing w:line="314" w:lineRule="auto"/>
              <w:rPr>
                <w:rFonts w:ascii="Arial"/>
                <w:sz w:val="21"/>
              </w:rPr>
            </w:pPr>
          </w:p>
          <w:p w14:paraId="615B5042">
            <w:pPr>
              <w:pStyle w:val="7"/>
              <w:spacing w:before="59" w:line="322" w:lineRule="auto"/>
              <w:ind w:left="275" w:right="112" w:hanging="178"/>
            </w:pPr>
            <w:r>
              <w:rPr>
                <w:spacing w:val="-3"/>
              </w:rPr>
              <w:t>一般公共</w:t>
            </w:r>
            <w:r>
              <w:rPr>
                <w:spacing w:val="-5"/>
              </w:rPr>
              <w:t>预算</w:t>
            </w:r>
          </w:p>
        </w:tc>
        <w:tc>
          <w:tcPr>
            <w:tcW w:w="923" w:type="dxa"/>
            <w:vAlign w:val="top"/>
          </w:tcPr>
          <w:p w14:paraId="00738E82">
            <w:pPr>
              <w:spacing w:line="317" w:lineRule="auto"/>
              <w:rPr>
                <w:rFonts w:ascii="Arial"/>
                <w:sz w:val="21"/>
              </w:rPr>
            </w:pPr>
          </w:p>
          <w:p w14:paraId="7B95BE73">
            <w:pPr>
              <w:pStyle w:val="7"/>
              <w:spacing w:before="59" w:line="321" w:lineRule="auto"/>
              <w:ind w:left="97" w:right="111" w:hanging="2"/>
              <w:jc w:val="both"/>
            </w:pPr>
            <w:r>
              <w:rPr>
                <w:spacing w:val="-3"/>
              </w:rPr>
              <w:t>上级一般公共预算安排的转</w:t>
            </w:r>
            <w:r>
              <w:rPr>
                <w:spacing w:val="26"/>
              </w:rPr>
              <w:t>移支付</w:t>
            </w:r>
          </w:p>
        </w:tc>
        <w:tc>
          <w:tcPr>
            <w:tcW w:w="923" w:type="dxa"/>
            <w:vAlign w:val="top"/>
          </w:tcPr>
          <w:p w14:paraId="16F87643">
            <w:pPr>
              <w:spacing w:line="313" w:lineRule="auto"/>
              <w:rPr>
                <w:rFonts w:ascii="Arial"/>
                <w:sz w:val="21"/>
              </w:rPr>
            </w:pPr>
          </w:p>
          <w:p w14:paraId="42EACF86">
            <w:pPr>
              <w:spacing w:line="314" w:lineRule="auto"/>
              <w:rPr>
                <w:rFonts w:ascii="Arial"/>
                <w:sz w:val="21"/>
              </w:rPr>
            </w:pPr>
          </w:p>
          <w:p w14:paraId="69FBE7CE">
            <w:pPr>
              <w:pStyle w:val="7"/>
              <w:spacing w:before="59" w:line="322" w:lineRule="auto"/>
              <w:ind w:left="184" w:right="110" w:hanging="90"/>
            </w:pPr>
            <w:r>
              <w:rPr>
                <w:spacing w:val="-2"/>
              </w:rPr>
              <w:t>政府性基</w:t>
            </w:r>
            <w:r>
              <w:rPr>
                <w:spacing w:val="-3"/>
              </w:rPr>
              <w:t>金预算</w:t>
            </w:r>
          </w:p>
        </w:tc>
        <w:tc>
          <w:tcPr>
            <w:tcW w:w="924" w:type="dxa"/>
            <w:vAlign w:val="top"/>
          </w:tcPr>
          <w:p w14:paraId="550AED85">
            <w:pPr>
              <w:spacing w:line="317" w:lineRule="auto"/>
              <w:rPr>
                <w:rFonts w:ascii="Arial"/>
                <w:sz w:val="21"/>
              </w:rPr>
            </w:pPr>
          </w:p>
          <w:p w14:paraId="446FEC4F">
            <w:pPr>
              <w:pStyle w:val="7"/>
              <w:spacing w:before="58" w:line="219" w:lineRule="auto"/>
              <w:ind w:left="97"/>
            </w:pPr>
            <w:r>
              <w:rPr>
                <w:spacing w:val="-3"/>
              </w:rPr>
              <w:t>上级政府</w:t>
            </w:r>
          </w:p>
          <w:p w14:paraId="2BA4627D">
            <w:pPr>
              <w:pStyle w:val="7"/>
              <w:spacing w:before="98" w:line="221" w:lineRule="auto"/>
              <w:ind w:left="98"/>
            </w:pPr>
            <w:r>
              <w:rPr>
                <w:spacing w:val="-3"/>
              </w:rPr>
              <w:t>性基金安</w:t>
            </w:r>
          </w:p>
          <w:p w14:paraId="00D6BF25">
            <w:pPr>
              <w:pStyle w:val="7"/>
              <w:spacing w:before="96" w:line="220" w:lineRule="auto"/>
              <w:ind w:left="95"/>
            </w:pPr>
            <w:r>
              <w:rPr>
                <w:spacing w:val="-2"/>
              </w:rPr>
              <w:t>排的转移</w:t>
            </w:r>
          </w:p>
          <w:p w14:paraId="5713AC15">
            <w:pPr>
              <w:pStyle w:val="7"/>
              <w:spacing w:before="98" w:line="219" w:lineRule="auto"/>
              <w:ind w:left="276"/>
            </w:pPr>
            <w:r>
              <w:rPr>
                <w:spacing w:val="-4"/>
              </w:rPr>
              <w:t>支付</w:t>
            </w:r>
          </w:p>
        </w:tc>
        <w:tc>
          <w:tcPr>
            <w:tcW w:w="924" w:type="dxa"/>
            <w:vAlign w:val="top"/>
          </w:tcPr>
          <w:p w14:paraId="7CEE2DB4">
            <w:pPr>
              <w:spacing w:line="313" w:lineRule="auto"/>
              <w:rPr>
                <w:rFonts w:ascii="Arial"/>
                <w:sz w:val="21"/>
              </w:rPr>
            </w:pPr>
          </w:p>
          <w:p w14:paraId="717DBEFD">
            <w:pPr>
              <w:spacing w:line="314" w:lineRule="auto"/>
              <w:rPr>
                <w:rFonts w:ascii="Arial"/>
                <w:sz w:val="21"/>
              </w:rPr>
            </w:pPr>
          </w:p>
          <w:p w14:paraId="42AFC1C0">
            <w:pPr>
              <w:pStyle w:val="7"/>
              <w:spacing w:before="59" w:line="322" w:lineRule="auto"/>
              <w:ind w:left="97" w:right="110" w:firstLine="16"/>
            </w:pPr>
            <w:r>
              <w:rPr>
                <w:spacing w:val="-7"/>
              </w:rPr>
              <w:t>国有资本</w:t>
            </w:r>
            <w:r>
              <w:rPr>
                <w:spacing w:val="-3"/>
              </w:rPr>
              <w:t>经营预算</w:t>
            </w:r>
          </w:p>
        </w:tc>
        <w:tc>
          <w:tcPr>
            <w:tcW w:w="671" w:type="dxa"/>
            <w:vAlign w:val="top"/>
          </w:tcPr>
          <w:p w14:paraId="1BDBB31F">
            <w:pPr>
              <w:pStyle w:val="7"/>
              <w:spacing w:before="66" w:line="221" w:lineRule="auto"/>
              <w:ind w:left="61"/>
            </w:pPr>
            <w:r>
              <w:rPr>
                <w:spacing w:val="-3"/>
              </w:rPr>
              <w:t>上级国</w:t>
            </w:r>
          </w:p>
          <w:p w14:paraId="1856D9F5">
            <w:pPr>
              <w:pStyle w:val="7"/>
              <w:spacing w:before="95" w:line="219" w:lineRule="auto"/>
              <w:ind w:left="60"/>
            </w:pPr>
            <w:r>
              <w:rPr>
                <w:spacing w:val="-3"/>
              </w:rPr>
              <w:t>有资本</w:t>
            </w:r>
          </w:p>
          <w:p w14:paraId="76C2CD10">
            <w:pPr>
              <w:pStyle w:val="7"/>
              <w:spacing w:before="98" w:line="220" w:lineRule="auto"/>
              <w:ind w:left="61"/>
            </w:pPr>
            <w:r>
              <w:rPr>
                <w:spacing w:val="-3"/>
              </w:rPr>
              <w:t>经营预</w:t>
            </w:r>
          </w:p>
          <w:p w14:paraId="1C762730">
            <w:pPr>
              <w:pStyle w:val="7"/>
              <w:spacing w:before="98" w:line="219" w:lineRule="auto"/>
              <w:ind w:left="61"/>
            </w:pPr>
            <w:r>
              <w:rPr>
                <w:spacing w:val="-3"/>
              </w:rPr>
              <w:t>算安排</w:t>
            </w:r>
          </w:p>
          <w:p w14:paraId="75576B81">
            <w:pPr>
              <w:pStyle w:val="7"/>
              <w:spacing w:before="99" w:line="282" w:lineRule="auto"/>
              <w:ind w:left="148" w:right="73" w:hanging="74"/>
            </w:pPr>
            <w:r>
              <w:rPr>
                <w:spacing w:val="-8"/>
              </w:rPr>
              <w:t>的转移</w:t>
            </w:r>
            <w:r>
              <w:rPr>
                <w:spacing w:val="-4"/>
              </w:rPr>
              <w:t>支付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7FAFE359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3815AFCA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0FE3EADF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Merge w:val="continue"/>
            <w:tcBorders>
              <w:top w:val="nil"/>
            </w:tcBorders>
            <w:vAlign w:val="top"/>
          </w:tcPr>
          <w:p w14:paraId="4EF4B44B">
            <w:pPr>
              <w:rPr>
                <w:rFonts w:ascii="Arial"/>
                <w:sz w:val="21"/>
              </w:rPr>
            </w:pPr>
          </w:p>
        </w:tc>
      </w:tr>
      <w:tr w14:paraId="25785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14" w:type="dxa"/>
            <w:vAlign w:val="top"/>
          </w:tcPr>
          <w:p w14:paraId="4168B7B4">
            <w:pPr>
              <w:pStyle w:val="7"/>
              <w:spacing w:before="84" w:line="191" w:lineRule="exact"/>
              <w:ind w:left="35"/>
              <w:rPr>
                <w:sz w:val="14"/>
                <w:szCs w:val="14"/>
              </w:rPr>
            </w:pPr>
            <w:r>
              <w:rPr>
                <w:b/>
                <w:bCs/>
                <w:position w:val="1"/>
                <w:sz w:val="14"/>
                <w:szCs w:val="14"/>
              </w:rPr>
              <w:t>208</w:t>
            </w:r>
          </w:p>
        </w:tc>
        <w:tc>
          <w:tcPr>
            <w:tcW w:w="268" w:type="dxa"/>
            <w:vAlign w:val="top"/>
          </w:tcPr>
          <w:p w14:paraId="6AAEFB14">
            <w:pPr>
              <w:rPr>
                <w:rFonts w:ascii="Arial"/>
                <w:sz w:val="21"/>
              </w:rPr>
            </w:pPr>
          </w:p>
        </w:tc>
        <w:tc>
          <w:tcPr>
            <w:tcW w:w="243" w:type="dxa"/>
            <w:vAlign w:val="top"/>
          </w:tcPr>
          <w:p w14:paraId="73936324">
            <w:pPr>
              <w:rPr>
                <w:rFonts w:ascii="Arial"/>
                <w:sz w:val="21"/>
              </w:rPr>
            </w:pPr>
          </w:p>
        </w:tc>
        <w:tc>
          <w:tcPr>
            <w:tcW w:w="2499" w:type="dxa"/>
            <w:vAlign w:val="top"/>
          </w:tcPr>
          <w:p w14:paraId="033738EF">
            <w:pPr>
              <w:pStyle w:val="7"/>
              <w:spacing w:before="85" w:line="230" w:lineRule="auto"/>
              <w:ind w:left="26"/>
              <w:rPr>
                <w:sz w:val="14"/>
                <w:szCs w:val="14"/>
              </w:rPr>
            </w:pPr>
            <w:r>
              <w:rPr>
                <w:b/>
                <w:bCs/>
                <w:spacing w:val="8"/>
                <w:sz w:val="14"/>
                <w:szCs w:val="14"/>
              </w:rPr>
              <w:t>社会保障和就业支出</w:t>
            </w:r>
          </w:p>
        </w:tc>
        <w:tc>
          <w:tcPr>
            <w:tcW w:w="1099" w:type="dxa"/>
            <w:vAlign w:val="top"/>
          </w:tcPr>
          <w:p w14:paraId="397B6432">
            <w:pPr>
              <w:pStyle w:val="7"/>
              <w:spacing w:before="84" w:line="190" w:lineRule="exact"/>
              <w:ind w:left="609"/>
              <w:rPr>
                <w:sz w:val="14"/>
                <w:szCs w:val="14"/>
              </w:rPr>
            </w:pPr>
            <w:r>
              <w:rPr>
                <w:b/>
                <w:bCs/>
                <w:position w:val="1"/>
                <w:sz w:val="14"/>
                <w:szCs w:val="14"/>
              </w:rPr>
              <w:t>108.53</w:t>
            </w:r>
          </w:p>
        </w:tc>
        <w:tc>
          <w:tcPr>
            <w:tcW w:w="1047" w:type="dxa"/>
            <w:vAlign w:val="top"/>
          </w:tcPr>
          <w:p w14:paraId="48B1A2F5">
            <w:pPr>
              <w:pStyle w:val="7"/>
              <w:spacing w:before="84" w:line="190" w:lineRule="exact"/>
              <w:ind w:left="556"/>
              <w:rPr>
                <w:sz w:val="14"/>
                <w:szCs w:val="14"/>
              </w:rPr>
            </w:pPr>
            <w:r>
              <w:rPr>
                <w:b/>
                <w:bCs/>
                <w:position w:val="1"/>
                <w:sz w:val="14"/>
                <w:szCs w:val="14"/>
              </w:rPr>
              <w:t>108.53</w:t>
            </w:r>
          </w:p>
        </w:tc>
        <w:tc>
          <w:tcPr>
            <w:tcW w:w="925" w:type="dxa"/>
            <w:vAlign w:val="top"/>
          </w:tcPr>
          <w:p w14:paraId="0DDC25C9">
            <w:pPr>
              <w:pStyle w:val="7"/>
              <w:spacing w:before="84" w:line="190" w:lineRule="exact"/>
              <w:ind w:left="436"/>
              <w:rPr>
                <w:sz w:val="14"/>
                <w:szCs w:val="14"/>
              </w:rPr>
            </w:pPr>
            <w:r>
              <w:rPr>
                <w:b/>
                <w:bCs/>
                <w:position w:val="1"/>
                <w:sz w:val="14"/>
                <w:szCs w:val="14"/>
              </w:rPr>
              <w:t>108.53</w:t>
            </w:r>
          </w:p>
        </w:tc>
        <w:tc>
          <w:tcPr>
            <w:tcW w:w="923" w:type="dxa"/>
            <w:vAlign w:val="top"/>
          </w:tcPr>
          <w:p w14:paraId="6E0E7A1A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24FF730D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1D7ADFD2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42E32EF1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Align w:val="top"/>
          </w:tcPr>
          <w:p w14:paraId="5CD32F1B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27E7E2B1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66A84AB3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31EEA29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251492A0">
            <w:pPr>
              <w:rPr>
                <w:rFonts w:ascii="Arial"/>
                <w:sz w:val="21"/>
              </w:rPr>
            </w:pPr>
          </w:p>
        </w:tc>
      </w:tr>
      <w:tr w14:paraId="76D74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14" w:type="dxa"/>
            <w:vAlign w:val="top"/>
          </w:tcPr>
          <w:p w14:paraId="02EEE3D5">
            <w:pPr>
              <w:pStyle w:val="7"/>
              <w:spacing w:before="84" w:line="191" w:lineRule="exact"/>
              <w:ind w:left="35"/>
              <w:rPr>
                <w:sz w:val="14"/>
                <w:szCs w:val="14"/>
              </w:rPr>
            </w:pPr>
            <w:r>
              <w:rPr>
                <w:b/>
                <w:bCs/>
                <w:position w:val="1"/>
                <w:sz w:val="14"/>
                <w:szCs w:val="14"/>
              </w:rPr>
              <w:t>208</w:t>
            </w:r>
          </w:p>
        </w:tc>
        <w:tc>
          <w:tcPr>
            <w:tcW w:w="268" w:type="dxa"/>
            <w:vAlign w:val="top"/>
          </w:tcPr>
          <w:p w14:paraId="290E2AC7">
            <w:pPr>
              <w:pStyle w:val="7"/>
              <w:spacing w:before="84" w:line="191" w:lineRule="exact"/>
              <w:ind w:left="47"/>
              <w:rPr>
                <w:sz w:val="14"/>
                <w:szCs w:val="14"/>
              </w:rPr>
            </w:pPr>
            <w:r>
              <w:rPr>
                <w:b/>
                <w:bCs/>
                <w:spacing w:val="-1"/>
                <w:position w:val="1"/>
                <w:sz w:val="14"/>
                <w:szCs w:val="14"/>
              </w:rPr>
              <w:t>05</w:t>
            </w:r>
          </w:p>
        </w:tc>
        <w:tc>
          <w:tcPr>
            <w:tcW w:w="243" w:type="dxa"/>
            <w:vAlign w:val="top"/>
          </w:tcPr>
          <w:p w14:paraId="3CAFE007">
            <w:pPr>
              <w:rPr>
                <w:rFonts w:ascii="Arial"/>
                <w:sz w:val="21"/>
              </w:rPr>
            </w:pPr>
          </w:p>
        </w:tc>
        <w:tc>
          <w:tcPr>
            <w:tcW w:w="2499" w:type="dxa"/>
            <w:vAlign w:val="top"/>
          </w:tcPr>
          <w:p w14:paraId="4099B88D">
            <w:pPr>
              <w:pStyle w:val="7"/>
              <w:spacing w:before="84" w:line="231" w:lineRule="auto"/>
              <w:ind w:left="178"/>
              <w:rPr>
                <w:sz w:val="14"/>
                <w:szCs w:val="14"/>
              </w:rPr>
            </w:pPr>
            <w:r>
              <w:rPr>
                <w:b/>
                <w:bCs/>
                <w:spacing w:val="8"/>
                <w:sz w:val="14"/>
                <w:szCs w:val="14"/>
              </w:rPr>
              <w:t>行政事业单位养老支出</w:t>
            </w:r>
          </w:p>
        </w:tc>
        <w:tc>
          <w:tcPr>
            <w:tcW w:w="1099" w:type="dxa"/>
            <w:vAlign w:val="top"/>
          </w:tcPr>
          <w:p w14:paraId="6D94ED7A">
            <w:pPr>
              <w:pStyle w:val="7"/>
              <w:spacing w:before="84" w:line="190" w:lineRule="exact"/>
              <w:ind w:left="609"/>
              <w:rPr>
                <w:sz w:val="14"/>
                <w:szCs w:val="14"/>
              </w:rPr>
            </w:pPr>
            <w:r>
              <w:rPr>
                <w:b/>
                <w:bCs/>
                <w:position w:val="1"/>
                <w:sz w:val="14"/>
                <w:szCs w:val="14"/>
              </w:rPr>
              <w:t>108.53</w:t>
            </w:r>
          </w:p>
        </w:tc>
        <w:tc>
          <w:tcPr>
            <w:tcW w:w="1047" w:type="dxa"/>
            <w:vAlign w:val="top"/>
          </w:tcPr>
          <w:p w14:paraId="3F992A74">
            <w:pPr>
              <w:pStyle w:val="7"/>
              <w:spacing w:before="84" w:line="190" w:lineRule="exact"/>
              <w:ind w:left="556"/>
              <w:rPr>
                <w:sz w:val="14"/>
                <w:szCs w:val="14"/>
              </w:rPr>
            </w:pPr>
            <w:r>
              <w:rPr>
                <w:b/>
                <w:bCs/>
                <w:position w:val="1"/>
                <w:sz w:val="14"/>
                <w:szCs w:val="14"/>
              </w:rPr>
              <w:t>108.53</w:t>
            </w:r>
          </w:p>
        </w:tc>
        <w:tc>
          <w:tcPr>
            <w:tcW w:w="925" w:type="dxa"/>
            <w:vAlign w:val="top"/>
          </w:tcPr>
          <w:p w14:paraId="33A4C9B7">
            <w:pPr>
              <w:pStyle w:val="7"/>
              <w:spacing w:before="84" w:line="190" w:lineRule="exact"/>
              <w:ind w:left="436"/>
              <w:rPr>
                <w:sz w:val="14"/>
                <w:szCs w:val="14"/>
              </w:rPr>
            </w:pPr>
            <w:r>
              <w:rPr>
                <w:b/>
                <w:bCs/>
                <w:position w:val="1"/>
                <w:sz w:val="14"/>
                <w:szCs w:val="14"/>
              </w:rPr>
              <w:t>108.53</w:t>
            </w:r>
          </w:p>
        </w:tc>
        <w:tc>
          <w:tcPr>
            <w:tcW w:w="923" w:type="dxa"/>
            <w:vAlign w:val="top"/>
          </w:tcPr>
          <w:p w14:paraId="6E1F5F22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4CA19938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34256456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19E86AC0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Align w:val="top"/>
          </w:tcPr>
          <w:p w14:paraId="6F06153D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68AE64A7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2F8C3C1C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E4646A2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203736C6">
            <w:pPr>
              <w:rPr>
                <w:rFonts w:ascii="Arial"/>
                <w:sz w:val="21"/>
              </w:rPr>
            </w:pPr>
          </w:p>
        </w:tc>
      </w:tr>
      <w:tr w14:paraId="0349A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14" w:type="dxa"/>
            <w:vAlign w:val="top"/>
          </w:tcPr>
          <w:p w14:paraId="1AAA5C1D">
            <w:pPr>
              <w:pStyle w:val="7"/>
              <w:spacing w:before="84" w:line="190" w:lineRule="exact"/>
              <w:ind w:left="35"/>
              <w:rPr>
                <w:sz w:val="14"/>
                <w:szCs w:val="14"/>
              </w:rPr>
            </w:pPr>
            <w:r>
              <w:rPr>
                <w:spacing w:val="1"/>
                <w:position w:val="1"/>
                <w:sz w:val="14"/>
                <w:szCs w:val="14"/>
              </w:rPr>
              <w:t>208</w:t>
            </w:r>
          </w:p>
        </w:tc>
        <w:tc>
          <w:tcPr>
            <w:tcW w:w="268" w:type="dxa"/>
            <w:vAlign w:val="top"/>
          </w:tcPr>
          <w:p w14:paraId="348D388B">
            <w:pPr>
              <w:pStyle w:val="7"/>
              <w:spacing w:before="84" w:line="190" w:lineRule="exact"/>
              <w:ind w:left="47"/>
              <w:rPr>
                <w:sz w:val="14"/>
                <w:szCs w:val="14"/>
              </w:rPr>
            </w:pPr>
            <w:r>
              <w:rPr>
                <w:position w:val="1"/>
                <w:sz w:val="14"/>
                <w:szCs w:val="14"/>
              </w:rPr>
              <w:t>05</w:t>
            </w:r>
          </w:p>
        </w:tc>
        <w:tc>
          <w:tcPr>
            <w:tcW w:w="243" w:type="dxa"/>
            <w:vAlign w:val="top"/>
          </w:tcPr>
          <w:p w14:paraId="0BF35080">
            <w:pPr>
              <w:pStyle w:val="7"/>
              <w:spacing w:before="84" w:line="190" w:lineRule="exact"/>
              <w:ind w:left="36"/>
              <w:rPr>
                <w:sz w:val="14"/>
                <w:szCs w:val="14"/>
              </w:rPr>
            </w:pPr>
            <w:r>
              <w:rPr>
                <w:position w:val="1"/>
                <w:sz w:val="14"/>
                <w:szCs w:val="14"/>
              </w:rPr>
              <w:t>01</w:t>
            </w:r>
          </w:p>
        </w:tc>
        <w:tc>
          <w:tcPr>
            <w:tcW w:w="2499" w:type="dxa"/>
            <w:vAlign w:val="top"/>
          </w:tcPr>
          <w:p w14:paraId="10509E80">
            <w:pPr>
              <w:pStyle w:val="7"/>
              <w:spacing w:before="84" w:line="231" w:lineRule="auto"/>
              <w:ind w:left="327"/>
              <w:rPr>
                <w:sz w:val="14"/>
                <w:szCs w:val="14"/>
              </w:rPr>
            </w:pPr>
            <w:r>
              <w:rPr>
                <w:spacing w:val="8"/>
                <w:sz w:val="14"/>
                <w:szCs w:val="14"/>
              </w:rPr>
              <w:t>行政单位离退休</w:t>
            </w:r>
          </w:p>
        </w:tc>
        <w:tc>
          <w:tcPr>
            <w:tcW w:w="1099" w:type="dxa"/>
            <w:vAlign w:val="top"/>
          </w:tcPr>
          <w:p w14:paraId="0B282D47">
            <w:pPr>
              <w:pStyle w:val="7"/>
              <w:spacing w:before="84" w:line="190" w:lineRule="exact"/>
              <w:ind w:left="678"/>
              <w:rPr>
                <w:sz w:val="14"/>
                <w:szCs w:val="14"/>
              </w:rPr>
            </w:pPr>
            <w:r>
              <w:rPr>
                <w:spacing w:val="3"/>
                <w:position w:val="1"/>
                <w:sz w:val="14"/>
                <w:szCs w:val="14"/>
              </w:rPr>
              <w:t>60.90</w:t>
            </w:r>
          </w:p>
        </w:tc>
        <w:tc>
          <w:tcPr>
            <w:tcW w:w="1047" w:type="dxa"/>
            <w:vAlign w:val="top"/>
          </w:tcPr>
          <w:p w14:paraId="591915FB">
            <w:pPr>
              <w:pStyle w:val="7"/>
              <w:spacing w:before="84" w:line="190" w:lineRule="exact"/>
              <w:ind w:left="625"/>
              <w:rPr>
                <w:sz w:val="14"/>
                <w:szCs w:val="14"/>
              </w:rPr>
            </w:pPr>
            <w:r>
              <w:rPr>
                <w:spacing w:val="3"/>
                <w:position w:val="1"/>
                <w:sz w:val="14"/>
                <w:szCs w:val="14"/>
              </w:rPr>
              <w:t>60.90</w:t>
            </w:r>
          </w:p>
        </w:tc>
        <w:tc>
          <w:tcPr>
            <w:tcW w:w="925" w:type="dxa"/>
            <w:vAlign w:val="top"/>
          </w:tcPr>
          <w:p w14:paraId="3912FDFF">
            <w:pPr>
              <w:pStyle w:val="7"/>
              <w:spacing w:before="84" w:line="190" w:lineRule="exact"/>
              <w:ind w:left="505"/>
              <w:rPr>
                <w:sz w:val="14"/>
                <w:szCs w:val="14"/>
              </w:rPr>
            </w:pPr>
            <w:r>
              <w:rPr>
                <w:spacing w:val="3"/>
                <w:position w:val="1"/>
                <w:sz w:val="14"/>
                <w:szCs w:val="14"/>
              </w:rPr>
              <w:t>60.90</w:t>
            </w:r>
          </w:p>
        </w:tc>
        <w:tc>
          <w:tcPr>
            <w:tcW w:w="923" w:type="dxa"/>
            <w:vAlign w:val="top"/>
          </w:tcPr>
          <w:p w14:paraId="2F5AFA60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49CE35FD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1FED433E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611A90BB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Align w:val="top"/>
          </w:tcPr>
          <w:p w14:paraId="4A31A361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56857ED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3BBF60DA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956BC24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5ADADB16">
            <w:pPr>
              <w:rPr>
                <w:rFonts w:ascii="Arial"/>
                <w:sz w:val="21"/>
              </w:rPr>
            </w:pPr>
          </w:p>
        </w:tc>
      </w:tr>
      <w:tr w14:paraId="3987F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14" w:type="dxa"/>
            <w:vAlign w:val="top"/>
          </w:tcPr>
          <w:p w14:paraId="4ACE0C77">
            <w:pPr>
              <w:pStyle w:val="7"/>
              <w:spacing w:before="240" w:line="191" w:lineRule="exact"/>
              <w:ind w:left="35"/>
              <w:rPr>
                <w:sz w:val="14"/>
                <w:szCs w:val="14"/>
              </w:rPr>
            </w:pPr>
            <w:r>
              <w:rPr>
                <w:spacing w:val="1"/>
                <w:position w:val="1"/>
                <w:sz w:val="14"/>
                <w:szCs w:val="14"/>
              </w:rPr>
              <w:t>208</w:t>
            </w:r>
          </w:p>
        </w:tc>
        <w:tc>
          <w:tcPr>
            <w:tcW w:w="268" w:type="dxa"/>
            <w:vAlign w:val="top"/>
          </w:tcPr>
          <w:p w14:paraId="2A0F74B6">
            <w:pPr>
              <w:pStyle w:val="7"/>
              <w:spacing w:before="240" w:line="191" w:lineRule="exact"/>
              <w:ind w:left="47"/>
              <w:rPr>
                <w:sz w:val="14"/>
                <w:szCs w:val="14"/>
              </w:rPr>
            </w:pPr>
            <w:r>
              <w:rPr>
                <w:position w:val="1"/>
                <w:sz w:val="14"/>
                <w:szCs w:val="14"/>
              </w:rPr>
              <w:t>05</w:t>
            </w:r>
          </w:p>
        </w:tc>
        <w:tc>
          <w:tcPr>
            <w:tcW w:w="243" w:type="dxa"/>
            <w:vAlign w:val="top"/>
          </w:tcPr>
          <w:p w14:paraId="28AA9499">
            <w:pPr>
              <w:pStyle w:val="7"/>
              <w:spacing w:before="240" w:line="191" w:lineRule="exact"/>
              <w:ind w:left="36"/>
              <w:rPr>
                <w:sz w:val="14"/>
                <w:szCs w:val="14"/>
              </w:rPr>
            </w:pPr>
            <w:r>
              <w:rPr>
                <w:position w:val="1"/>
                <w:sz w:val="14"/>
                <w:szCs w:val="14"/>
              </w:rPr>
              <w:t>05</w:t>
            </w:r>
          </w:p>
        </w:tc>
        <w:tc>
          <w:tcPr>
            <w:tcW w:w="2499" w:type="dxa"/>
            <w:vAlign w:val="top"/>
          </w:tcPr>
          <w:p w14:paraId="3F7F71C2">
            <w:pPr>
              <w:pStyle w:val="7"/>
              <w:spacing w:before="84" w:line="352" w:lineRule="auto"/>
              <w:ind w:left="25" w:right="76" w:firstLine="298"/>
              <w:rPr>
                <w:sz w:val="14"/>
                <w:szCs w:val="14"/>
              </w:rPr>
            </w:pPr>
            <w:r>
              <w:rPr>
                <w:spacing w:val="9"/>
                <w:sz w:val="14"/>
                <w:szCs w:val="14"/>
              </w:rPr>
              <w:t>机关事业单位基本养老保险缴费</w:t>
            </w:r>
            <w:r>
              <w:rPr>
                <w:spacing w:val="5"/>
                <w:sz w:val="14"/>
                <w:szCs w:val="14"/>
              </w:rPr>
              <w:t>支出</w:t>
            </w:r>
          </w:p>
        </w:tc>
        <w:tc>
          <w:tcPr>
            <w:tcW w:w="1099" w:type="dxa"/>
            <w:vAlign w:val="top"/>
          </w:tcPr>
          <w:p w14:paraId="4C094D5C">
            <w:pPr>
              <w:pStyle w:val="7"/>
              <w:spacing w:before="240" w:line="190" w:lineRule="exact"/>
              <w:ind w:left="680"/>
              <w:rPr>
                <w:sz w:val="14"/>
                <w:szCs w:val="14"/>
              </w:rPr>
            </w:pPr>
            <w:r>
              <w:rPr>
                <w:spacing w:val="2"/>
                <w:position w:val="1"/>
                <w:sz w:val="14"/>
                <w:szCs w:val="14"/>
              </w:rPr>
              <w:t>31.76</w:t>
            </w:r>
          </w:p>
        </w:tc>
        <w:tc>
          <w:tcPr>
            <w:tcW w:w="1047" w:type="dxa"/>
            <w:vAlign w:val="top"/>
          </w:tcPr>
          <w:p w14:paraId="0E1FE351">
            <w:pPr>
              <w:pStyle w:val="7"/>
              <w:spacing w:before="240" w:line="190" w:lineRule="exact"/>
              <w:ind w:left="627"/>
              <w:rPr>
                <w:sz w:val="14"/>
                <w:szCs w:val="14"/>
              </w:rPr>
            </w:pPr>
            <w:r>
              <w:rPr>
                <w:spacing w:val="2"/>
                <w:position w:val="1"/>
                <w:sz w:val="14"/>
                <w:szCs w:val="14"/>
              </w:rPr>
              <w:t>31.76</w:t>
            </w:r>
          </w:p>
        </w:tc>
        <w:tc>
          <w:tcPr>
            <w:tcW w:w="925" w:type="dxa"/>
            <w:vAlign w:val="top"/>
          </w:tcPr>
          <w:p w14:paraId="5EE10AB2">
            <w:pPr>
              <w:pStyle w:val="7"/>
              <w:spacing w:before="240" w:line="190" w:lineRule="exact"/>
              <w:ind w:left="507"/>
              <w:rPr>
                <w:sz w:val="14"/>
                <w:szCs w:val="14"/>
              </w:rPr>
            </w:pPr>
            <w:r>
              <w:rPr>
                <w:spacing w:val="2"/>
                <w:position w:val="1"/>
                <w:sz w:val="14"/>
                <w:szCs w:val="14"/>
              </w:rPr>
              <w:t>31.76</w:t>
            </w:r>
          </w:p>
        </w:tc>
        <w:tc>
          <w:tcPr>
            <w:tcW w:w="923" w:type="dxa"/>
            <w:vAlign w:val="top"/>
          </w:tcPr>
          <w:p w14:paraId="4F0E29C4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59FBC21C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5A424004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60519418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Align w:val="top"/>
          </w:tcPr>
          <w:p w14:paraId="2BB60020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137377A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331D36BF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7C3018D3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333A39FF">
            <w:pPr>
              <w:rPr>
                <w:rFonts w:ascii="Arial"/>
                <w:sz w:val="21"/>
              </w:rPr>
            </w:pPr>
          </w:p>
        </w:tc>
      </w:tr>
      <w:tr w14:paraId="7A63B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14" w:type="dxa"/>
            <w:vAlign w:val="top"/>
          </w:tcPr>
          <w:p w14:paraId="62E62971">
            <w:pPr>
              <w:pStyle w:val="7"/>
              <w:spacing w:before="85" w:line="190" w:lineRule="exact"/>
              <w:ind w:left="35"/>
              <w:rPr>
                <w:sz w:val="14"/>
                <w:szCs w:val="14"/>
              </w:rPr>
            </w:pPr>
            <w:r>
              <w:rPr>
                <w:spacing w:val="1"/>
                <w:position w:val="1"/>
                <w:sz w:val="14"/>
                <w:szCs w:val="14"/>
              </w:rPr>
              <w:t>208</w:t>
            </w:r>
          </w:p>
        </w:tc>
        <w:tc>
          <w:tcPr>
            <w:tcW w:w="268" w:type="dxa"/>
            <w:vAlign w:val="top"/>
          </w:tcPr>
          <w:p w14:paraId="67475D0B">
            <w:pPr>
              <w:pStyle w:val="7"/>
              <w:spacing w:before="85" w:line="190" w:lineRule="exact"/>
              <w:ind w:left="47"/>
              <w:rPr>
                <w:sz w:val="14"/>
                <w:szCs w:val="14"/>
              </w:rPr>
            </w:pPr>
            <w:r>
              <w:rPr>
                <w:position w:val="1"/>
                <w:sz w:val="14"/>
                <w:szCs w:val="14"/>
              </w:rPr>
              <w:t>05</w:t>
            </w:r>
          </w:p>
        </w:tc>
        <w:tc>
          <w:tcPr>
            <w:tcW w:w="243" w:type="dxa"/>
            <w:vAlign w:val="top"/>
          </w:tcPr>
          <w:p w14:paraId="3276B35D">
            <w:pPr>
              <w:pStyle w:val="7"/>
              <w:spacing w:before="85" w:line="190" w:lineRule="exact"/>
              <w:ind w:left="36"/>
              <w:rPr>
                <w:sz w:val="14"/>
                <w:szCs w:val="14"/>
              </w:rPr>
            </w:pPr>
            <w:r>
              <w:rPr>
                <w:position w:val="1"/>
                <w:sz w:val="14"/>
                <w:szCs w:val="14"/>
              </w:rPr>
              <w:t>06</w:t>
            </w:r>
          </w:p>
        </w:tc>
        <w:tc>
          <w:tcPr>
            <w:tcW w:w="2499" w:type="dxa"/>
            <w:vAlign w:val="top"/>
          </w:tcPr>
          <w:p w14:paraId="1030D475">
            <w:pPr>
              <w:pStyle w:val="7"/>
              <w:spacing w:before="85" w:line="230" w:lineRule="auto"/>
              <w:ind w:left="324"/>
              <w:rPr>
                <w:sz w:val="14"/>
                <w:szCs w:val="14"/>
              </w:rPr>
            </w:pPr>
            <w:r>
              <w:rPr>
                <w:spacing w:val="9"/>
                <w:sz w:val="14"/>
                <w:szCs w:val="14"/>
              </w:rPr>
              <w:t>机关事业单位职业年金缴费支出</w:t>
            </w:r>
          </w:p>
        </w:tc>
        <w:tc>
          <w:tcPr>
            <w:tcW w:w="1099" w:type="dxa"/>
            <w:vAlign w:val="top"/>
          </w:tcPr>
          <w:p w14:paraId="6400EE4A">
            <w:pPr>
              <w:pStyle w:val="7"/>
              <w:spacing w:before="85" w:line="190" w:lineRule="exact"/>
              <w:ind w:left="688"/>
              <w:rPr>
                <w:sz w:val="14"/>
                <w:szCs w:val="14"/>
              </w:rPr>
            </w:pPr>
            <w:r>
              <w:rPr>
                <w:spacing w:val="1"/>
                <w:position w:val="1"/>
                <w:sz w:val="14"/>
                <w:szCs w:val="14"/>
              </w:rPr>
              <w:t>15.88</w:t>
            </w:r>
          </w:p>
        </w:tc>
        <w:tc>
          <w:tcPr>
            <w:tcW w:w="1047" w:type="dxa"/>
            <w:vAlign w:val="top"/>
          </w:tcPr>
          <w:p w14:paraId="3D9BA888">
            <w:pPr>
              <w:pStyle w:val="7"/>
              <w:spacing w:before="85" w:line="190" w:lineRule="exact"/>
              <w:ind w:left="635"/>
              <w:rPr>
                <w:sz w:val="14"/>
                <w:szCs w:val="14"/>
              </w:rPr>
            </w:pPr>
            <w:r>
              <w:rPr>
                <w:spacing w:val="1"/>
                <w:position w:val="1"/>
                <w:sz w:val="14"/>
                <w:szCs w:val="14"/>
              </w:rPr>
              <w:t>15.88</w:t>
            </w:r>
          </w:p>
        </w:tc>
        <w:tc>
          <w:tcPr>
            <w:tcW w:w="925" w:type="dxa"/>
            <w:vAlign w:val="top"/>
          </w:tcPr>
          <w:p w14:paraId="77768A5B">
            <w:pPr>
              <w:pStyle w:val="7"/>
              <w:spacing w:before="85" w:line="190" w:lineRule="exact"/>
              <w:ind w:left="515"/>
              <w:rPr>
                <w:sz w:val="14"/>
                <w:szCs w:val="14"/>
              </w:rPr>
            </w:pPr>
            <w:r>
              <w:rPr>
                <w:spacing w:val="1"/>
                <w:position w:val="1"/>
                <w:sz w:val="14"/>
                <w:szCs w:val="14"/>
              </w:rPr>
              <w:t>15.88</w:t>
            </w:r>
          </w:p>
        </w:tc>
        <w:tc>
          <w:tcPr>
            <w:tcW w:w="923" w:type="dxa"/>
            <w:vAlign w:val="top"/>
          </w:tcPr>
          <w:p w14:paraId="7EB6F690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16AD4295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103E13D6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409809C8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Align w:val="top"/>
          </w:tcPr>
          <w:p w14:paraId="2ABDF569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24E9A82D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72B6752E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3C4C61C7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25C984E4">
            <w:pPr>
              <w:rPr>
                <w:rFonts w:ascii="Arial"/>
                <w:sz w:val="21"/>
              </w:rPr>
            </w:pPr>
          </w:p>
        </w:tc>
      </w:tr>
      <w:tr w14:paraId="4A054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14" w:type="dxa"/>
            <w:vAlign w:val="top"/>
          </w:tcPr>
          <w:p w14:paraId="7E26778F">
            <w:pPr>
              <w:pStyle w:val="7"/>
              <w:spacing w:before="84" w:line="191" w:lineRule="exact"/>
              <w:ind w:left="35"/>
              <w:rPr>
                <w:sz w:val="14"/>
                <w:szCs w:val="14"/>
              </w:rPr>
            </w:pPr>
            <w:r>
              <w:rPr>
                <w:b/>
                <w:bCs/>
                <w:position w:val="1"/>
                <w:sz w:val="14"/>
                <w:szCs w:val="14"/>
              </w:rPr>
              <w:t>216</w:t>
            </w:r>
          </w:p>
        </w:tc>
        <w:tc>
          <w:tcPr>
            <w:tcW w:w="268" w:type="dxa"/>
            <w:vAlign w:val="top"/>
          </w:tcPr>
          <w:p w14:paraId="5BD83516">
            <w:pPr>
              <w:rPr>
                <w:rFonts w:ascii="Arial"/>
                <w:sz w:val="21"/>
              </w:rPr>
            </w:pPr>
          </w:p>
        </w:tc>
        <w:tc>
          <w:tcPr>
            <w:tcW w:w="243" w:type="dxa"/>
            <w:vAlign w:val="top"/>
          </w:tcPr>
          <w:p w14:paraId="04AF3CC5">
            <w:pPr>
              <w:rPr>
                <w:rFonts w:ascii="Arial"/>
                <w:sz w:val="21"/>
              </w:rPr>
            </w:pPr>
          </w:p>
        </w:tc>
        <w:tc>
          <w:tcPr>
            <w:tcW w:w="2499" w:type="dxa"/>
            <w:vAlign w:val="top"/>
          </w:tcPr>
          <w:p w14:paraId="4CE032BF">
            <w:pPr>
              <w:pStyle w:val="7"/>
              <w:spacing w:before="84" w:line="231" w:lineRule="auto"/>
              <w:ind w:left="28"/>
              <w:rPr>
                <w:sz w:val="14"/>
                <w:szCs w:val="14"/>
              </w:rPr>
            </w:pPr>
            <w:r>
              <w:rPr>
                <w:b/>
                <w:bCs/>
                <w:spacing w:val="7"/>
                <w:sz w:val="14"/>
                <w:szCs w:val="14"/>
              </w:rPr>
              <w:t>商业服务业等支出</w:t>
            </w:r>
          </w:p>
        </w:tc>
        <w:tc>
          <w:tcPr>
            <w:tcW w:w="1099" w:type="dxa"/>
            <w:vAlign w:val="top"/>
          </w:tcPr>
          <w:p w14:paraId="1E1B907E">
            <w:pPr>
              <w:pStyle w:val="7"/>
              <w:spacing w:before="84" w:line="190" w:lineRule="exact"/>
              <w:ind w:left="599"/>
              <w:rPr>
                <w:sz w:val="14"/>
                <w:szCs w:val="14"/>
              </w:rPr>
            </w:pPr>
            <w:r>
              <w:rPr>
                <w:b/>
                <w:bCs/>
                <w:spacing w:val="2"/>
                <w:position w:val="1"/>
                <w:sz w:val="14"/>
                <w:szCs w:val="14"/>
              </w:rPr>
              <w:t>287.24</w:t>
            </w:r>
          </w:p>
        </w:tc>
        <w:tc>
          <w:tcPr>
            <w:tcW w:w="1047" w:type="dxa"/>
            <w:vAlign w:val="top"/>
          </w:tcPr>
          <w:p w14:paraId="57E21B8F">
            <w:pPr>
              <w:pStyle w:val="7"/>
              <w:spacing w:before="84" w:line="190" w:lineRule="exact"/>
              <w:ind w:left="547"/>
              <w:rPr>
                <w:sz w:val="14"/>
                <w:szCs w:val="14"/>
              </w:rPr>
            </w:pPr>
            <w:r>
              <w:rPr>
                <w:b/>
                <w:bCs/>
                <w:spacing w:val="2"/>
                <w:position w:val="1"/>
                <w:sz w:val="14"/>
                <w:szCs w:val="14"/>
              </w:rPr>
              <w:t>287.24</w:t>
            </w:r>
          </w:p>
        </w:tc>
        <w:tc>
          <w:tcPr>
            <w:tcW w:w="925" w:type="dxa"/>
            <w:vAlign w:val="top"/>
          </w:tcPr>
          <w:p w14:paraId="214148C1">
            <w:pPr>
              <w:pStyle w:val="7"/>
              <w:spacing w:before="84" w:line="190" w:lineRule="exact"/>
              <w:ind w:left="426"/>
              <w:rPr>
                <w:sz w:val="14"/>
                <w:szCs w:val="14"/>
              </w:rPr>
            </w:pPr>
            <w:r>
              <w:rPr>
                <w:b/>
                <w:bCs/>
                <w:spacing w:val="2"/>
                <w:position w:val="1"/>
                <w:sz w:val="14"/>
                <w:szCs w:val="14"/>
              </w:rPr>
              <w:t>287.24</w:t>
            </w:r>
          </w:p>
        </w:tc>
        <w:tc>
          <w:tcPr>
            <w:tcW w:w="923" w:type="dxa"/>
            <w:vAlign w:val="top"/>
          </w:tcPr>
          <w:p w14:paraId="0F9C556C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45BF57DE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0A4ACE8A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7341BFF8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Align w:val="top"/>
          </w:tcPr>
          <w:p w14:paraId="42F08594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0B81A450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2B0F9359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9883355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16181956">
            <w:pPr>
              <w:rPr>
                <w:rFonts w:ascii="Arial"/>
                <w:sz w:val="21"/>
              </w:rPr>
            </w:pPr>
          </w:p>
        </w:tc>
      </w:tr>
      <w:tr w14:paraId="6214F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14" w:type="dxa"/>
            <w:vAlign w:val="top"/>
          </w:tcPr>
          <w:p w14:paraId="00FD2D3E">
            <w:pPr>
              <w:pStyle w:val="7"/>
              <w:spacing w:before="86" w:line="191" w:lineRule="exact"/>
              <w:ind w:left="35"/>
              <w:rPr>
                <w:sz w:val="14"/>
                <w:szCs w:val="14"/>
              </w:rPr>
            </w:pPr>
            <w:r>
              <w:rPr>
                <w:b/>
                <w:bCs/>
                <w:position w:val="1"/>
                <w:sz w:val="14"/>
                <w:szCs w:val="14"/>
              </w:rPr>
              <w:t>216</w:t>
            </w:r>
          </w:p>
        </w:tc>
        <w:tc>
          <w:tcPr>
            <w:tcW w:w="268" w:type="dxa"/>
            <w:vAlign w:val="top"/>
          </w:tcPr>
          <w:p w14:paraId="333FAE6B">
            <w:pPr>
              <w:pStyle w:val="7"/>
              <w:spacing w:before="86" w:line="191" w:lineRule="exact"/>
              <w:ind w:left="47"/>
              <w:rPr>
                <w:sz w:val="14"/>
                <w:szCs w:val="14"/>
              </w:rPr>
            </w:pPr>
            <w:r>
              <w:rPr>
                <w:b/>
                <w:bCs/>
                <w:spacing w:val="-1"/>
                <w:position w:val="1"/>
                <w:sz w:val="14"/>
                <w:szCs w:val="14"/>
              </w:rPr>
              <w:t>02</w:t>
            </w:r>
          </w:p>
        </w:tc>
        <w:tc>
          <w:tcPr>
            <w:tcW w:w="243" w:type="dxa"/>
            <w:vAlign w:val="top"/>
          </w:tcPr>
          <w:p w14:paraId="31C8B176">
            <w:pPr>
              <w:rPr>
                <w:rFonts w:ascii="Arial"/>
                <w:sz w:val="21"/>
              </w:rPr>
            </w:pPr>
          </w:p>
        </w:tc>
        <w:tc>
          <w:tcPr>
            <w:tcW w:w="2499" w:type="dxa"/>
            <w:vAlign w:val="top"/>
          </w:tcPr>
          <w:p w14:paraId="250AD0B1">
            <w:pPr>
              <w:pStyle w:val="7"/>
              <w:spacing w:before="86" w:line="231" w:lineRule="auto"/>
              <w:ind w:left="179"/>
              <w:rPr>
                <w:sz w:val="14"/>
                <w:szCs w:val="14"/>
              </w:rPr>
            </w:pPr>
            <w:r>
              <w:rPr>
                <w:b/>
                <w:bCs/>
                <w:spacing w:val="7"/>
                <w:sz w:val="14"/>
                <w:szCs w:val="14"/>
              </w:rPr>
              <w:t>商业流通事务</w:t>
            </w:r>
          </w:p>
        </w:tc>
        <w:tc>
          <w:tcPr>
            <w:tcW w:w="1099" w:type="dxa"/>
            <w:vAlign w:val="top"/>
          </w:tcPr>
          <w:p w14:paraId="4B76E394">
            <w:pPr>
              <w:pStyle w:val="7"/>
              <w:spacing w:before="86" w:line="190" w:lineRule="exact"/>
              <w:ind w:left="599"/>
              <w:rPr>
                <w:sz w:val="14"/>
                <w:szCs w:val="14"/>
              </w:rPr>
            </w:pPr>
            <w:r>
              <w:rPr>
                <w:b/>
                <w:bCs/>
                <w:spacing w:val="2"/>
                <w:position w:val="1"/>
                <w:sz w:val="14"/>
                <w:szCs w:val="14"/>
              </w:rPr>
              <w:t>287.24</w:t>
            </w:r>
          </w:p>
        </w:tc>
        <w:tc>
          <w:tcPr>
            <w:tcW w:w="1047" w:type="dxa"/>
            <w:vAlign w:val="top"/>
          </w:tcPr>
          <w:p w14:paraId="31E07603">
            <w:pPr>
              <w:pStyle w:val="7"/>
              <w:spacing w:before="86" w:line="190" w:lineRule="exact"/>
              <w:ind w:left="547"/>
              <w:rPr>
                <w:sz w:val="14"/>
                <w:szCs w:val="14"/>
              </w:rPr>
            </w:pPr>
            <w:r>
              <w:rPr>
                <w:b/>
                <w:bCs/>
                <w:spacing w:val="2"/>
                <w:position w:val="1"/>
                <w:sz w:val="14"/>
                <w:szCs w:val="14"/>
              </w:rPr>
              <w:t>287.24</w:t>
            </w:r>
          </w:p>
        </w:tc>
        <w:tc>
          <w:tcPr>
            <w:tcW w:w="925" w:type="dxa"/>
            <w:vAlign w:val="top"/>
          </w:tcPr>
          <w:p w14:paraId="22C91370">
            <w:pPr>
              <w:pStyle w:val="7"/>
              <w:spacing w:before="86" w:line="190" w:lineRule="exact"/>
              <w:ind w:left="426"/>
              <w:rPr>
                <w:sz w:val="14"/>
                <w:szCs w:val="14"/>
              </w:rPr>
            </w:pPr>
            <w:r>
              <w:rPr>
                <w:b/>
                <w:bCs/>
                <w:spacing w:val="2"/>
                <w:position w:val="1"/>
                <w:sz w:val="14"/>
                <w:szCs w:val="14"/>
              </w:rPr>
              <w:t>287.24</w:t>
            </w:r>
          </w:p>
        </w:tc>
        <w:tc>
          <w:tcPr>
            <w:tcW w:w="923" w:type="dxa"/>
            <w:vAlign w:val="top"/>
          </w:tcPr>
          <w:p w14:paraId="4858CB6A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51153990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38323BE4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06C12B31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Align w:val="top"/>
          </w:tcPr>
          <w:p w14:paraId="3702057E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7AE9F0B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A39BAA8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CB592E9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3B850109">
            <w:pPr>
              <w:rPr>
                <w:rFonts w:ascii="Arial"/>
                <w:sz w:val="21"/>
              </w:rPr>
            </w:pPr>
          </w:p>
        </w:tc>
      </w:tr>
      <w:tr w14:paraId="58B01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14" w:type="dxa"/>
            <w:vAlign w:val="top"/>
          </w:tcPr>
          <w:p w14:paraId="25B0C080">
            <w:pPr>
              <w:pStyle w:val="7"/>
              <w:spacing w:before="86" w:line="191" w:lineRule="exact"/>
              <w:ind w:left="35"/>
              <w:rPr>
                <w:sz w:val="14"/>
                <w:szCs w:val="14"/>
              </w:rPr>
            </w:pPr>
            <w:r>
              <w:rPr>
                <w:spacing w:val="1"/>
                <w:position w:val="1"/>
                <w:sz w:val="14"/>
                <w:szCs w:val="14"/>
              </w:rPr>
              <w:t>216</w:t>
            </w:r>
          </w:p>
        </w:tc>
        <w:tc>
          <w:tcPr>
            <w:tcW w:w="268" w:type="dxa"/>
            <w:vAlign w:val="top"/>
          </w:tcPr>
          <w:p w14:paraId="166B3542">
            <w:pPr>
              <w:pStyle w:val="7"/>
              <w:spacing w:before="86" w:line="191" w:lineRule="exact"/>
              <w:ind w:left="47"/>
              <w:rPr>
                <w:sz w:val="14"/>
                <w:szCs w:val="14"/>
              </w:rPr>
            </w:pPr>
            <w:r>
              <w:rPr>
                <w:position w:val="1"/>
                <w:sz w:val="14"/>
                <w:szCs w:val="14"/>
              </w:rPr>
              <w:t>02</w:t>
            </w:r>
          </w:p>
        </w:tc>
        <w:tc>
          <w:tcPr>
            <w:tcW w:w="243" w:type="dxa"/>
            <w:vAlign w:val="top"/>
          </w:tcPr>
          <w:p w14:paraId="15D71CA5">
            <w:pPr>
              <w:pStyle w:val="7"/>
              <w:spacing w:before="86" w:line="191" w:lineRule="exact"/>
              <w:ind w:left="36"/>
              <w:rPr>
                <w:sz w:val="14"/>
                <w:szCs w:val="14"/>
              </w:rPr>
            </w:pPr>
            <w:r>
              <w:rPr>
                <w:position w:val="1"/>
                <w:sz w:val="14"/>
                <w:szCs w:val="14"/>
              </w:rPr>
              <w:t>01</w:t>
            </w:r>
          </w:p>
        </w:tc>
        <w:tc>
          <w:tcPr>
            <w:tcW w:w="2499" w:type="dxa"/>
            <w:vAlign w:val="top"/>
          </w:tcPr>
          <w:p w14:paraId="4287978E">
            <w:pPr>
              <w:pStyle w:val="7"/>
              <w:spacing w:before="86" w:line="232" w:lineRule="auto"/>
              <w:ind w:left="327"/>
              <w:rPr>
                <w:sz w:val="14"/>
                <w:szCs w:val="14"/>
              </w:rPr>
            </w:pPr>
            <w:r>
              <w:rPr>
                <w:spacing w:val="7"/>
                <w:sz w:val="14"/>
                <w:szCs w:val="14"/>
              </w:rPr>
              <w:t>行政运行</w:t>
            </w:r>
          </w:p>
        </w:tc>
        <w:tc>
          <w:tcPr>
            <w:tcW w:w="1099" w:type="dxa"/>
            <w:vAlign w:val="top"/>
          </w:tcPr>
          <w:p w14:paraId="75F69F43">
            <w:pPr>
              <w:pStyle w:val="7"/>
              <w:spacing w:before="86" w:line="190" w:lineRule="exact"/>
              <w:ind w:left="602"/>
              <w:rPr>
                <w:sz w:val="14"/>
                <w:szCs w:val="14"/>
              </w:rPr>
            </w:pPr>
            <w:r>
              <w:rPr>
                <w:spacing w:val="3"/>
                <w:position w:val="1"/>
                <w:sz w:val="14"/>
                <w:szCs w:val="14"/>
              </w:rPr>
              <w:t>287.24</w:t>
            </w:r>
          </w:p>
        </w:tc>
        <w:tc>
          <w:tcPr>
            <w:tcW w:w="1047" w:type="dxa"/>
            <w:vAlign w:val="top"/>
          </w:tcPr>
          <w:p w14:paraId="5199842D">
            <w:pPr>
              <w:pStyle w:val="7"/>
              <w:spacing w:before="86" w:line="190" w:lineRule="exact"/>
              <w:ind w:left="552"/>
              <w:rPr>
                <w:sz w:val="14"/>
                <w:szCs w:val="14"/>
              </w:rPr>
            </w:pPr>
            <w:r>
              <w:rPr>
                <w:spacing w:val="3"/>
                <w:position w:val="1"/>
                <w:sz w:val="14"/>
                <w:szCs w:val="14"/>
              </w:rPr>
              <w:t>287.24</w:t>
            </w:r>
          </w:p>
        </w:tc>
        <w:tc>
          <w:tcPr>
            <w:tcW w:w="925" w:type="dxa"/>
            <w:vAlign w:val="top"/>
          </w:tcPr>
          <w:p w14:paraId="0874A5A5">
            <w:pPr>
              <w:pStyle w:val="7"/>
              <w:spacing w:before="86" w:line="190" w:lineRule="exact"/>
              <w:ind w:left="429"/>
              <w:rPr>
                <w:sz w:val="14"/>
                <w:szCs w:val="14"/>
              </w:rPr>
            </w:pPr>
            <w:r>
              <w:rPr>
                <w:spacing w:val="3"/>
                <w:position w:val="1"/>
                <w:sz w:val="14"/>
                <w:szCs w:val="14"/>
              </w:rPr>
              <w:t>287.24</w:t>
            </w:r>
          </w:p>
        </w:tc>
        <w:tc>
          <w:tcPr>
            <w:tcW w:w="923" w:type="dxa"/>
            <w:vAlign w:val="top"/>
          </w:tcPr>
          <w:p w14:paraId="7F6F08E1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638C1A44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13474C6F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460FCF60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Align w:val="top"/>
          </w:tcPr>
          <w:p w14:paraId="2BFF55CA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682C0064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2DCB0132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951E978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0942F8AE">
            <w:pPr>
              <w:rPr>
                <w:rFonts w:ascii="Arial"/>
                <w:sz w:val="21"/>
              </w:rPr>
            </w:pPr>
          </w:p>
        </w:tc>
      </w:tr>
      <w:tr w14:paraId="6B5F8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14" w:type="dxa"/>
            <w:vAlign w:val="top"/>
          </w:tcPr>
          <w:p w14:paraId="288B8F6B">
            <w:pPr>
              <w:rPr>
                <w:rFonts w:ascii="Arial"/>
                <w:sz w:val="21"/>
              </w:rPr>
            </w:pPr>
          </w:p>
        </w:tc>
        <w:tc>
          <w:tcPr>
            <w:tcW w:w="268" w:type="dxa"/>
            <w:vAlign w:val="top"/>
          </w:tcPr>
          <w:p w14:paraId="7D61A724">
            <w:pPr>
              <w:rPr>
                <w:rFonts w:ascii="Arial"/>
                <w:sz w:val="21"/>
              </w:rPr>
            </w:pPr>
          </w:p>
        </w:tc>
        <w:tc>
          <w:tcPr>
            <w:tcW w:w="243" w:type="dxa"/>
            <w:vAlign w:val="top"/>
          </w:tcPr>
          <w:p w14:paraId="71B4F4E9">
            <w:pPr>
              <w:rPr>
                <w:rFonts w:ascii="Arial"/>
                <w:sz w:val="21"/>
              </w:rPr>
            </w:pPr>
          </w:p>
        </w:tc>
        <w:tc>
          <w:tcPr>
            <w:tcW w:w="2499" w:type="dxa"/>
            <w:vAlign w:val="top"/>
          </w:tcPr>
          <w:p w14:paraId="202AB44A">
            <w:pPr>
              <w:pStyle w:val="7"/>
              <w:spacing w:before="85" w:line="233" w:lineRule="auto"/>
              <w:ind w:left="1092"/>
              <w:rPr>
                <w:sz w:val="14"/>
                <w:szCs w:val="14"/>
              </w:rPr>
            </w:pPr>
            <w:r>
              <w:rPr>
                <w:b/>
                <w:bCs/>
                <w:spacing w:val="3"/>
                <w:sz w:val="14"/>
                <w:szCs w:val="14"/>
              </w:rPr>
              <w:t>总计</w:t>
            </w:r>
          </w:p>
        </w:tc>
        <w:tc>
          <w:tcPr>
            <w:tcW w:w="1099" w:type="dxa"/>
            <w:vAlign w:val="top"/>
          </w:tcPr>
          <w:p w14:paraId="7F63989B">
            <w:pPr>
              <w:pStyle w:val="7"/>
              <w:spacing w:before="86" w:line="190" w:lineRule="exact"/>
              <w:ind w:left="601"/>
              <w:rPr>
                <w:sz w:val="14"/>
                <w:szCs w:val="14"/>
              </w:rPr>
            </w:pPr>
            <w:r>
              <w:rPr>
                <w:b/>
                <w:bCs/>
                <w:spacing w:val="2"/>
                <w:position w:val="1"/>
                <w:sz w:val="14"/>
                <w:szCs w:val="14"/>
              </w:rPr>
              <w:t>395.78</w:t>
            </w:r>
          </w:p>
        </w:tc>
        <w:tc>
          <w:tcPr>
            <w:tcW w:w="1047" w:type="dxa"/>
            <w:vAlign w:val="top"/>
          </w:tcPr>
          <w:p w14:paraId="4B560BD8">
            <w:pPr>
              <w:pStyle w:val="7"/>
              <w:spacing w:before="86" w:line="190" w:lineRule="exact"/>
              <w:ind w:left="548"/>
              <w:rPr>
                <w:sz w:val="14"/>
                <w:szCs w:val="14"/>
              </w:rPr>
            </w:pPr>
            <w:r>
              <w:rPr>
                <w:b/>
                <w:bCs/>
                <w:spacing w:val="2"/>
                <w:position w:val="1"/>
                <w:sz w:val="14"/>
                <w:szCs w:val="14"/>
              </w:rPr>
              <w:t>395.78</w:t>
            </w:r>
          </w:p>
        </w:tc>
        <w:tc>
          <w:tcPr>
            <w:tcW w:w="925" w:type="dxa"/>
            <w:vAlign w:val="top"/>
          </w:tcPr>
          <w:p w14:paraId="6651BCCB">
            <w:pPr>
              <w:pStyle w:val="7"/>
              <w:spacing w:before="86" w:line="190" w:lineRule="exact"/>
              <w:ind w:left="427"/>
              <w:rPr>
                <w:sz w:val="14"/>
                <w:szCs w:val="14"/>
              </w:rPr>
            </w:pPr>
            <w:r>
              <w:rPr>
                <w:b/>
                <w:bCs/>
                <w:spacing w:val="2"/>
                <w:position w:val="1"/>
                <w:sz w:val="14"/>
                <w:szCs w:val="14"/>
              </w:rPr>
              <w:t>395.78</w:t>
            </w:r>
          </w:p>
        </w:tc>
        <w:tc>
          <w:tcPr>
            <w:tcW w:w="923" w:type="dxa"/>
            <w:vAlign w:val="top"/>
          </w:tcPr>
          <w:p w14:paraId="70D25DD3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5B37F26A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37C696D2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3C3BC379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Align w:val="top"/>
          </w:tcPr>
          <w:p w14:paraId="03F8A6B3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3F7459A2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7D639ED0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16AE9E1B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75912EC1">
            <w:pPr>
              <w:rPr>
                <w:rFonts w:ascii="Arial"/>
                <w:sz w:val="21"/>
              </w:rPr>
            </w:pPr>
          </w:p>
        </w:tc>
      </w:tr>
    </w:tbl>
    <w:p w14:paraId="44BAFA07">
      <w:pPr>
        <w:rPr>
          <w:rFonts w:ascii="Arial"/>
          <w:sz w:val="21"/>
        </w:rPr>
      </w:pPr>
    </w:p>
    <w:p w14:paraId="1DB30488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6839" w:h="11906"/>
          <w:pgMar w:top="1012" w:right="1364" w:bottom="1378" w:left="1104" w:header="0" w:footer="1212" w:gutter="0"/>
          <w:cols w:space="720" w:num="1"/>
        </w:sectPr>
      </w:pPr>
    </w:p>
    <w:p w14:paraId="728A9DD4">
      <w:pPr>
        <w:spacing w:before="35" w:line="221" w:lineRule="auto"/>
        <w:ind w:left="3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3</w:t>
      </w:r>
    </w:p>
    <w:p w14:paraId="5952BABB">
      <w:pPr>
        <w:pStyle w:val="3"/>
        <w:spacing w:before="202" w:line="222" w:lineRule="auto"/>
        <w:ind w:left="3602"/>
      </w:pPr>
      <w:r>
        <w:rPr>
          <w:b/>
          <w:bCs/>
          <w:spacing w:val="-5"/>
        </w:rPr>
        <w:t>部门支出总体情况表</w:t>
      </w:r>
    </w:p>
    <w:p w14:paraId="43FF78EB">
      <w:pPr>
        <w:spacing w:before="181" w:line="219" w:lineRule="auto"/>
        <w:ind w:left="3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编制部门：乌鲁木齐市供销合作社联合社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                   单位：万元</w:t>
      </w:r>
    </w:p>
    <w:p w14:paraId="21FFB372">
      <w:pPr>
        <w:spacing w:line="32" w:lineRule="exact"/>
      </w:pPr>
    </w:p>
    <w:tbl>
      <w:tblPr>
        <w:tblStyle w:val="6"/>
        <w:tblW w:w="98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67"/>
        <w:gridCol w:w="567"/>
        <w:gridCol w:w="4167"/>
        <w:gridCol w:w="1305"/>
        <w:gridCol w:w="1305"/>
        <w:gridCol w:w="1409"/>
      </w:tblGrid>
      <w:tr w14:paraId="38948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839" w:type="dxa"/>
            <w:gridSpan w:val="4"/>
            <w:vAlign w:val="top"/>
          </w:tcPr>
          <w:p w14:paraId="3741418A">
            <w:pPr>
              <w:pStyle w:val="7"/>
              <w:spacing w:before="70" w:line="219" w:lineRule="auto"/>
              <w:ind w:left="2732"/>
            </w:pPr>
            <w:r>
              <w:rPr>
                <w:spacing w:val="-4"/>
              </w:rPr>
              <w:t>科目</w:t>
            </w:r>
          </w:p>
        </w:tc>
        <w:tc>
          <w:tcPr>
            <w:tcW w:w="4019" w:type="dxa"/>
            <w:gridSpan w:val="3"/>
            <w:vAlign w:val="top"/>
          </w:tcPr>
          <w:p w14:paraId="31F1BD5A">
            <w:pPr>
              <w:pStyle w:val="7"/>
              <w:spacing w:before="70" w:line="219" w:lineRule="auto"/>
              <w:ind w:left="1641"/>
            </w:pPr>
            <w:r>
              <w:rPr>
                <w:spacing w:val="-2"/>
              </w:rPr>
              <w:t>支出预算</w:t>
            </w:r>
          </w:p>
        </w:tc>
      </w:tr>
      <w:tr w14:paraId="48F2F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672" w:type="dxa"/>
            <w:gridSpan w:val="3"/>
            <w:vAlign w:val="top"/>
          </w:tcPr>
          <w:p w14:paraId="1BED8FAA">
            <w:pPr>
              <w:pStyle w:val="7"/>
              <w:spacing w:before="65" w:line="219" w:lineRule="auto"/>
              <w:ind w:left="467"/>
            </w:pPr>
            <w:r>
              <w:rPr>
                <w:spacing w:val="-2"/>
              </w:rPr>
              <w:t>科目代码</w:t>
            </w:r>
          </w:p>
        </w:tc>
        <w:tc>
          <w:tcPr>
            <w:tcW w:w="4167" w:type="dxa"/>
            <w:vMerge w:val="restart"/>
            <w:tcBorders>
              <w:bottom w:val="nil"/>
            </w:tcBorders>
            <w:vAlign w:val="top"/>
          </w:tcPr>
          <w:p w14:paraId="39EB646B">
            <w:pPr>
              <w:pStyle w:val="7"/>
              <w:spacing w:before="229" w:line="219" w:lineRule="auto"/>
              <w:ind w:left="1713"/>
            </w:pPr>
            <w:r>
              <w:rPr>
                <w:spacing w:val="-2"/>
              </w:rPr>
              <w:t>科目名称</w:t>
            </w:r>
          </w:p>
        </w:tc>
        <w:tc>
          <w:tcPr>
            <w:tcW w:w="1305" w:type="dxa"/>
            <w:vMerge w:val="restart"/>
            <w:tcBorders>
              <w:bottom w:val="nil"/>
            </w:tcBorders>
            <w:vAlign w:val="top"/>
          </w:tcPr>
          <w:p w14:paraId="1FE4AC2A">
            <w:pPr>
              <w:pStyle w:val="7"/>
              <w:spacing w:before="229" w:line="221" w:lineRule="auto"/>
              <w:ind w:left="465"/>
            </w:pPr>
            <w:r>
              <w:rPr>
                <w:spacing w:val="-4"/>
              </w:rPr>
              <w:t>合计</w:t>
            </w:r>
          </w:p>
        </w:tc>
        <w:tc>
          <w:tcPr>
            <w:tcW w:w="1305" w:type="dxa"/>
            <w:vMerge w:val="restart"/>
            <w:tcBorders>
              <w:bottom w:val="nil"/>
            </w:tcBorders>
            <w:vAlign w:val="top"/>
          </w:tcPr>
          <w:p w14:paraId="1A7F55F9">
            <w:pPr>
              <w:pStyle w:val="7"/>
              <w:spacing w:before="229" w:line="219" w:lineRule="auto"/>
              <w:ind w:left="285"/>
            </w:pPr>
            <w:r>
              <w:rPr>
                <w:spacing w:val="-2"/>
              </w:rPr>
              <w:t>基本支出</w:t>
            </w:r>
          </w:p>
        </w:tc>
        <w:tc>
          <w:tcPr>
            <w:tcW w:w="1409" w:type="dxa"/>
            <w:vMerge w:val="restart"/>
            <w:tcBorders>
              <w:bottom w:val="nil"/>
            </w:tcBorders>
            <w:vAlign w:val="top"/>
          </w:tcPr>
          <w:p w14:paraId="36F3C7A7">
            <w:pPr>
              <w:pStyle w:val="7"/>
              <w:spacing w:before="229" w:line="220" w:lineRule="auto"/>
              <w:ind w:left="339"/>
            </w:pPr>
            <w:r>
              <w:rPr>
                <w:spacing w:val="-3"/>
              </w:rPr>
              <w:t>项目支出</w:t>
            </w:r>
          </w:p>
        </w:tc>
      </w:tr>
      <w:tr w14:paraId="15A83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56E6042C">
            <w:pPr>
              <w:pStyle w:val="7"/>
              <w:spacing w:before="68" w:line="219" w:lineRule="auto"/>
              <w:ind w:left="169"/>
            </w:pPr>
            <w:r>
              <w:t>类</w:t>
            </w:r>
          </w:p>
        </w:tc>
        <w:tc>
          <w:tcPr>
            <w:tcW w:w="567" w:type="dxa"/>
            <w:vAlign w:val="top"/>
          </w:tcPr>
          <w:p w14:paraId="63E75B8E">
            <w:pPr>
              <w:pStyle w:val="7"/>
              <w:spacing w:before="67" w:line="221" w:lineRule="auto"/>
              <w:ind w:left="184"/>
            </w:pPr>
            <w:r>
              <w:t>款</w:t>
            </w:r>
          </w:p>
        </w:tc>
        <w:tc>
          <w:tcPr>
            <w:tcW w:w="567" w:type="dxa"/>
            <w:vAlign w:val="top"/>
          </w:tcPr>
          <w:p w14:paraId="4317BD52">
            <w:pPr>
              <w:pStyle w:val="7"/>
              <w:spacing w:before="68" w:line="220" w:lineRule="auto"/>
              <w:ind w:left="186"/>
            </w:pPr>
            <w:r>
              <w:t>项</w:t>
            </w:r>
          </w:p>
        </w:tc>
        <w:tc>
          <w:tcPr>
            <w:tcW w:w="4167" w:type="dxa"/>
            <w:vMerge w:val="continue"/>
            <w:tcBorders>
              <w:top w:val="nil"/>
            </w:tcBorders>
            <w:vAlign w:val="top"/>
          </w:tcPr>
          <w:p w14:paraId="12FCC3EB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  <w:vAlign w:val="top"/>
          </w:tcPr>
          <w:p w14:paraId="4881BD6E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  <w:vAlign w:val="top"/>
          </w:tcPr>
          <w:p w14:paraId="0B61E04C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Merge w:val="continue"/>
            <w:tcBorders>
              <w:top w:val="nil"/>
            </w:tcBorders>
            <w:vAlign w:val="top"/>
          </w:tcPr>
          <w:p w14:paraId="2FB7B1EA">
            <w:pPr>
              <w:rPr>
                <w:rFonts w:ascii="Arial"/>
                <w:sz w:val="21"/>
              </w:rPr>
            </w:pPr>
          </w:p>
        </w:tc>
      </w:tr>
      <w:tr w14:paraId="711FB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8" w:type="dxa"/>
            <w:vAlign w:val="top"/>
          </w:tcPr>
          <w:p w14:paraId="32F6B76C">
            <w:pPr>
              <w:pStyle w:val="7"/>
              <w:spacing w:before="69"/>
              <w:ind w:left="126"/>
            </w:pPr>
            <w:r>
              <w:rPr>
                <w:b/>
                <w:bCs/>
                <w:spacing w:val="-5"/>
              </w:rPr>
              <w:t>208</w:t>
            </w:r>
          </w:p>
        </w:tc>
        <w:tc>
          <w:tcPr>
            <w:tcW w:w="567" w:type="dxa"/>
            <w:vAlign w:val="top"/>
          </w:tcPr>
          <w:p w14:paraId="68FDF87E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52F5004">
            <w:pPr>
              <w:rPr>
                <w:rFonts w:ascii="Arial"/>
                <w:sz w:val="21"/>
              </w:rPr>
            </w:pPr>
          </w:p>
        </w:tc>
        <w:tc>
          <w:tcPr>
            <w:tcW w:w="4167" w:type="dxa"/>
            <w:vAlign w:val="top"/>
          </w:tcPr>
          <w:p w14:paraId="367A36FC">
            <w:pPr>
              <w:pStyle w:val="7"/>
              <w:spacing w:before="69" w:line="219" w:lineRule="auto"/>
              <w:ind w:left="28"/>
            </w:pPr>
            <w:r>
              <w:rPr>
                <w:b/>
                <w:bCs/>
                <w:spacing w:val="-3"/>
              </w:rPr>
              <w:t>社会保障和就业支出</w:t>
            </w:r>
          </w:p>
        </w:tc>
        <w:tc>
          <w:tcPr>
            <w:tcW w:w="1305" w:type="dxa"/>
            <w:vAlign w:val="top"/>
          </w:tcPr>
          <w:p w14:paraId="4D252F42">
            <w:pPr>
              <w:pStyle w:val="7"/>
              <w:spacing w:before="69" w:line="239" w:lineRule="auto"/>
              <w:ind w:left="730"/>
            </w:pPr>
            <w:r>
              <w:rPr>
                <w:b/>
                <w:bCs/>
                <w:spacing w:val="-5"/>
              </w:rPr>
              <w:t>108.53</w:t>
            </w:r>
          </w:p>
        </w:tc>
        <w:tc>
          <w:tcPr>
            <w:tcW w:w="1305" w:type="dxa"/>
            <w:vAlign w:val="top"/>
          </w:tcPr>
          <w:p w14:paraId="0A3ACE35">
            <w:pPr>
              <w:pStyle w:val="7"/>
              <w:spacing w:before="69" w:line="239" w:lineRule="auto"/>
              <w:ind w:left="731"/>
            </w:pPr>
            <w:r>
              <w:rPr>
                <w:b/>
                <w:bCs/>
                <w:spacing w:val="-5"/>
              </w:rPr>
              <w:t>108.53</w:t>
            </w:r>
          </w:p>
        </w:tc>
        <w:tc>
          <w:tcPr>
            <w:tcW w:w="1409" w:type="dxa"/>
            <w:vAlign w:val="top"/>
          </w:tcPr>
          <w:p w14:paraId="0F6F5B27">
            <w:pPr>
              <w:rPr>
                <w:rFonts w:ascii="Arial"/>
                <w:sz w:val="21"/>
              </w:rPr>
            </w:pPr>
          </w:p>
        </w:tc>
      </w:tr>
      <w:tr w14:paraId="33579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8" w:type="dxa"/>
            <w:vAlign w:val="top"/>
          </w:tcPr>
          <w:p w14:paraId="5032DC8C">
            <w:pPr>
              <w:pStyle w:val="7"/>
              <w:spacing w:before="70"/>
              <w:ind w:left="126"/>
            </w:pPr>
            <w:r>
              <w:rPr>
                <w:b/>
                <w:bCs/>
                <w:spacing w:val="-5"/>
              </w:rPr>
              <w:t>208</w:t>
            </w:r>
          </w:p>
        </w:tc>
        <w:tc>
          <w:tcPr>
            <w:tcW w:w="567" w:type="dxa"/>
            <w:vAlign w:val="top"/>
          </w:tcPr>
          <w:p w14:paraId="5BBE78A8">
            <w:pPr>
              <w:pStyle w:val="7"/>
              <w:spacing w:before="70"/>
              <w:ind w:left="185"/>
            </w:pPr>
            <w:r>
              <w:rPr>
                <w:b/>
                <w:bCs/>
                <w:spacing w:val="-7"/>
              </w:rPr>
              <w:t>05</w:t>
            </w:r>
          </w:p>
        </w:tc>
        <w:tc>
          <w:tcPr>
            <w:tcW w:w="567" w:type="dxa"/>
            <w:vAlign w:val="top"/>
          </w:tcPr>
          <w:p w14:paraId="42AF54AE">
            <w:pPr>
              <w:rPr>
                <w:rFonts w:ascii="Arial"/>
                <w:sz w:val="21"/>
              </w:rPr>
            </w:pPr>
          </w:p>
        </w:tc>
        <w:tc>
          <w:tcPr>
            <w:tcW w:w="4167" w:type="dxa"/>
            <w:vAlign w:val="top"/>
          </w:tcPr>
          <w:p w14:paraId="116C292F">
            <w:pPr>
              <w:pStyle w:val="7"/>
              <w:spacing w:before="70" w:line="219" w:lineRule="auto"/>
              <w:ind w:left="209"/>
            </w:pPr>
            <w:r>
              <w:rPr>
                <w:b/>
                <w:bCs/>
                <w:spacing w:val="-3"/>
              </w:rPr>
              <w:t>行政事业单位养老支出</w:t>
            </w:r>
          </w:p>
        </w:tc>
        <w:tc>
          <w:tcPr>
            <w:tcW w:w="1305" w:type="dxa"/>
            <w:vAlign w:val="top"/>
          </w:tcPr>
          <w:p w14:paraId="6BE55B4C">
            <w:pPr>
              <w:pStyle w:val="7"/>
              <w:spacing w:before="70" w:line="239" w:lineRule="auto"/>
              <w:ind w:left="730"/>
            </w:pPr>
            <w:r>
              <w:rPr>
                <w:b/>
                <w:bCs/>
                <w:spacing w:val="-5"/>
              </w:rPr>
              <w:t>108.53</w:t>
            </w:r>
          </w:p>
        </w:tc>
        <w:tc>
          <w:tcPr>
            <w:tcW w:w="1305" w:type="dxa"/>
            <w:vAlign w:val="top"/>
          </w:tcPr>
          <w:p w14:paraId="09D1758A">
            <w:pPr>
              <w:pStyle w:val="7"/>
              <w:spacing w:before="70" w:line="239" w:lineRule="auto"/>
              <w:ind w:left="731"/>
            </w:pPr>
            <w:r>
              <w:rPr>
                <w:b/>
                <w:bCs/>
                <w:spacing w:val="-5"/>
              </w:rPr>
              <w:t>108.53</w:t>
            </w:r>
          </w:p>
        </w:tc>
        <w:tc>
          <w:tcPr>
            <w:tcW w:w="1409" w:type="dxa"/>
            <w:vAlign w:val="top"/>
          </w:tcPr>
          <w:p w14:paraId="47F4193F">
            <w:pPr>
              <w:rPr>
                <w:rFonts w:ascii="Arial"/>
                <w:sz w:val="21"/>
              </w:rPr>
            </w:pPr>
          </w:p>
        </w:tc>
      </w:tr>
      <w:tr w14:paraId="77AE9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38" w:type="dxa"/>
            <w:vAlign w:val="top"/>
          </w:tcPr>
          <w:p w14:paraId="3C8260AC">
            <w:pPr>
              <w:pStyle w:val="7"/>
              <w:spacing w:before="70"/>
              <w:ind w:left="128"/>
            </w:pPr>
            <w:r>
              <w:rPr>
                <w:spacing w:val="-4"/>
              </w:rPr>
              <w:t>208</w:t>
            </w:r>
          </w:p>
        </w:tc>
        <w:tc>
          <w:tcPr>
            <w:tcW w:w="567" w:type="dxa"/>
            <w:vAlign w:val="top"/>
          </w:tcPr>
          <w:p w14:paraId="1CD1A1C2">
            <w:pPr>
              <w:pStyle w:val="7"/>
              <w:spacing w:before="70"/>
              <w:ind w:left="185"/>
            </w:pPr>
            <w:r>
              <w:rPr>
                <w:spacing w:val="-5"/>
              </w:rPr>
              <w:t>05</w:t>
            </w:r>
          </w:p>
        </w:tc>
        <w:tc>
          <w:tcPr>
            <w:tcW w:w="567" w:type="dxa"/>
            <w:vAlign w:val="top"/>
          </w:tcPr>
          <w:p w14:paraId="7E967738">
            <w:pPr>
              <w:pStyle w:val="7"/>
              <w:spacing w:before="70"/>
              <w:ind w:left="184"/>
            </w:pPr>
            <w:r>
              <w:rPr>
                <w:spacing w:val="-5"/>
              </w:rPr>
              <w:t>01</w:t>
            </w:r>
          </w:p>
        </w:tc>
        <w:tc>
          <w:tcPr>
            <w:tcW w:w="4167" w:type="dxa"/>
            <w:vAlign w:val="top"/>
          </w:tcPr>
          <w:p w14:paraId="5F6BF758">
            <w:pPr>
              <w:pStyle w:val="7"/>
              <w:spacing w:before="71" w:line="219" w:lineRule="auto"/>
              <w:ind w:left="389"/>
            </w:pPr>
            <w:r>
              <w:rPr>
                <w:spacing w:val="-2"/>
              </w:rPr>
              <w:t>行政单位离退休</w:t>
            </w:r>
          </w:p>
        </w:tc>
        <w:tc>
          <w:tcPr>
            <w:tcW w:w="1305" w:type="dxa"/>
            <w:vAlign w:val="top"/>
          </w:tcPr>
          <w:p w14:paraId="47D31E25">
            <w:pPr>
              <w:pStyle w:val="7"/>
              <w:spacing w:before="70" w:line="239" w:lineRule="auto"/>
              <w:ind w:left="812"/>
            </w:pPr>
            <w:r>
              <w:rPr>
                <w:spacing w:val="-2"/>
              </w:rPr>
              <w:t>60.90</w:t>
            </w:r>
          </w:p>
        </w:tc>
        <w:tc>
          <w:tcPr>
            <w:tcW w:w="1305" w:type="dxa"/>
            <w:vAlign w:val="top"/>
          </w:tcPr>
          <w:p w14:paraId="5155FCA0">
            <w:pPr>
              <w:pStyle w:val="7"/>
              <w:spacing w:before="70" w:line="239" w:lineRule="auto"/>
              <w:ind w:left="812"/>
            </w:pPr>
            <w:r>
              <w:rPr>
                <w:spacing w:val="-2"/>
              </w:rPr>
              <w:t>60.90</w:t>
            </w:r>
          </w:p>
        </w:tc>
        <w:tc>
          <w:tcPr>
            <w:tcW w:w="1409" w:type="dxa"/>
            <w:vAlign w:val="top"/>
          </w:tcPr>
          <w:p w14:paraId="2D983FF5">
            <w:pPr>
              <w:rPr>
                <w:rFonts w:ascii="Arial"/>
                <w:sz w:val="21"/>
              </w:rPr>
            </w:pPr>
          </w:p>
        </w:tc>
      </w:tr>
      <w:tr w14:paraId="5A8E8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38" w:type="dxa"/>
            <w:vAlign w:val="top"/>
          </w:tcPr>
          <w:p w14:paraId="3BF1259D">
            <w:pPr>
              <w:pStyle w:val="7"/>
              <w:spacing w:before="69"/>
              <w:ind w:left="128"/>
            </w:pPr>
            <w:r>
              <w:rPr>
                <w:spacing w:val="-4"/>
              </w:rPr>
              <w:t>208</w:t>
            </w:r>
          </w:p>
        </w:tc>
        <w:tc>
          <w:tcPr>
            <w:tcW w:w="567" w:type="dxa"/>
            <w:vAlign w:val="top"/>
          </w:tcPr>
          <w:p w14:paraId="18F59196">
            <w:pPr>
              <w:pStyle w:val="7"/>
              <w:spacing w:before="69"/>
              <w:ind w:left="185"/>
            </w:pPr>
            <w:r>
              <w:rPr>
                <w:spacing w:val="-5"/>
              </w:rPr>
              <w:t>05</w:t>
            </w:r>
          </w:p>
        </w:tc>
        <w:tc>
          <w:tcPr>
            <w:tcW w:w="567" w:type="dxa"/>
            <w:vAlign w:val="top"/>
          </w:tcPr>
          <w:p w14:paraId="7130683F">
            <w:pPr>
              <w:pStyle w:val="7"/>
              <w:spacing w:before="69"/>
              <w:ind w:left="184"/>
            </w:pPr>
            <w:r>
              <w:rPr>
                <w:spacing w:val="-5"/>
              </w:rPr>
              <w:t>05</w:t>
            </w:r>
          </w:p>
        </w:tc>
        <w:tc>
          <w:tcPr>
            <w:tcW w:w="4167" w:type="dxa"/>
            <w:vAlign w:val="top"/>
          </w:tcPr>
          <w:p w14:paraId="5B29FF51">
            <w:pPr>
              <w:pStyle w:val="7"/>
              <w:spacing w:before="70" w:line="219" w:lineRule="auto"/>
              <w:ind w:left="385"/>
            </w:pPr>
            <w:r>
              <w:rPr>
                <w:spacing w:val="-1"/>
              </w:rPr>
              <w:t>机关事业单位基本养老保险缴费支出</w:t>
            </w:r>
          </w:p>
        </w:tc>
        <w:tc>
          <w:tcPr>
            <w:tcW w:w="1305" w:type="dxa"/>
            <w:vAlign w:val="top"/>
          </w:tcPr>
          <w:p w14:paraId="6EBA039E">
            <w:pPr>
              <w:pStyle w:val="7"/>
              <w:spacing w:before="70" w:line="239" w:lineRule="auto"/>
              <w:ind w:left="814"/>
            </w:pPr>
            <w:r>
              <w:rPr>
                <w:spacing w:val="-3"/>
              </w:rPr>
              <w:t>31.76</w:t>
            </w:r>
          </w:p>
        </w:tc>
        <w:tc>
          <w:tcPr>
            <w:tcW w:w="1305" w:type="dxa"/>
            <w:vAlign w:val="top"/>
          </w:tcPr>
          <w:p w14:paraId="140F1F70">
            <w:pPr>
              <w:pStyle w:val="7"/>
              <w:spacing w:before="70" w:line="239" w:lineRule="auto"/>
              <w:ind w:left="815"/>
            </w:pPr>
            <w:r>
              <w:rPr>
                <w:spacing w:val="-3"/>
              </w:rPr>
              <w:t>31.76</w:t>
            </w:r>
          </w:p>
        </w:tc>
        <w:tc>
          <w:tcPr>
            <w:tcW w:w="1409" w:type="dxa"/>
            <w:vAlign w:val="top"/>
          </w:tcPr>
          <w:p w14:paraId="7E13952A">
            <w:pPr>
              <w:rPr>
                <w:rFonts w:ascii="Arial"/>
                <w:sz w:val="21"/>
              </w:rPr>
            </w:pPr>
          </w:p>
        </w:tc>
      </w:tr>
      <w:tr w14:paraId="6FCF5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8" w:type="dxa"/>
            <w:vAlign w:val="top"/>
          </w:tcPr>
          <w:p w14:paraId="79AFFAC5">
            <w:pPr>
              <w:pStyle w:val="7"/>
              <w:spacing w:before="71"/>
              <w:ind w:left="128"/>
            </w:pPr>
            <w:r>
              <w:rPr>
                <w:spacing w:val="-4"/>
              </w:rPr>
              <w:t>208</w:t>
            </w:r>
          </w:p>
        </w:tc>
        <w:tc>
          <w:tcPr>
            <w:tcW w:w="567" w:type="dxa"/>
            <w:vAlign w:val="top"/>
          </w:tcPr>
          <w:p w14:paraId="6DB1A61B">
            <w:pPr>
              <w:pStyle w:val="7"/>
              <w:spacing w:before="71"/>
              <w:ind w:left="185"/>
            </w:pPr>
            <w:r>
              <w:rPr>
                <w:spacing w:val="-5"/>
              </w:rPr>
              <w:t>05</w:t>
            </w:r>
          </w:p>
        </w:tc>
        <w:tc>
          <w:tcPr>
            <w:tcW w:w="567" w:type="dxa"/>
            <w:vAlign w:val="top"/>
          </w:tcPr>
          <w:p w14:paraId="668FD695">
            <w:pPr>
              <w:pStyle w:val="7"/>
              <w:spacing w:before="71"/>
              <w:ind w:left="184"/>
            </w:pPr>
            <w:r>
              <w:rPr>
                <w:spacing w:val="-5"/>
              </w:rPr>
              <w:t>06</w:t>
            </w:r>
          </w:p>
        </w:tc>
        <w:tc>
          <w:tcPr>
            <w:tcW w:w="4167" w:type="dxa"/>
            <w:vAlign w:val="top"/>
          </w:tcPr>
          <w:p w14:paraId="6622C360">
            <w:pPr>
              <w:pStyle w:val="7"/>
              <w:spacing w:before="71" w:line="219" w:lineRule="auto"/>
              <w:ind w:left="385"/>
            </w:pPr>
            <w:r>
              <w:rPr>
                <w:spacing w:val="-1"/>
              </w:rPr>
              <w:t>机关事业单位职业年金缴费支出</w:t>
            </w:r>
          </w:p>
        </w:tc>
        <w:tc>
          <w:tcPr>
            <w:tcW w:w="1305" w:type="dxa"/>
            <w:vAlign w:val="top"/>
          </w:tcPr>
          <w:p w14:paraId="15CD95C1">
            <w:pPr>
              <w:pStyle w:val="7"/>
              <w:spacing w:before="71" w:line="239" w:lineRule="auto"/>
              <w:ind w:left="824"/>
            </w:pPr>
            <w:r>
              <w:rPr>
                <w:spacing w:val="-5"/>
              </w:rPr>
              <w:t>15.88</w:t>
            </w:r>
          </w:p>
        </w:tc>
        <w:tc>
          <w:tcPr>
            <w:tcW w:w="1305" w:type="dxa"/>
            <w:vAlign w:val="top"/>
          </w:tcPr>
          <w:p w14:paraId="063C849E">
            <w:pPr>
              <w:pStyle w:val="7"/>
              <w:spacing w:before="71" w:line="239" w:lineRule="auto"/>
              <w:ind w:left="824"/>
            </w:pPr>
            <w:r>
              <w:rPr>
                <w:spacing w:val="-5"/>
              </w:rPr>
              <w:t>15.88</w:t>
            </w:r>
          </w:p>
        </w:tc>
        <w:tc>
          <w:tcPr>
            <w:tcW w:w="1409" w:type="dxa"/>
            <w:vAlign w:val="top"/>
          </w:tcPr>
          <w:p w14:paraId="493832BB">
            <w:pPr>
              <w:rPr>
                <w:rFonts w:ascii="Arial"/>
                <w:sz w:val="21"/>
              </w:rPr>
            </w:pPr>
          </w:p>
        </w:tc>
      </w:tr>
      <w:tr w14:paraId="1247A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8" w:type="dxa"/>
            <w:vAlign w:val="top"/>
          </w:tcPr>
          <w:p w14:paraId="0CE29262">
            <w:pPr>
              <w:pStyle w:val="7"/>
              <w:spacing w:before="72"/>
              <w:ind w:left="126"/>
            </w:pPr>
            <w:r>
              <w:rPr>
                <w:b/>
                <w:bCs/>
                <w:spacing w:val="-5"/>
              </w:rPr>
              <w:t>216</w:t>
            </w:r>
          </w:p>
        </w:tc>
        <w:tc>
          <w:tcPr>
            <w:tcW w:w="567" w:type="dxa"/>
            <w:vAlign w:val="top"/>
          </w:tcPr>
          <w:p w14:paraId="7757A464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DDE917B">
            <w:pPr>
              <w:rPr>
                <w:rFonts w:ascii="Arial"/>
                <w:sz w:val="21"/>
              </w:rPr>
            </w:pPr>
          </w:p>
        </w:tc>
        <w:tc>
          <w:tcPr>
            <w:tcW w:w="4167" w:type="dxa"/>
            <w:vAlign w:val="top"/>
          </w:tcPr>
          <w:p w14:paraId="64A987B9">
            <w:pPr>
              <w:pStyle w:val="7"/>
              <w:spacing w:before="72" w:line="219" w:lineRule="auto"/>
              <w:ind w:left="30"/>
            </w:pPr>
            <w:r>
              <w:rPr>
                <w:b/>
                <w:bCs/>
                <w:spacing w:val="-3"/>
              </w:rPr>
              <w:t>商业服务业等支出</w:t>
            </w:r>
          </w:p>
        </w:tc>
        <w:tc>
          <w:tcPr>
            <w:tcW w:w="1305" w:type="dxa"/>
            <w:vAlign w:val="top"/>
          </w:tcPr>
          <w:p w14:paraId="1F50F36D">
            <w:pPr>
              <w:pStyle w:val="7"/>
              <w:spacing w:before="72" w:line="239" w:lineRule="auto"/>
              <w:ind w:left="719"/>
            </w:pPr>
            <w:r>
              <w:rPr>
                <w:b/>
                <w:bCs/>
                <w:spacing w:val="-4"/>
              </w:rPr>
              <w:t>287.24</w:t>
            </w:r>
          </w:p>
        </w:tc>
        <w:tc>
          <w:tcPr>
            <w:tcW w:w="1305" w:type="dxa"/>
            <w:vAlign w:val="top"/>
          </w:tcPr>
          <w:p w14:paraId="252DE8B8">
            <w:pPr>
              <w:pStyle w:val="7"/>
              <w:spacing w:before="72" w:line="239" w:lineRule="auto"/>
              <w:ind w:left="719"/>
            </w:pPr>
            <w:r>
              <w:rPr>
                <w:b/>
                <w:bCs/>
                <w:spacing w:val="-4"/>
              </w:rPr>
              <w:t>287.24</w:t>
            </w:r>
          </w:p>
        </w:tc>
        <w:tc>
          <w:tcPr>
            <w:tcW w:w="1409" w:type="dxa"/>
            <w:vAlign w:val="top"/>
          </w:tcPr>
          <w:p w14:paraId="48F42AC0">
            <w:pPr>
              <w:rPr>
                <w:rFonts w:ascii="Arial"/>
                <w:sz w:val="21"/>
              </w:rPr>
            </w:pPr>
          </w:p>
        </w:tc>
      </w:tr>
      <w:tr w14:paraId="5EDC1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38" w:type="dxa"/>
            <w:vAlign w:val="top"/>
          </w:tcPr>
          <w:p w14:paraId="6BA89EE8">
            <w:pPr>
              <w:pStyle w:val="7"/>
              <w:spacing w:before="72"/>
              <w:ind w:left="126"/>
            </w:pPr>
            <w:r>
              <w:rPr>
                <w:b/>
                <w:bCs/>
                <w:spacing w:val="-5"/>
              </w:rPr>
              <w:t>216</w:t>
            </w:r>
          </w:p>
        </w:tc>
        <w:tc>
          <w:tcPr>
            <w:tcW w:w="567" w:type="dxa"/>
            <w:vAlign w:val="top"/>
          </w:tcPr>
          <w:p w14:paraId="525A87EA">
            <w:pPr>
              <w:pStyle w:val="7"/>
              <w:spacing w:before="72"/>
              <w:ind w:left="185"/>
            </w:pPr>
            <w:r>
              <w:rPr>
                <w:b/>
                <w:bCs/>
                <w:spacing w:val="-7"/>
              </w:rPr>
              <w:t>02</w:t>
            </w:r>
          </w:p>
        </w:tc>
        <w:tc>
          <w:tcPr>
            <w:tcW w:w="567" w:type="dxa"/>
            <w:vAlign w:val="top"/>
          </w:tcPr>
          <w:p w14:paraId="42D1EBF6">
            <w:pPr>
              <w:rPr>
                <w:rFonts w:ascii="Arial"/>
                <w:sz w:val="21"/>
              </w:rPr>
            </w:pPr>
          </w:p>
        </w:tc>
        <w:tc>
          <w:tcPr>
            <w:tcW w:w="4167" w:type="dxa"/>
            <w:vAlign w:val="top"/>
          </w:tcPr>
          <w:p w14:paraId="327674FE">
            <w:pPr>
              <w:pStyle w:val="7"/>
              <w:spacing w:before="73" w:line="219" w:lineRule="auto"/>
              <w:ind w:left="210"/>
            </w:pPr>
            <w:r>
              <w:rPr>
                <w:b/>
                <w:bCs/>
                <w:spacing w:val="-4"/>
              </w:rPr>
              <w:t>商业流通事务</w:t>
            </w:r>
          </w:p>
        </w:tc>
        <w:tc>
          <w:tcPr>
            <w:tcW w:w="1305" w:type="dxa"/>
            <w:vAlign w:val="top"/>
          </w:tcPr>
          <w:p w14:paraId="6902B8AB">
            <w:pPr>
              <w:pStyle w:val="7"/>
              <w:spacing w:before="72" w:line="239" w:lineRule="auto"/>
              <w:ind w:left="719"/>
            </w:pPr>
            <w:r>
              <w:rPr>
                <w:b/>
                <w:bCs/>
                <w:spacing w:val="-4"/>
              </w:rPr>
              <w:t>287.24</w:t>
            </w:r>
          </w:p>
        </w:tc>
        <w:tc>
          <w:tcPr>
            <w:tcW w:w="1305" w:type="dxa"/>
            <w:vAlign w:val="top"/>
          </w:tcPr>
          <w:p w14:paraId="26030464">
            <w:pPr>
              <w:pStyle w:val="7"/>
              <w:spacing w:before="72" w:line="239" w:lineRule="auto"/>
              <w:ind w:left="719"/>
            </w:pPr>
            <w:r>
              <w:rPr>
                <w:b/>
                <w:bCs/>
                <w:spacing w:val="-4"/>
              </w:rPr>
              <w:t>287.24</w:t>
            </w:r>
          </w:p>
        </w:tc>
        <w:tc>
          <w:tcPr>
            <w:tcW w:w="1409" w:type="dxa"/>
            <w:vAlign w:val="top"/>
          </w:tcPr>
          <w:p w14:paraId="45411826">
            <w:pPr>
              <w:rPr>
                <w:rFonts w:ascii="Arial"/>
                <w:sz w:val="21"/>
              </w:rPr>
            </w:pPr>
          </w:p>
        </w:tc>
      </w:tr>
      <w:tr w14:paraId="7E5BD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38" w:type="dxa"/>
            <w:vAlign w:val="top"/>
          </w:tcPr>
          <w:p w14:paraId="4E7D7725">
            <w:pPr>
              <w:pStyle w:val="7"/>
              <w:spacing w:before="71"/>
              <w:ind w:left="128"/>
            </w:pPr>
            <w:r>
              <w:rPr>
                <w:spacing w:val="-4"/>
              </w:rPr>
              <w:t>216</w:t>
            </w:r>
          </w:p>
        </w:tc>
        <w:tc>
          <w:tcPr>
            <w:tcW w:w="567" w:type="dxa"/>
            <w:vAlign w:val="top"/>
          </w:tcPr>
          <w:p w14:paraId="718148C6">
            <w:pPr>
              <w:pStyle w:val="7"/>
              <w:spacing w:before="71"/>
              <w:ind w:left="185"/>
            </w:pPr>
            <w:r>
              <w:rPr>
                <w:spacing w:val="-5"/>
              </w:rPr>
              <w:t>02</w:t>
            </w:r>
          </w:p>
        </w:tc>
        <w:tc>
          <w:tcPr>
            <w:tcW w:w="567" w:type="dxa"/>
            <w:vAlign w:val="top"/>
          </w:tcPr>
          <w:p w14:paraId="12EA81D8">
            <w:pPr>
              <w:pStyle w:val="7"/>
              <w:spacing w:before="71"/>
              <w:ind w:left="184"/>
            </w:pPr>
            <w:r>
              <w:rPr>
                <w:spacing w:val="-5"/>
              </w:rPr>
              <w:t>01</w:t>
            </w:r>
          </w:p>
        </w:tc>
        <w:tc>
          <w:tcPr>
            <w:tcW w:w="4167" w:type="dxa"/>
            <w:vAlign w:val="top"/>
          </w:tcPr>
          <w:p w14:paraId="6DCD1135">
            <w:pPr>
              <w:pStyle w:val="7"/>
              <w:spacing w:before="72" w:line="220" w:lineRule="auto"/>
              <w:ind w:left="389"/>
            </w:pPr>
            <w:r>
              <w:rPr>
                <w:spacing w:val="-3"/>
              </w:rPr>
              <w:t>行政运行</w:t>
            </w:r>
          </w:p>
        </w:tc>
        <w:tc>
          <w:tcPr>
            <w:tcW w:w="1305" w:type="dxa"/>
            <w:vAlign w:val="top"/>
          </w:tcPr>
          <w:p w14:paraId="0B1DAE32">
            <w:pPr>
              <w:pStyle w:val="7"/>
              <w:spacing w:before="72" w:line="239" w:lineRule="auto"/>
              <w:ind w:left="721"/>
            </w:pPr>
            <w:r>
              <w:rPr>
                <w:spacing w:val="-2"/>
              </w:rPr>
              <w:t>287.24</w:t>
            </w:r>
          </w:p>
        </w:tc>
        <w:tc>
          <w:tcPr>
            <w:tcW w:w="1305" w:type="dxa"/>
            <w:vAlign w:val="top"/>
          </w:tcPr>
          <w:p w14:paraId="1F47F23D">
            <w:pPr>
              <w:pStyle w:val="7"/>
              <w:spacing w:before="72" w:line="239" w:lineRule="auto"/>
              <w:ind w:left="724"/>
            </w:pPr>
            <w:r>
              <w:rPr>
                <w:spacing w:val="-2"/>
              </w:rPr>
              <w:t>287.24</w:t>
            </w:r>
          </w:p>
        </w:tc>
        <w:tc>
          <w:tcPr>
            <w:tcW w:w="1409" w:type="dxa"/>
            <w:vAlign w:val="top"/>
          </w:tcPr>
          <w:p w14:paraId="53CB44E2">
            <w:pPr>
              <w:rPr>
                <w:rFonts w:ascii="Arial"/>
                <w:sz w:val="21"/>
              </w:rPr>
            </w:pPr>
          </w:p>
        </w:tc>
      </w:tr>
      <w:tr w14:paraId="2C3E29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538" w:type="dxa"/>
            <w:vAlign w:val="top"/>
          </w:tcPr>
          <w:p w14:paraId="6675EA6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BF0B8B3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D76E4CF">
            <w:pPr>
              <w:rPr>
                <w:rFonts w:ascii="Arial"/>
                <w:sz w:val="21"/>
              </w:rPr>
            </w:pPr>
          </w:p>
        </w:tc>
        <w:tc>
          <w:tcPr>
            <w:tcW w:w="4167" w:type="dxa"/>
            <w:vAlign w:val="top"/>
          </w:tcPr>
          <w:p w14:paraId="507C8B39">
            <w:pPr>
              <w:pStyle w:val="7"/>
              <w:spacing w:before="73" w:line="221" w:lineRule="auto"/>
              <w:ind w:left="1898"/>
            </w:pPr>
            <w:r>
              <w:rPr>
                <w:b/>
                <w:bCs/>
                <w:spacing w:val="-8"/>
              </w:rPr>
              <w:t>总计</w:t>
            </w:r>
          </w:p>
        </w:tc>
        <w:tc>
          <w:tcPr>
            <w:tcW w:w="1305" w:type="dxa"/>
            <w:vAlign w:val="top"/>
          </w:tcPr>
          <w:p w14:paraId="05A4D8B8">
            <w:pPr>
              <w:pStyle w:val="7"/>
              <w:spacing w:before="73" w:line="239" w:lineRule="auto"/>
              <w:ind w:left="720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1305" w:type="dxa"/>
            <w:vAlign w:val="top"/>
          </w:tcPr>
          <w:p w14:paraId="7BE89A70">
            <w:pPr>
              <w:pStyle w:val="7"/>
              <w:spacing w:before="73" w:line="239" w:lineRule="auto"/>
              <w:ind w:left="721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1409" w:type="dxa"/>
            <w:vAlign w:val="top"/>
          </w:tcPr>
          <w:p w14:paraId="6E08384B">
            <w:pPr>
              <w:rPr>
                <w:rFonts w:ascii="Arial"/>
                <w:sz w:val="21"/>
              </w:rPr>
            </w:pPr>
          </w:p>
        </w:tc>
      </w:tr>
    </w:tbl>
    <w:p w14:paraId="6935B20C">
      <w:pPr>
        <w:rPr>
          <w:rFonts w:ascii="Arial"/>
          <w:sz w:val="21"/>
        </w:rPr>
      </w:pPr>
    </w:p>
    <w:p w14:paraId="222A4697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1164" w:right="938" w:bottom="1376" w:left="1104" w:header="0" w:footer="1212" w:gutter="0"/>
          <w:cols w:space="720" w:num="1"/>
        </w:sectPr>
      </w:pPr>
    </w:p>
    <w:p w14:paraId="3513D0BF">
      <w:pPr>
        <w:spacing w:before="35" w:line="221" w:lineRule="auto"/>
        <w:ind w:left="3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8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4</w:t>
      </w:r>
    </w:p>
    <w:p w14:paraId="1DD3722B">
      <w:pPr>
        <w:pStyle w:val="3"/>
        <w:spacing w:before="202" w:line="222" w:lineRule="auto"/>
        <w:ind w:left="3043"/>
      </w:pPr>
      <w:r>
        <w:rPr>
          <w:b/>
          <w:bCs/>
          <w:spacing w:val="-4"/>
        </w:rPr>
        <w:t>财政拨款收支预算总体情况表</w:t>
      </w:r>
    </w:p>
    <w:p w14:paraId="05E4F9AB">
      <w:pPr>
        <w:spacing w:before="181" w:line="219" w:lineRule="auto"/>
        <w:ind w:left="3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1"/>
          <w:sz w:val="18"/>
          <w:szCs w:val="18"/>
        </w:rPr>
        <w:t xml:space="preserve">编制部门：乌鲁木齐市供销合作社联合社      </w:t>
      </w:r>
      <w:r>
        <w:rPr>
          <w:rFonts w:ascii="宋体" w:hAnsi="宋体" w:eastAsia="宋体" w:cs="宋体"/>
          <w:sz w:val="18"/>
          <w:szCs w:val="18"/>
        </w:rPr>
        <w:t xml:space="preserve">                                                        单位：万元</w:t>
      </w:r>
    </w:p>
    <w:p w14:paraId="1D4598BF">
      <w:pPr>
        <w:spacing w:line="32" w:lineRule="exact"/>
      </w:pPr>
    </w:p>
    <w:tbl>
      <w:tblPr>
        <w:tblStyle w:val="6"/>
        <w:tblW w:w="98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6"/>
        <w:gridCol w:w="1116"/>
        <w:gridCol w:w="2433"/>
        <w:gridCol w:w="1116"/>
        <w:gridCol w:w="1063"/>
        <w:gridCol w:w="1062"/>
        <w:gridCol w:w="1055"/>
      </w:tblGrid>
      <w:tr w14:paraId="373C65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102" w:type="dxa"/>
            <w:gridSpan w:val="2"/>
            <w:vAlign w:val="top"/>
          </w:tcPr>
          <w:p w14:paraId="50FC8E5B">
            <w:pPr>
              <w:pStyle w:val="7"/>
              <w:spacing w:before="70" w:line="219" w:lineRule="auto"/>
              <w:ind w:left="1003"/>
            </w:pPr>
            <w:r>
              <w:rPr>
                <w:b/>
                <w:bCs/>
                <w:spacing w:val="-3"/>
              </w:rPr>
              <w:t>财政拨款收入</w:t>
            </w:r>
          </w:p>
        </w:tc>
        <w:tc>
          <w:tcPr>
            <w:tcW w:w="6729" w:type="dxa"/>
            <w:gridSpan w:val="5"/>
            <w:vAlign w:val="top"/>
          </w:tcPr>
          <w:p w14:paraId="62448F84">
            <w:pPr>
              <w:pStyle w:val="7"/>
              <w:spacing w:before="70" w:line="219" w:lineRule="auto"/>
              <w:ind w:left="2814"/>
            </w:pPr>
            <w:r>
              <w:rPr>
                <w:b/>
                <w:bCs/>
                <w:spacing w:val="-3"/>
              </w:rPr>
              <w:t>财政拨款支出</w:t>
            </w:r>
          </w:p>
        </w:tc>
      </w:tr>
      <w:tr w14:paraId="0E9D67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86" w:type="dxa"/>
            <w:vAlign w:val="top"/>
          </w:tcPr>
          <w:p w14:paraId="3C1301B2">
            <w:pPr>
              <w:pStyle w:val="7"/>
              <w:spacing w:before="222" w:line="220" w:lineRule="auto"/>
              <w:ind w:left="808"/>
            </w:pPr>
            <w:r>
              <w:rPr>
                <w:b/>
                <w:bCs/>
                <w:spacing w:val="-7"/>
              </w:rPr>
              <w:t>项目</w:t>
            </w:r>
          </w:p>
        </w:tc>
        <w:tc>
          <w:tcPr>
            <w:tcW w:w="1116" w:type="dxa"/>
            <w:vAlign w:val="top"/>
          </w:tcPr>
          <w:p w14:paraId="665BE9B4">
            <w:pPr>
              <w:pStyle w:val="7"/>
              <w:spacing w:before="221" w:line="221" w:lineRule="auto"/>
              <w:ind w:left="368"/>
            </w:pPr>
            <w:r>
              <w:rPr>
                <w:b/>
                <w:bCs/>
                <w:spacing w:val="-6"/>
              </w:rPr>
              <w:t>合计</w:t>
            </w:r>
          </w:p>
        </w:tc>
        <w:tc>
          <w:tcPr>
            <w:tcW w:w="2433" w:type="dxa"/>
            <w:vAlign w:val="top"/>
          </w:tcPr>
          <w:p w14:paraId="43E65EE5">
            <w:pPr>
              <w:pStyle w:val="7"/>
              <w:spacing w:before="221" w:line="219" w:lineRule="auto"/>
              <w:ind w:left="847"/>
            </w:pPr>
            <w:r>
              <w:rPr>
                <w:b/>
                <w:bCs/>
                <w:spacing w:val="-4"/>
              </w:rPr>
              <w:t>科目名称</w:t>
            </w:r>
          </w:p>
        </w:tc>
        <w:tc>
          <w:tcPr>
            <w:tcW w:w="1116" w:type="dxa"/>
            <w:vAlign w:val="top"/>
          </w:tcPr>
          <w:p w14:paraId="6B5761FD">
            <w:pPr>
              <w:pStyle w:val="7"/>
              <w:spacing w:before="221" w:line="221" w:lineRule="auto"/>
              <w:ind w:left="371"/>
            </w:pPr>
            <w:r>
              <w:rPr>
                <w:b/>
                <w:bCs/>
                <w:spacing w:val="-6"/>
              </w:rPr>
              <w:t>合计</w:t>
            </w:r>
          </w:p>
        </w:tc>
        <w:tc>
          <w:tcPr>
            <w:tcW w:w="1063" w:type="dxa"/>
            <w:vAlign w:val="top"/>
          </w:tcPr>
          <w:p w14:paraId="67A4ECA8">
            <w:pPr>
              <w:pStyle w:val="7"/>
              <w:spacing w:before="66" w:line="283" w:lineRule="auto"/>
              <w:ind w:left="434" w:right="89" w:hanging="358"/>
            </w:pPr>
            <w:r>
              <w:rPr>
                <w:b/>
                <w:bCs/>
                <w:spacing w:val="-4"/>
              </w:rPr>
              <w:t>一般公共预</w:t>
            </w:r>
            <w:r>
              <w:rPr>
                <w:b/>
                <w:bCs/>
                <w:spacing w:val="-2"/>
              </w:rPr>
              <w:t>算</w:t>
            </w:r>
          </w:p>
        </w:tc>
        <w:tc>
          <w:tcPr>
            <w:tcW w:w="1062" w:type="dxa"/>
            <w:vAlign w:val="top"/>
          </w:tcPr>
          <w:p w14:paraId="6C4746CA">
            <w:pPr>
              <w:pStyle w:val="7"/>
              <w:spacing w:before="66" w:line="283" w:lineRule="auto"/>
              <w:ind w:left="345" w:right="88" w:hanging="273"/>
            </w:pPr>
            <w:r>
              <w:rPr>
                <w:b/>
                <w:bCs/>
                <w:spacing w:val="-3"/>
              </w:rPr>
              <w:t>政府性基金</w:t>
            </w:r>
            <w:r>
              <w:rPr>
                <w:b/>
                <w:bCs/>
                <w:spacing w:val="-7"/>
              </w:rPr>
              <w:t>预算</w:t>
            </w:r>
          </w:p>
        </w:tc>
        <w:tc>
          <w:tcPr>
            <w:tcW w:w="1055" w:type="dxa"/>
            <w:vAlign w:val="top"/>
          </w:tcPr>
          <w:p w14:paraId="5F82D44C">
            <w:pPr>
              <w:pStyle w:val="7"/>
              <w:spacing w:before="66" w:line="283" w:lineRule="auto"/>
              <w:ind w:left="255" w:right="87" w:hanging="170"/>
            </w:pPr>
            <w:r>
              <w:rPr>
                <w:b/>
                <w:bCs/>
                <w:spacing w:val="-7"/>
              </w:rPr>
              <w:t>国有资本经</w:t>
            </w:r>
            <w:r>
              <w:rPr>
                <w:b/>
                <w:bCs/>
                <w:spacing w:val="-6"/>
              </w:rPr>
              <w:t>营预算</w:t>
            </w:r>
          </w:p>
        </w:tc>
      </w:tr>
      <w:tr w14:paraId="223A1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986" w:type="dxa"/>
            <w:vAlign w:val="top"/>
          </w:tcPr>
          <w:p w14:paraId="210CEA9A">
            <w:pPr>
              <w:pStyle w:val="7"/>
              <w:spacing w:before="69" w:line="219" w:lineRule="auto"/>
              <w:ind w:left="33"/>
            </w:pPr>
            <w:r>
              <w:rPr>
                <w:b/>
                <w:bCs/>
                <w:spacing w:val="-3"/>
              </w:rPr>
              <w:t>一、财政拨款（补助）</w:t>
            </w:r>
          </w:p>
        </w:tc>
        <w:tc>
          <w:tcPr>
            <w:tcW w:w="1116" w:type="dxa"/>
            <w:vAlign w:val="top"/>
          </w:tcPr>
          <w:p w14:paraId="71688F44">
            <w:pPr>
              <w:pStyle w:val="7"/>
              <w:spacing w:before="68" w:line="239" w:lineRule="auto"/>
              <w:ind w:left="529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2433" w:type="dxa"/>
            <w:vAlign w:val="top"/>
          </w:tcPr>
          <w:p w14:paraId="69DBB604">
            <w:pPr>
              <w:pStyle w:val="7"/>
              <w:spacing w:before="69" w:line="219" w:lineRule="auto"/>
              <w:ind w:left="31"/>
            </w:pPr>
            <w:r>
              <w:rPr>
                <w:spacing w:val="-1"/>
              </w:rPr>
              <w:t>201 一般公共服务支出</w:t>
            </w:r>
          </w:p>
        </w:tc>
        <w:tc>
          <w:tcPr>
            <w:tcW w:w="1116" w:type="dxa"/>
            <w:vAlign w:val="top"/>
          </w:tcPr>
          <w:p w14:paraId="7A72F8C4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37D4100F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C7D4C1C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074A91B9">
            <w:pPr>
              <w:rPr>
                <w:rFonts w:ascii="Arial"/>
                <w:sz w:val="21"/>
              </w:rPr>
            </w:pPr>
          </w:p>
        </w:tc>
      </w:tr>
      <w:tr w14:paraId="171438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986" w:type="dxa"/>
            <w:vAlign w:val="top"/>
          </w:tcPr>
          <w:p w14:paraId="50DAEADA">
            <w:pPr>
              <w:pStyle w:val="7"/>
              <w:spacing w:before="70" w:line="219" w:lineRule="auto"/>
              <w:ind w:left="393"/>
            </w:pPr>
            <w:r>
              <w:rPr>
                <w:spacing w:val="-2"/>
              </w:rPr>
              <w:t>一般公共预算</w:t>
            </w:r>
          </w:p>
        </w:tc>
        <w:tc>
          <w:tcPr>
            <w:tcW w:w="1116" w:type="dxa"/>
            <w:vAlign w:val="top"/>
          </w:tcPr>
          <w:p w14:paraId="4B5A8F94">
            <w:pPr>
              <w:pStyle w:val="7"/>
              <w:spacing w:before="69" w:line="239" w:lineRule="auto"/>
              <w:ind w:left="532"/>
            </w:pPr>
            <w:r>
              <w:rPr>
                <w:spacing w:val="-2"/>
              </w:rPr>
              <w:t>395.78</w:t>
            </w:r>
          </w:p>
        </w:tc>
        <w:tc>
          <w:tcPr>
            <w:tcW w:w="2433" w:type="dxa"/>
            <w:vAlign w:val="top"/>
          </w:tcPr>
          <w:p w14:paraId="47D38D85">
            <w:pPr>
              <w:pStyle w:val="7"/>
              <w:spacing w:before="69" w:line="220" w:lineRule="auto"/>
              <w:ind w:left="31"/>
            </w:pPr>
            <w:r>
              <w:rPr>
                <w:spacing w:val="-4"/>
              </w:rPr>
              <w:t>202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外交支出</w:t>
            </w:r>
          </w:p>
        </w:tc>
        <w:tc>
          <w:tcPr>
            <w:tcW w:w="1116" w:type="dxa"/>
            <w:vAlign w:val="top"/>
          </w:tcPr>
          <w:p w14:paraId="60B4F198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78F47872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AA62DB7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5DAC82B5">
            <w:pPr>
              <w:rPr>
                <w:rFonts w:ascii="Arial"/>
                <w:sz w:val="21"/>
              </w:rPr>
            </w:pPr>
          </w:p>
        </w:tc>
      </w:tr>
      <w:tr w14:paraId="1E296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14D40AC0">
            <w:pPr>
              <w:pStyle w:val="7"/>
              <w:spacing w:before="70" w:line="219" w:lineRule="auto"/>
              <w:ind w:left="389"/>
            </w:pPr>
            <w:r>
              <w:rPr>
                <w:spacing w:val="-1"/>
              </w:rPr>
              <w:t>政府性基金预算</w:t>
            </w:r>
          </w:p>
        </w:tc>
        <w:tc>
          <w:tcPr>
            <w:tcW w:w="1116" w:type="dxa"/>
            <w:vAlign w:val="top"/>
          </w:tcPr>
          <w:p w14:paraId="43360BDA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1A7B089C">
            <w:pPr>
              <w:pStyle w:val="7"/>
              <w:spacing w:before="70" w:line="220" w:lineRule="auto"/>
              <w:ind w:left="31"/>
            </w:pPr>
            <w:r>
              <w:rPr>
                <w:spacing w:val="-6"/>
              </w:rPr>
              <w:t>203</w:t>
            </w:r>
            <w:r>
              <w:rPr>
                <w:spacing w:val="31"/>
              </w:rPr>
              <w:t xml:space="preserve"> </w:t>
            </w:r>
            <w:r>
              <w:rPr>
                <w:spacing w:val="-6"/>
              </w:rPr>
              <w:t>国防支出</w:t>
            </w:r>
          </w:p>
        </w:tc>
        <w:tc>
          <w:tcPr>
            <w:tcW w:w="1116" w:type="dxa"/>
            <w:vAlign w:val="top"/>
          </w:tcPr>
          <w:p w14:paraId="0B7F60E2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54801B7C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24FDEF35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0627F670">
            <w:pPr>
              <w:rPr>
                <w:rFonts w:ascii="Arial"/>
                <w:sz w:val="21"/>
              </w:rPr>
            </w:pPr>
          </w:p>
        </w:tc>
      </w:tr>
      <w:tr w14:paraId="47CF67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166C6C79">
            <w:pPr>
              <w:pStyle w:val="7"/>
              <w:spacing w:before="69" w:line="219" w:lineRule="auto"/>
              <w:ind w:left="408"/>
            </w:pPr>
            <w:r>
              <w:rPr>
                <w:spacing w:val="-4"/>
              </w:rPr>
              <w:t>国有资本经营预算</w:t>
            </w:r>
          </w:p>
        </w:tc>
        <w:tc>
          <w:tcPr>
            <w:tcW w:w="1116" w:type="dxa"/>
            <w:vAlign w:val="top"/>
          </w:tcPr>
          <w:p w14:paraId="3A38E2B0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7E3623D1">
            <w:pPr>
              <w:pStyle w:val="7"/>
              <w:spacing w:before="70" w:line="219" w:lineRule="auto"/>
              <w:ind w:left="31"/>
            </w:pPr>
            <w:r>
              <w:rPr>
                <w:spacing w:val="-3"/>
              </w:rPr>
              <w:t>204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公共安全支出</w:t>
            </w:r>
          </w:p>
        </w:tc>
        <w:tc>
          <w:tcPr>
            <w:tcW w:w="1116" w:type="dxa"/>
            <w:vAlign w:val="top"/>
          </w:tcPr>
          <w:p w14:paraId="34D6FC07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36C8CB62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2390075A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64E27495">
            <w:pPr>
              <w:rPr>
                <w:rFonts w:ascii="Arial"/>
                <w:sz w:val="21"/>
              </w:rPr>
            </w:pPr>
          </w:p>
        </w:tc>
      </w:tr>
      <w:tr w14:paraId="38BB1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5BA86785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1471911F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23D58497">
            <w:pPr>
              <w:pStyle w:val="7"/>
              <w:spacing w:before="69" w:line="219" w:lineRule="auto"/>
              <w:ind w:left="31"/>
            </w:pPr>
            <w:r>
              <w:rPr>
                <w:spacing w:val="-3"/>
              </w:rPr>
              <w:t>205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教育支出</w:t>
            </w:r>
          </w:p>
        </w:tc>
        <w:tc>
          <w:tcPr>
            <w:tcW w:w="1116" w:type="dxa"/>
            <w:vAlign w:val="top"/>
          </w:tcPr>
          <w:p w14:paraId="3B8C55DF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35118E48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DB3C656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5575F119">
            <w:pPr>
              <w:rPr>
                <w:rFonts w:ascii="Arial"/>
                <w:sz w:val="21"/>
              </w:rPr>
            </w:pPr>
          </w:p>
        </w:tc>
      </w:tr>
      <w:tr w14:paraId="0F329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3BE410F3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4FA65C05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7C1FED38">
            <w:pPr>
              <w:pStyle w:val="7"/>
              <w:spacing w:before="68" w:line="219" w:lineRule="auto"/>
              <w:ind w:left="31"/>
            </w:pPr>
            <w:r>
              <w:rPr>
                <w:spacing w:val="-1"/>
              </w:rPr>
              <w:t>206 科学技术支出</w:t>
            </w:r>
          </w:p>
        </w:tc>
        <w:tc>
          <w:tcPr>
            <w:tcW w:w="1116" w:type="dxa"/>
            <w:vAlign w:val="top"/>
          </w:tcPr>
          <w:p w14:paraId="22B07CC0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3814B97D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14D6311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1AE9B958">
            <w:pPr>
              <w:rPr>
                <w:rFonts w:ascii="Arial"/>
                <w:sz w:val="21"/>
              </w:rPr>
            </w:pPr>
          </w:p>
        </w:tc>
      </w:tr>
      <w:tr w14:paraId="3D628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7DEA93BC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62BC55A5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2B7CDB22">
            <w:pPr>
              <w:pStyle w:val="7"/>
              <w:spacing w:before="70" w:line="219" w:lineRule="auto"/>
              <w:ind w:left="31"/>
            </w:pPr>
            <w:r>
              <w:rPr>
                <w:spacing w:val="-1"/>
              </w:rPr>
              <w:t>207 文化旅游体育与传媒支出</w:t>
            </w:r>
          </w:p>
        </w:tc>
        <w:tc>
          <w:tcPr>
            <w:tcW w:w="1116" w:type="dxa"/>
            <w:vAlign w:val="top"/>
          </w:tcPr>
          <w:p w14:paraId="2A85B7A2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127F9C7B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2E0A6BDA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5924701A">
            <w:pPr>
              <w:rPr>
                <w:rFonts w:ascii="Arial"/>
                <w:sz w:val="21"/>
              </w:rPr>
            </w:pPr>
          </w:p>
        </w:tc>
      </w:tr>
      <w:tr w14:paraId="4BC44F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76118665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4A44F329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4A409274">
            <w:pPr>
              <w:pStyle w:val="7"/>
              <w:spacing w:before="70" w:line="219" w:lineRule="auto"/>
              <w:ind w:left="31"/>
            </w:pPr>
            <w:r>
              <w:rPr>
                <w:spacing w:val="-1"/>
              </w:rPr>
              <w:t>208 社会保障和就业支出</w:t>
            </w:r>
          </w:p>
        </w:tc>
        <w:tc>
          <w:tcPr>
            <w:tcW w:w="1116" w:type="dxa"/>
            <w:vAlign w:val="top"/>
          </w:tcPr>
          <w:p w14:paraId="7E3B7BBA">
            <w:pPr>
              <w:pStyle w:val="7"/>
              <w:spacing w:before="70" w:line="239" w:lineRule="auto"/>
              <w:ind w:left="544"/>
            </w:pPr>
            <w:r>
              <w:rPr>
                <w:spacing w:val="-4"/>
              </w:rPr>
              <w:t>108.53</w:t>
            </w:r>
          </w:p>
        </w:tc>
        <w:tc>
          <w:tcPr>
            <w:tcW w:w="1063" w:type="dxa"/>
            <w:vAlign w:val="top"/>
          </w:tcPr>
          <w:p w14:paraId="0E856D63">
            <w:pPr>
              <w:pStyle w:val="7"/>
              <w:spacing w:before="70" w:line="239" w:lineRule="auto"/>
              <w:ind w:left="492"/>
            </w:pPr>
            <w:r>
              <w:rPr>
                <w:spacing w:val="-4"/>
              </w:rPr>
              <w:t>108.53</w:t>
            </w:r>
          </w:p>
        </w:tc>
        <w:tc>
          <w:tcPr>
            <w:tcW w:w="1062" w:type="dxa"/>
            <w:vAlign w:val="top"/>
          </w:tcPr>
          <w:p w14:paraId="34EBBFF7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778E8EE1">
            <w:pPr>
              <w:rPr>
                <w:rFonts w:ascii="Arial"/>
                <w:sz w:val="21"/>
              </w:rPr>
            </w:pPr>
          </w:p>
        </w:tc>
      </w:tr>
      <w:tr w14:paraId="064DD8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58EBC0C6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1E14092C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2F388D94">
            <w:pPr>
              <w:pStyle w:val="7"/>
              <w:spacing w:before="70" w:line="219" w:lineRule="auto"/>
              <w:ind w:left="31"/>
            </w:pPr>
            <w:r>
              <w:rPr>
                <w:spacing w:val="-1"/>
              </w:rPr>
              <w:t>209 社会保险基金支出</w:t>
            </w:r>
          </w:p>
        </w:tc>
        <w:tc>
          <w:tcPr>
            <w:tcW w:w="1116" w:type="dxa"/>
            <w:vAlign w:val="top"/>
          </w:tcPr>
          <w:p w14:paraId="2C7DD765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6EA581C9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07117602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4DD0E473">
            <w:pPr>
              <w:rPr>
                <w:rFonts w:ascii="Arial"/>
                <w:sz w:val="21"/>
              </w:rPr>
            </w:pPr>
          </w:p>
        </w:tc>
      </w:tr>
      <w:tr w14:paraId="45FE1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46FF6177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29067E12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176D4477">
            <w:pPr>
              <w:pStyle w:val="7"/>
              <w:spacing w:before="70" w:line="219" w:lineRule="auto"/>
              <w:ind w:left="31"/>
            </w:pPr>
            <w:r>
              <w:rPr>
                <w:spacing w:val="-1"/>
              </w:rPr>
              <w:t>210 卫生健康支出</w:t>
            </w:r>
          </w:p>
        </w:tc>
        <w:tc>
          <w:tcPr>
            <w:tcW w:w="1116" w:type="dxa"/>
            <w:vAlign w:val="top"/>
          </w:tcPr>
          <w:p w14:paraId="65279247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52260503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604C551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3953C7D1">
            <w:pPr>
              <w:rPr>
                <w:rFonts w:ascii="Arial"/>
                <w:sz w:val="21"/>
              </w:rPr>
            </w:pPr>
          </w:p>
        </w:tc>
      </w:tr>
      <w:tr w14:paraId="71839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58901065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595E268A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178B2A14">
            <w:pPr>
              <w:pStyle w:val="7"/>
              <w:spacing w:before="69" w:line="220" w:lineRule="auto"/>
              <w:ind w:left="31"/>
            </w:pPr>
            <w:r>
              <w:rPr>
                <w:spacing w:val="-1"/>
              </w:rPr>
              <w:t>211 节能环保支出</w:t>
            </w:r>
          </w:p>
        </w:tc>
        <w:tc>
          <w:tcPr>
            <w:tcW w:w="1116" w:type="dxa"/>
            <w:vAlign w:val="top"/>
          </w:tcPr>
          <w:p w14:paraId="2602B061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15CA36B6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49A7E1F2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08E85144">
            <w:pPr>
              <w:rPr>
                <w:rFonts w:ascii="Arial"/>
                <w:sz w:val="21"/>
              </w:rPr>
            </w:pPr>
          </w:p>
        </w:tc>
      </w:tr>
      <w:tr w14:paraId="6A751A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3A10E127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5C923AC7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54341255">
            <w:pPr>
              <w:pStyle w:val="7"/>
              <w:spacing w:before="69" w:line="219" w:lineRule="auto"/>
              <w:ind w:left="31"/>
            </w:pPr>
            <w:r>
              <w:rPr>
                <w:spacing w:val="-1"/>
              </w:rPr>
              <w:t>212 城乡社区支出</w:t>
            </w:r>
          </w:p>
        </w:tc>
        <w:tc>
          <w:tcPr>
            <w:tcW w:w="1116" w:type="dxa"/>
            <w:vAlign w:val="top"/>
          </w:tcPr>
          <w:p w14:paraId="5658AD6D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7E570A54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4CD8790B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47343BCF">
            <w:pPr>
              <w:rPr>
                <w:rFonts w:ascii="Arial"/>
                <w:sz w:val="21"/>
              </w:rPr>
            </w:pPr>
          </w:p>
        </w:tc>
      </w:tr>
      <w:tr w14:paraId="2904F5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40FF81F1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4DC839AB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7CBCB62B">
            <w:pPr>
              <w:pStyle w:val="7"/>
              <w:spacing w:before="71" w:line="219" w:lineRule="auto"/>
              <w:ind w:left="31"/>
            </w:pPr>
            <w:r>
              <w:rPr>
                <w:spacing w:val="-2"/>
              </w:rPr>
              <w:t>213 农林水支出</w:t>
            </w:r>
          </w:p>
        </w:tc>
        <w:tc>
          <w:tcPr>
            <w:tcW w:w="1116" w:type="dxa"/>
            <w:vAlign w:val="top"/>
          </w:tcPr>
          <w:p w14:paraId="050B2978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00C9DF0E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64718BF8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36DA2C36">
            <w:pPr>
              <w:rPr>
                <w:rFonts w:ascii="Arial"/>
                <w:sz w:val="21"/>
              </w:rPr>
            </w:pPr>
          </w:p>
        </w:tc>
      </w:tr>
      <w:tr w14:paraId="068EF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3F50B8B7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73EB7F55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6CE458B3">
            <w:pPr>
              <w:pStyle w:val="7"/>
              <w:spacing w:before="71" w:line="219" w:lineRule="auto"/>
              <w:ind w:left="31"/>
            </w:pPr>
            <w:r>
              <w:rPr>
                <w:spacing w:val="-3"/>
              </w:rPr>
              <w:t>214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交通运输支出</w:t>
            </w:r>
          </w:p>
        </w:tc>
        <w:tc>
          <w:tcPr>
            <w:tcW w:w="1116" w:type="dxa"/>
            <w:vAlign w:val="top"/>
          </w:tcPr>
          <w:p w14:paraId="7A6E6679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1A759833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4613A1C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06808EBD">
            <w:pPr>
              <w:rPr>
                <w:rFonts w:ascii="Arial"/>
                <w:sz w:val="21"/>
              </w:rPr>
            </w:pPr>
          </w:p>
        </w:tc>
      </w:tr>
      <w:tr w14:paraId="1560A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316E7F37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49A54941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123C461A">
            <w:pPr>
              <w:pStyle w:val="7"/>
              <w:spacing w:before="70" w:line="219" w:lineRule="auto"/>
              <w:ind w:left="31"/>
            </w:pPr>
            <w:r>
              <w:rPr>
                <w:spacing w:val="-1"/>
              </w:rPr>
              <w:t>215 资源勘探工业信息等支出</w:t>
            </w:r>
          </w:p>
        </w:tc>
        <w:tc>
          <w:tcPr>
            <w:tcW w:w="1116" w:type="dxa"/>
            <w:vAlign w:val="top"/>
          </w:tcPr>
          <w:p w14:paraId="75715E72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1A2D51AE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DFE14F2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28BA1906">
            <w:pPr>
              <w:rPr>
                <w:rFonts w:ascii="Arial"/>
                <w:sz w:val="21"/>
              </w:rPr>
            </w:pPr>
          </w:p>
        </w:tc>
      </w:tr>
      <w:tr w14:paraId="670750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5E1F209D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7B7ED369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74D0EE98">
            <w:pPr>
              <w:pStyle w:val="7"/>
              <w:spacing w:before="70" w:line="219" w:lineRule="auto"/>
              <w:ind w:left="31"/>
            </w:pPr>
            <w:r>
              <w:rPr>
                <w:spacing w:val="-1"/>
              </w:rPr>
              <w:t>216 商业服务业等支出</w:t>
            </w:r>
          </w:p>
        </w:tc>
        <w:tc>
          <w:tcPr>
            <w:tcW w:w="1116" w:type="dxa"/>
            <w:vAlign w:val="top"/>
          </w:tcPr>
          <w:p w14:paraId="0BAE27C6">
            <w:pPr>
              <w:pStyle w:val="7"/>
              <w:spacing w:before="69" w:line="239" w:lineRule="auto"/>
              <w:ind w:left="533"/>
            </w:pPr>
            <w:r>
              <w:rPr>
                <w:spacing w:val="-2"/>
              </w:rPr>
              <w:t>287.24</w:t>
            </w:r>
          </w:p>
        </w:tc>
        <w:tc>
          <w:tcPr>
            <w:tcW w:w="1063" w:type="dxa"/>
            <w:vAlign w:val="top"/>
          </w:tcPr>
          <w:p w14:paraId="5B366C93">
            <w:pPr>
              <w:pStyle w:val="7"/>
              <w:spacing w:before="69" w:line="239" w:lineRule="auto"/>
              <w:ind w:left="480"/>
            </w:pPr>
            <w:r>
              <w:rPr>
                <w:spacing w:val="-2"/>
              </w:rPr>
              <w:t>287.24</w:t>
            </w:r>
          </w:p>
        </w:tc>
        <w:tc>
          <w:tcPr>
            <w:tcW w:w="1062" w:type="dxa"/>
            <w:vAlign w:val="top"/>
          </w:tcPr>
          <w:p w14:paraId="70708CEB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3FFB50BD">
            <w:pPr>
              <w:rPr>
                <w:rFonts w:ascii="Arial"/>
                <w:sz w:val="21"/>
              </w:rPr>
            </w:pPr>
          </w:p>
        </w:tc>
      </w:tr>
      <w:tr w14:paraId="3FA97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52B7AEE1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2390AEB9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6C47ABD6">
            <w:pPr>
              <w:pStyle w:val="7"/>
              <w:spacing w:before="69" w:line="220" w:lineRule="auto"/>
              <w:ind w:left="31"/>
            </w:pPr>
            <w:r>
              <w:rPr>
                <w:spacing w:val="-3"/>
              </w:rPr>
              <w:t>217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金融支出</w:t>
            </w:r>
          </w:p>
        </w:tc>
        <w:tc>
          <w:tcPr>
            <w:tcW w:w="1116" w:type="dxa"/>
            <w:vAlign w:val="top"/>
          </w:tcPr>
          <w:p w14:paraId="6D67A71F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4C185A72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325E72A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67CF0C49">
            <w:pPr>
              <w:rPr>
                <w:rFonts w:ascii="Arial"/>
                <w:sz w:val="21"/>
              </w:rPr>
            </w:pPr>
          </w:p>
        </w:tc>
      </w:tr>
      <w:tr w14:paraId="4361E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53A4301B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65473895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1D3FF822">
            <w:pPr>
              <w:pStyle w:val="7"/>
              <w:spacing w:before="69" w:line="220" w:lineRule="auto"/>
              <w:ind w:left="31"/>
            </w:pPr>
            <w:r>
              <w:rPr>
                <w:spacing w:val="-1"/>
              </w:rPr>
              <w:t>219 援助其他地区支出</w:t>
            </w:r>
          </w:p>
        </w:tc>
        <w:tc>
          <w:tcPr>
            <w:tcW w:w="1116" w:type="dxa"/>
            <w:vAlign w:val="top"/>
          </w:tcPr>
          <w:p w14:paraId="0A356170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5379BC75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0DDB73E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2E006B28">
            <w:pPr>
              <w:rPr>
                <w:rFonts w:ascii="Arial"/>
                <w:sz w:val="21"/>
              </w:rPr>
            </w:pPr>
          </w:p>
        </w:tc>
      </w:tr>
      <w:tr w14:paraId="5BE58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4647799B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2C83AF62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5D9F8FF6">
            <w:pPr>
              <w:pStyle w:val="7"/>
              <w:spacing w:before="71" w:line="219" w:lineRule="auto"/>
              <w:ind w:left="31"/>
            </w:pPr>
            <w:r>
              <w:rPr>
                <w:spacing w:val="-4"/>
              </w:rPr>
              <w:t>220</w:t>
            </w:r>
            <w:r>
              <w:rPr>
                <w:spacing w:val="45"/>
              </w:rPr>
              <w:t xml:space="preserve"> </w:t>
            </w:r>
            <w:r>
              <w:rPr>
                <w:spacing w:val="-4"/>
              </w:rPr>
              <w:t>自然资源海洋气象等支出</w:t>
            </w:r>
          </w:p>
        </w:tc>
        <w:tc>
          <w:tcPr>
            <w:tcW w:w="1116" w:type="dxa"/>
            <w:vAlign w:val="top"/>
          </w:tcPr>
          <w:p w14:paraId="667F6697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3AAB07E1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0140690A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34B9EC8B">
            <w:pPr>
              <w:rPr>
                <w:rFonts w:ascii="Arial"/>
                <w:sz w:val="21"/>
              </w:rPr>
            </w:pPr>
          </w:p>
        </w:tc>
      </w:tr>
      <w:tr w14:paraId="5541F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721402F9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0B413320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580C9EA8">
            <w:pPr>
              <w:pStyle w:val="7"/>
              <w:spacing w:before="71" w:line="219" w:lineRule="auto"/>
              <w:ind w:left="31"/>
            </w:pPr>
            <w:r>
              <w:rPr>
                <w:spacing w:val="-1"/>
              </w:rPr>
              <w:t>221 住房保障支出</w:t>
            </w:r>
          </w:p>
        </w:tc>
        <w:tc>
          <w:tcPr>
            <w:tcW w:w="1116" w:type="dxa"/>
            <w:vAlign w:val="top"/>
          </w:tcPr>
          <w:p w14:paraId="127E3202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49B28B54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5F958840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639A6BE6">
            <w:pPr>
              <w:rPr>
                <w:rFonts w:ascii="Arial"/>
                <w:sz w:val="21"/>
              </w:rPr>
            </w:pPr>
          </w:p>
        </w:tc>
      </w:tr>
      <w:tr w14:paraId="44C59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53806F7C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681B9FB7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66570391">
            <w:pPr>
              <w:pStyle w:val="7"/>
              <w:spacing w:before="70" w:line="219" w:lineRule="auto"/>
              <w:ind w:left="31"/>
            </w:pPr>
            <w:r>
              <w:rPr>
                <w:spacing w:val="-1"/>
              </w:rPr>
              <w:t>222 粮油物资储备支出</w:t>
            </w:r>
          </w:p>
        </w:tc>
        <w:tc>
          <w:tcPr>
            <w:tcW w:w="1116" w:type="dxa"/>
            <w:vAlign w:val="top"/>
          </w:tcPr>
          <w:p w14:paraId="645BA2A0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4F70CF5F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4D263D12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7FFD4C9E">
            <w:pPr>
              <w:rPr>
                <w:rFonts w:ascii="Arial"/>
                <w:sz w:val="21"/>
              </w:rPr>
            </w:pPr>
          </w:p>
        </w:tc>
      </w:tr>
      <w:tr w14:paraId="6C7AC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986" w:type="dxa"/>
            <w:vAlign w:val="top"/>
          </w:tcPr>
          <w:p w14:paraId="4F774E22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1855E6C1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7880FB9D">
            <w:pPr>
              <w:pStyle w:val="7"/>
              <w:spacing w:before="69" w:line="219" w:lineRule="auto"/>
              <w:ind w:left="31"/>
            </w:pPr>
            <w:r>
              <w:rPr>
                <w:spacing w:val="-3"/>
              </w:rPr>
              <w:t>223</w:t>
            </w:r>
            <w:r>
              <w:rPr>
                <w:spacing w:val="28"/>
              </w:rPr>
              <w:t xml:space="preserve"> </w:t>
            </w:r>
            <w:r>
              <w:rPr>
                <w:spacing w:val="-3"/>
              </w:rPr>
              <w:t>国有资本经营预算支出</w:t>
            </w:r>
          </w:p>
        </w:tc>
        <w:tc>
          <w:tcPr>
            <w:tcW w:w="1116" w:type="dxa"/>
            <w:vAlign w:val="top"/>
          </w:tcPr>
          <w:p w14:paraId="7004D8D1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0D546CB4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40F1DDF0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53B96CDD">
            <w:pPr>
              <w:rPr>
                <w:rFonts w:ascii="Arial"/>
                <w:sz w:val="21"/>
              </w:rPr>
            </w:pPr>
          </w:p>
        </w:tc>
      </w:tr>
      <w:tr w14:paraId="76B124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41EDA3D5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7E07E1DB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64006D12">
            <w:pPr>
              <w:pStyle w:val="7"/>
              <w:spacing w:before="70" w:line="219" w:lineRule="auto"/>
              <w:ind w:left="31"/>
            </w:pPr>
            <w:r>
              <w:rPr>
                <w:spacing w:val="-1"/>
              </w:rPr>
              <w:t>224 灾害防治及应急管理支出</w:t>
            </w:r>
          </w:p>
        </w:tc>
        <w:tc>
          <w:tcPr>
            <w:tcW w:w="1116" w:type="dxa"/>
            <w:vAlign w:val="top"/>
          </w:tcPr>
          <w:p w14:paraId="1CD3FD56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0C8C3AD8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43D23749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44360E9A">
            <w:pPr>
              <w:rPr>
                <w:rFonts w:ascii="Arial"/>
                <w:sz w:val="21"/>
              </w:rPr>
            </w:pPr>
          </w:p>
        </w:tc>
      </w:tr>
      <w:tr w14:paraId="28B99E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7952BF8D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591FC557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620F1D0A">
            <w:pPr>
              <w:pStyle w:val="7"/>
              <w:spacing w:before="70" w:line="220" w:lineRule="auto"/>
              <w:ind w:left="31"/>
            </w:pPr>
            <w:r>
              <w:rPr>
                <w:spacing w:val="-4"/>
              </w:rPr>
              <w:t>227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预备费</w:t>
            </w:r>
          </w:p>
        </w:tc>
        <w:tc>
          <w:tcPr>
            <w:tcW w:w="1116" w:type="dxa"/>
            <w:vAlign w:val="top"/>
          </w:tcPr>
          <w:p w14:paraId="6B0F15B8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299D94E0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6562AD2E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14D88AA2">
            <w:pPr>
              <w:rPr>
                <w:rFonts w:ascii="Arial"/>
                <w:sz w:val="21"/>
              </w:rPr>
            </w:pPr>
          </w:p>
        </w:tc>
      </w:tr>
      <w:tr w14:paraId="7B7642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3424621A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352FA919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61BE1A2B">
            <w:pPr>
              <w:pStyle w:val="7"/>
              <w:spacing w:before="72" w:line="220" w:lineRule="auto"/>
              <w:ind w:left="31"/>
            </w:pPr>
            <w:r>
              <w:rPr>
                <w:spacing w:val="-3"/>
              </w:rPr>
              <w:t>229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其他支出</w:t>
            </w:r>
          </w:p>
        </w:tc>
        <w:tc>
          <w:tcPr>
            <w:tcW w:w="1116" w:type="dxa"/>
            <w:vAlign w:val="top"/>
          </w:tcPr>
          <w:p w14:paraId="238A9E69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00B1D61E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22267DB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2A3FDC26">
            <w:pPr>
              <w:rPr>
                <w:rFonts w:ascii="Arial"/>
                <w:sz w:val="21"/>
              </w:rPr>
            </w:pPr>
          </w:p>
        </w:tc>
      </w:tr>
      <w:tr w14:paraId="618297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5326ACEE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074C9CB9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12525B30">
            <w:pPr>
              <w:pStyle w:val="7"/>
              <w:spacing w:before="71" w:line="220" w:lineRule="auto"/>
              <w:ind w:left="31"/>
            </w:pPr>
            <w:r>
              <w:rPr>
                <w:spacing w:val="-3"/>
              </w:rPr>
              <w:t>230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转移性支出</w:t>
            </w:r>
          </w:p>
        </w:tc>
        <w:tc>
          <w:tcPr>
            <w:tcW w:w="1116" w:type="dxa"/>
            <w:vAlign w:val="top"/>
          </w:tcPr>
          <w:p w14:paraId="359F25B8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21B61AC5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2C5B86D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1ECA743C">
            <w:pPr>
              <w:rPr>
                <w:rFonts w:ascii="Arial"/>
                <w:sz w:val="21"/>
              </w:rPr>
            </w:pPr>
          </w:p>
        </w:tc>
      </w:tr>
      <w:tr w14:paraId="05E48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399F2FF6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0CD4AFC4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241C2A03">
            <w:pPr>
              <w:pStyle w:val="7"/>
              <w:spacing w:before="71" w:line="219" w:lineRule="auto"/>
              <w:ind w:left="31"/>
            </w:pPr>
            <w:r>
              <w:rPr>
                <w:spacing w:val="-1"/>
              </w:rPr>
              <w:t>231 债务还本支出</w:t>
            </w:r>
          </w:p>
        </w:tc>
        <w:tc>
          <w:tcPr>
            <w:tcW w:w="1116" w:type="dxa"/>
            <w:vAlign w:val="top"/>
          </w:tcPr>
          <w:p w14:paraId="1FDE28F4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3092C435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D9EC699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0A357D56">
            <w:pPr>
              <w:rPr>
                <w:rFonts w:ascii="Arial"/>
                <w:sz w:val="21"/>
              </w:rPr>
            </w:pPr>
          </w:p>
        </w:tc>
      </w:tr>
      <w:tr w14:paraId="0BBA6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281660DC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6DF759E7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44FD35E6">
            <w:pPr>
              <w:pStyle w:val="7"/>
              <w:spacing w:before="71" w:line="219" w:lineRule="auto"/>
              <w:ind w:left="31"/>
            </w:pPr>
            <w:r>
              <w:rPr>
                <w:spacing w:val="-1"/>
              </w:rPr>
              <w:t>232 债务付息支出</w:t>
            </w:r>
          </w:p>
        </w:tc>
        <w:tc>
          <w:tcPr>
            <w:tcW w:w="1116" w:type="dxa"/>
            <w:vAlign w:val="top"/>
          </w:tcPr>
          <w:p w14:paraId="3AE3DDCA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7D469851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46C58DF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79BE5C01">
            <w:pPr>
              <w:rPr>
                <w:rFonts w:ascii="Arial"/>
                <w:sz w:val="21"/>
              </w:rPr>
            </w:pPr>
          </w:p>
        </w:tc>
      </w:tr>
      <w:tr w14:paraId="764A0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5EEB1BBB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3C7900BE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0E44EE7C">
            <w:pPr>
              <w:pStyle w:val="7"/>
              <w:spacing w:before="70" w:line="219" w:lineRule="auto"/>
              <w:ind w:left="31"/>
            </w:pPr>
            <w:r>
              <w:rPr>
                <w:spacing w:val="-1"/>
              </w:rPr>
              <w:t>233 债务发行费用支出</w:t>
            </w:r>
          </w:p>
        </w:tc>
        <w:tc>
          <w:tcPr>
            <w:tcW w:w="1116" w:type="dxa"/>
            <w:vAlign w:val="top"/>
          </w:tcPr>
          <w:p w14:paraId="63031E80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6A2B0FAE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9C7941F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37B708B0">
            <w:pPr>
              <w:rPr>
                <w:rFonts w:ascii="Arial"/>
                <w:sz w:val="21"/>
              </w:rPr>
            </w:pPr>
          </w:p>
        </w:tc>
      </w:tr>
      <w:tr w14:paraId="7C8AD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986" w:type="dxa"/>
            <w:vAlign w:val="top"/>
          </w:tcPr>
          <w:p w14:paraId="2DE0044C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02A59AAD">
            <w:pPr>
              <w:rPr>
                <w:rFonts w:ascii="Arial"/>
                <w:sz w:val="21"/>
              </w:rPr>
            </w:pPr>
          </w:p>
        </w:tc>
        <w:tc>
          <w:tcPr>
            <w:tcW w:w="2433" w:type="dxa"/>
            <w:vAlign w:val="top"/>
          </w:tcPr>
          <w:p w14:paraId="147FA756">
            <w:pPr>
              <w:pStyle w:val="7"/>
              <w:spacing w:before="70" w:line="219" w:lineRule="auto"/>
              <w:ind w:left="31"/>
            </w:pPr>
            <w:r>
              <w:rPr>
                <w:spacing w:val="-1"/>
              </w:rPr>
              <w:t>234 抗疫特别国债安排的支出</w:t>
            </w:r>
          </w:p>
        </w:tc>
        <w:tc>
          <w:tcPr>
            <w:tcW w:w="1116" w:type="dxa"/>
            <w:vAlign w:val="top"/>
          </w:tcPr>
          <w:p w14:paraId="0C0D5702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5B4D51CC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B7BB766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22F43848">
            <w:pPr>
              <w:rPr>
                <w:rFonts w:ascii="Arial"/>
                <w:sz w:val="21"/>
              </w:rPr>
            </w:pPr>
          </w:p>
        </w:tc>
      </w:tr>
      <w:tr w14:paraId="7D428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986" w:type="dxa"/>
            <w:vAlign w:val="top"/>
          </w:tcPr>
          <w:p w14:paraId="34CA0598">
            <w:pPr>
              <w:pStyle w:val="7"/>
              <w:spacing w:before="72" w:line="219" w:lineRule="auto"/>
              <w:ind w:left="629"/>
            </w:pPr>
            <w:r>
              <w:rPr>
                <w:b/>
                <w:bCs/>
                <w:spacing w:val="-5"/>
              </w:rPr>
              <w:t>收入总计</w:t>
            </w:r>
          </w:p>
        </w:tc>
        <w:tc>
          <w:tcPr>
            <w:tcW w:w="1116" w:type="dxa"/>
            <w:vAlign w:val="top"/>
          </w:tcPr>
          <w:p w14:paraId="1164EE37">
            <w:pPr>
              <w:pStyle w:val="7"/>
              <w:spacing w:before="71" w:line="239" w:lineRule="auto"/>
              <w:ind w:left="529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2433" w:type="dxa"/>
            <w:vAlign w:val="top"/>
          </w:tcPr>
          <w:p w14:paraId="74F1B56A">
            <w:pPr>
              <w:pStyle w:val="7"/>
              <w:spacing w:before="72" w:line="220" w:lineRule="auto"/>
              <w:ind w:left="848"/>
            </w:pPr>
            <w:r>
              <w:rPr>
                <w:b/>
                <w:bCs/>
                <w:spacing w:val="-4"/>
              </w:rPr>
              <w:t>支出总计</w:t>
            </w:r>
          </w:p>
        </w:tc>
        <w:tc>
          <w:tcPr>
            <w:tcW w:w="1116" w:type="dxa"/>
            <w:vAlign w:val="top"/>
          </w:tcPr>
          <w:p w14:paraId="53F7EF39">
            <w:pPr>
              <w:pStyle w:val="7"/>
              <w:spacing w:before="71" w:line="239" w:lineRule="auto"/>
              <w:ind w:left="530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1063" w:type="dxa"/>
            <w:vAlign w:val="top"/>
          </w:tcPr>
          <w:p w14:paraId="62A4A0D6">
            <w:pPr>
              <w:pStyle w:val="7"/>
              <w:spacing w:before="71" w:line="239" w:lineRule="auto"/>
              <w:ind w:left="477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1062" w:type="dxa"/>
            <w:vAlign w:val="top"/>
          </w:tcPr>
          <w:p w14:paraId="18A085B9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6CBB66BF">
            <w:pPr>
              <w:rPr>
                <w:rFonts w:ascii="Arial"/>
                <w:sz w:val="21"/>
              </w:rPr>
            </w:pPr>
          </w:p>
        </w:tc>
      </w:tr>
    </w:tbl>
    <w:p w14:paraId="6EAEE6B0">
      <w:pPr>
        <w:rPr>
          <w:rFonts w:ascii="Arial"/>
          <w:sz w:val="21"/>
        </w:rPr>
      </w:pPr>
    </w:p>
    <w:p w14:paraId="12F3C249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9"/>
          <w:pgMar w:top="1164" w:right="965" w:bottom="1378" w:left="1104" w:header="0" w:footer="1212" w:gutter="0"/>
          <w:cols w:space="720" w:num="1"/>
        </w:sectPr>
      </w:pPr>
    </w:p>
    <w:p w14:paraId="1CB9F412">
      <w:pPr>
        <w:spacing w:before="35" w:line="221" w:lineRule="auto"/>
        <w:ind w:left="3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5</w:t>
      </w:r>
    </w:p>
    <w:p w14:paraId="297FAF15">
      <w:pPr>
        <w:pStyle w:val="3"/>
        <w:spacing w:before="202" w:line="222" w:lineRule="auto"/>
        <w:ind w:left="3325"/>
      </w:pPr>
      <w:r>
        <w:rPr>
          <w:b/>
          <w:bCs/>
          <w:spacing w:val="-5"/>
        </w:rPr>
        <w:t>一般公共预算支出情况表</w:t>
      </w:r>
    </w:p>
    <w:p w14:paraId="5841DE10">
      <w:pPr>
        <w:spacing w:before="181" w:line="219" w:lineRule="auto"/>
        <w:ind w:left="3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编制部门：乌鲁木齐市供销合作社联合社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                   单位：万元</w:t>
      </w:r>
    </w:p>
    <w:p w14:paraId="5F4CD18D">
      <w:pPr>
        <w:spacing w:line="32" w:lineRule="exact"/>
      </w:pPr>
    </w:p>
    <w:tbl>
      <w:tblPr>
        <w:tblStyle w:val="6"/>
        <w:tblW w:w="98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67"/>
        <w:gridCol w:w="567"/>
        <w:gridCol w:w="4024"/>
        <w:gridCol w:w="1366"/>
        <w:gridCol w:w="1365"/>
        <w:gridCol w:w="1431"/>
      </w:tblGrid>
      <w:tr w14:paraId="5FA028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696" w:type="dxa"/>
            <w:gridSpan w:val="4"/>
            <w:vAlign w:val="top"/>
          </w:tcPr>
          <w:p w14:paraId="0D86E668">
            <w:pPr>
              <w:pStyle w:val="7"/>
              <w:spacing w:before="70" w:line="219" w:lineRule="auto"/>
              <w:ind w:left="2661"/>
            </w:pPr>
            <w:r>
              <w:rPr>
                <w:spacing w:val="-4"/>
              </w:rPr>
              <w:t>科目</w:t>
            </w:r>
          </w:p>
        </w:tc>
        <w:tc>
          <w:tcPr>
            <w:tcW w:w="4162" w:type="dxa"/>
            <w:gridSpan w:val="3"/>
            <w:vAlign w:val="top"/>
          </w:tcPr>
          <w:p w14:paraId="368EC8A9">
            <w:pPr>
              <w:pStyle w:val="7"/>
              <w:spacing w:before="70" w:line="219" w:lineRule="auto"/>
              <w:ind w:left="1355"/>
            </w:pPr>
            <w:r>
              <w:rPr>
                <w:spacing w:val="-2"/>
              </w:rPr>
              <w:t>一般公共预算支出</w:t>
            </w:r>
          </w:p>
        </w:tc>
      </w:tr>
      <w:tr w14:paraId="12350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672" w:type="dxa"/>
            <w:gridSpan w:val="3"/>
            <w:vAlign w:val="top"/>
          </w:tcPr>
          <w:p w14:paraId="22698249">
            <w:pPr>
              <w:pStyle w:val="7"/>
              <w:spacing w:before="65" w:line="219" w:lineRule="auto"/>
              <w:ind w:left="467"/>
            </w:pPr>
            <w:r>
              <w:rPr>
                <w:spacing w:val="-2"/>
              </w:rPr>
              <w:t>科目代码</w:t>
            </w:r>
          </w:p>
        </w:tc>
        <w:tc>
          <w:tcPr>
            <w:tcW w:w="4024" w:type="dxa"/>
            <w:vMerge w:val="restart"/>
            <w:tcBorders>
              <w:bottom w:val="nil"/>
            </w:tcBorders>
            <w:vAlign w:val="top"/>
          </w:tcPr>
          <w:p w14:paraId="198C5EF7">
            <w:pPr>
              <w:pStyle w:val="7"/>
              <w:spacing w:before="257" w:line="219" w:lineRule="auto"/>
              <w:ind w:left="1641"/>
            </w:pPr>
            <w:r>
              <w:rPr>
                <w:spacing w:val="-2"/>
              </w:rPr>
              <w:t>科目名称</w:t>
            </w:r>
          </w:p>
        </w:tc>
        <w:tc>
          <w:tcPr>
            <w:tcW w:w="1366" w:type="dxa"/>
            <w:vMerge w:val="restart"/>
            <w:tcBorders>
              <w:bottom w:val="nil"/>
            </w:tcBorders>
            <w:vAlign w:val="top"/>
          </w:tcPr>
          <w:p w14:paraId="1DDDAF22">
            <w:pPr>
              <w:pStyle w:val="7"/>
              <w:spacing w:before="257" w:line="221" w:lineRule="auto"/>
              <w:ind w:left="496"/>
            </w:pPr>
            <w:r>
              <w:rPr>
                <w:spacing w:val="-4"/>
              </w:rPr>
              <w:t>合计</w:t>
            </w:r>
          </w:p>
        </w:tc>
        <w:tc>
          <w:tcPr>
            <w:tcW w:w="1365" w:type="dxa"/>
            <w:vMerge w:val="restart"/>
            <w:tcBorders>
              <w:bottom w:val="nil"/>
            </w:tcBorders>
            <w:vAlign w:val="top"/>
          </w:tcPr>
          <w:p w14:paraId="1234DE5A">
            <w:pPr>
              <w:pStyle w:val="7"/>
              <w:spacing w:before="257" w:line="219" w:lineRule="auto"/>
              <w:ind w:left="315"/>
            </w:pPr>
            <w:r>
              <w:rPr>
                <w:spacing w:val="-2"/>
              </w:rPr>
              <w:t>基本支出</w:t>
            </w:r>
          </w:p>
        </w:tc>
        <w:tc>
          <w:tcPr>
            <w:tcW w:w="1431" w:type="dxa"/>
            <w:vMerge w:val="restart"/>
            <w:tcBorders>
              <w:bottom w:val="nil"/>
            </w:tcBorders>
            <w:vAlign w:val="top"/>
          </w:tcPr>
          <w:p w14:paraId="38F2FC95">
            <w:pPr>
              <w:pStyle w:val="7"/>
              <w:spacing w:before="258" w:line="220" w:lineRule="auto"/>
              <w:ind w:left="349"/>
            </w:pPr>
            <w:r>
              <w:rPr>
                <w:spacing w:val="-3"/>
              </w:rPr>
              <w:t>项目支出</w:t>
            </w:r>
          </w:p>
        </w:tc>
      </w:tr>
      <w:tr w14:paraId="29F27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38" w:type="dxa"/>
            <w:vAlign w:val="top"/>
          </w:tcPr>
          <w:p w14:paraId="469AE66E">
            <w:pPr>
              <w:pStyle w:val="7"/>
              <w:spacing w:before="97" w:line="219" w:lineRule="auto"/>
              <w:ind w:left="169"/>
            </w:pPr>
            <w:r>
              <w:t>类</w:t>
            </w:r>
          </w:p>
        </w:tc>
        <w:tc>
          <w:tcPr>
            <w:tcW w:w="567" w:type="dxa"/>
            <w:vAlign w:val="top"/>
          </w:tcPr>
          <w:p w14:paraId="43E1C219">
            <w:pPr>
              <w:pStyle w:val="7"/>
              <w:spacing w:before="96" w:line="221" w:lineRule="auto"/>
              <w:ind w:left="184"/>
            </w:pPr>
            <w:r>
              <w:t>款</w:t>
            </w:r>
          </w:p>
        </w:tc>
        <w:tc>
          <w:tcPr>
            <w:tcW w:w="567" w:type="dxa"/>
            <w:vAlign w:val="top"/>
          </w:tcPr>
          <w:p w14:paraId="44282F59">
            <w:pPr>
              <w:pStyle w:val="7"/>
              <w:spacing w:before="97" w:line="220" w:lineRule="auto"/>
              <w:ind w:left="186"/>
            </w:pPr>
            <w:r>
              <w:t>项</w:t>
            </w:r>
          </w:p>
        </w:tc>
        <w:tc>
          <w:tcPr>
            <w:tcW w:w="4024" w:type="dxa"/>
            <w:vMerge w:val="continue"/>
            <w:tcBorders>
              <w:top w:val="nil"/>
            </w:tcBorders>
            <w:vAlign w:val="top"/>
          </w:tcPr>
          <w:p w14:paraId="63B0F267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</w:tcBorders>
            <w:vAlign w:val="top"/>
          </w:tcPr>
          <w:p w14:paraId="3A500368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Merge w:val="continue"/>
            <w:tcBorders>
              <w:top w:val="nil"/>
            </w:tcBorders>
            <w:vAlign w:val="top"/>
          </w:tcPr>
          <w:p w14:paraId="78E234CA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Merge w:val="continue"/>
            <w:tcBorders>
              <w:top w:val="nil"/>
            </w:tcBorders>
            <w:vAlign w:val="top"/>
          </w:tcPr>
          <w:p w14:paraId="41DCA70F">
            <w:pPr>
              <w:rPr>
                <w:rFonts w:ascii="Arial"/>
                <w:sz w:val="21"/>
              </w:rPr>
            </w:pPr>
          </w:p>
        </w:tc>
      </w:tr>
      <w:tr w14:paraId="1FF0B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3A08BBCF">
            <w:pPr>
              <w:pStyle w:val="7"/>
              <w:spacing w:before="67"/>
              <w:ind w:left="126"/>
            </w:pPr>
            <w:r>
              <w:rPr>
                <w:b/>
                <w:bCs/>
                <w:spacing w:val="-5"/>
              </w:rPr>
              <w:t>208</w:t>
            </w:r>
          </w:p>
        </w:tc>
        <w:tc>
          <w:tcPr>
            <w:tcW w:w="567" w:type="dxa"/>
            <w:vAlign w:val="top"/>
          </w:tcPr>
          <w:p w14:paraId="10D8A1C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5290A94">
            <w:pPr>
              <w:rPr>
                <w:rFonts w:ascii="Arial"/>
                <w:sz w:val="21"/>
              </w:rPr>
            </w:pPr>
          </w:p>
        </w:tc>
        <w:tc>
          <w:tcPr>
            <w:tcW w:w="4024" w:type="dxa"/>
            <w:vAlign w:val="top"/>
          </w:tcPr>
          <w:p w14:paraId="6DCB155B">
            <w:pPr>
              <w:pStyle w:val="7"/>
              <w:spacing w:before="68" w:line="219" w:lineRule="auto"/>
              <w:ind w:left="28"/>
            </w:pPr>
            <w:r>
              <w:rPr>
                <w:b/>
                <w:bCs/>
                <w:spacing w:val="-3"/>
              </w:rPr>
              <w:t>社会保障和就业支出</w:t>
            </w:r>
          </w:p>
        </w:tc>
        <w:tc>
          <w:tcPr>
            <w:tcW w:w="1366" w:type="dxa"/>
            <w:vAlign w:val="top"/>
          </w:tcPr>
          <w:p w14:paraId="5D3C1118">
            <w:pPr>
              <w:pStyle w:val="7"/>
              <w:spacing w:before="68" w:line="239" w:lineRule="auto"/>
              <w:ind w:left="791"/>
            </w:pPr>
            <w:r>
              <w:rPr>
                <w:b/>
                <w:bCs/>
                <w:spacing w:val="-6"/>
              </w:rPr>
              <w:t>108.53</w:t>
            </w:r>
          </w:p>
        </w:tc>
        <w:tc>
          <w:tcPr>
            <w:tcW w:w="1365" w:type="dxa"/>
            <w:vAlign w:val="top"/>
          </w:tcPr>
          <w:p w14:paraId="1A3139AA">
            <w:pPr>
              <w:pStyle w:val="7"/>
              <w:spacing w:before="68" w:line="239" w:lineRule="auto"/>
              <w:ind w:left="791"/>
            </w:pPr>
            <w:r>
              <w:rPr>
                <w:b/>
                <w:bCs/>
                <w:spacing w:val="-5"/>
              </w:rPr>
              <w:t>108.53</w:t>
            </w:r>
          </w:p>
        </w:tc>
        <w:tc>
          <w:tcPr>
            <w:tcW w:w="1431" w:type="dxa"/>
            <w:vAlign w:val="top"/>
          </w:tcPr>
          <w:p w14:paraId="55B13824">
            <w:pPr>
              <w:rPr>
                <w:rFonts w:ascii="Arial"/>
                <w:sz w:val="21"/>
              </w:rPr>
            </w:pPr>
          </w:p>
        </w:tc>
      </w:tr>
      <w:tr w14:paraId="0A057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34913A53">
            <w:pPr>
              <w:pStyle w:val="7"/>
              <w:spacing w:before="68"/>
              <w:ind w:left="126"/>
            </w:pPr>
            <w:r>
              <w:rPr>
                <w:b/>
                <w:bCs/>
                <w:spacing w:val="-5"/>
              </w:rPr>
              <w:t>208</w:t>
            </w:r>
          </w:p>
        </w:tc>
        <w:tc>
          <w:tcPr>
            <w:tcW w:w="567" w:type="dxa"/>
            <w:vAlign w:val="top"/>
          </w:tcPr>
          <w:p w14:paraId="2BD13F29">
            <w:pPr>
              <w:pStyle w:val="7"/>
              <w:spacing w:before="68"/>
              <w:ind w:left="185"/>
            </w:pPr>
            <w:r>
              <w:rPr>
                <w:b/>
                <w:bCs/>
                <w:spacing w:val="-7"/>
              </w:rPr>
              <w:t>05</w:t>
            </w:r>
          </w:p>
        </w:tc>
        <w:tc>
          <w:tcPr>
            <w:tcW w:w="567" w:type="dxa"/>
            <w:vAlign w:val="top"/>
          </w:tcPr>
          <w:p w14:paraId="0AA0967E">
            <w:pPr>
              <w:rPr>
                <w:rFonts w:ascii="Arial"/>
                <w:sz w:val="21"/>
              </w:rPr>
            </w:pPr>
          </w:p>
        </w:tc>
        <w:tc>
          <w:tcPr>
            <w:tcW w:w="4024" w:type="dxa"/>
            <w:vAlign w:val="top"/>
          </w:tcPr>
          <w:p w14:paraId="5CCC3355">
            <w:pPr>
              <w:pStyle w:val="7"/>
              <w:spacing w:before="69" w:line="219" w:lineRule="auto"/>
              <w:ind w:left="209"/>
            </w:pPr>
            <w:r>
              <w:rPr>
                <w:b/>
                <w:bCs/>
                <w:spacing w:val="-3"/>
              </w:rPr>
              <w:t>行政事业单位养老支出</w:t>
            </w:r>
          </w:p>
        </w:tc>
        <w:tc>
          <w:tcPr>
            <w:tcW w:w="1366" w:type="dxa"/>
            <w:vAlign w:val="top"/>
          </w:tcPr>
          <w:p w14:paraId="096E8130">
            <w:pPr>
              <w:pStyle w:val="7"/>
              <w:spacing w:before="68" w:line="239" w:lineRule="auto"/>
              <w:ind w:left="791"/>
            </w:pPr>
            <w:r>
              <w:rPr>
                <w:b/>
                <w:bCs/>
                <w:spacing w:val="-6"/>
              </w:rPr>
              <w:t>108.53</w:t>
            </w:r>
          </w:p>
        </w:tc>
        <w:tc>
          <w:tcPr>
            <w:tcW w:w="1365" w:type="dxa"/>
            <w:vAlign w:val="top"/>
          </w:tcPr>
          <w:p w14:paraId="2F86F792">
            <w:pPr>
              <w:pStyle w:val="7"/>
              <w:spacing w:before="68" w:line="239" w:lineRule="auto"/>
              <w:ind w:left="791"/>
            </w:pPr>
            <w:r>
              <w:rPr>
                <w:b/>
                <w:bCs/>
                <w:spacing w:val="-5"/>
              </w:rPr>
              <w:t>108.53</w:t>
            </w:r>
          </w:p>
        </w:tc>
        <w:tc>
          <w:tcPr>
            <w:tcW w:w="1431" w:type="dxa"/>
            <w:vAlign w:val="top"/>
          </w:tcPr>
          <w:p w14:paraId="09DC48C8">
            <w:pPr>
              <w:rPr>
                <w:rFonts w:ascii="Arial"/>
                <w:sz w:val="21"/>
              </w:rPr>
            </w:pPr>
          </w:p>
        </w:tc>
      </w:tr>
      <w:tr w14:paraId="1F7578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68F65432">
            <w:pPr>
              <w:pStyle w:val="7"/>
              <w:spacing w:before="69"/>
              <w:ind w:left="128"/>
            </w:pPr>
            <w:r>
              <w:rPr>
                <w:spacing w:val="-4"/>
              </w:rPr>
              <w:t>208</w:t>
            </w:r>
          </w:p>
        </w:tc>
        <w:tc>
          <w:tcPr>
            <w:tcW w:w="567" w:type="dxa"/>
            <w:vAlign w:val="top"/>
          </w:tcPr>
          <w:p w14:paraId="10FFDAA1">
            <w:pPr>
              <w:pStyle w:val="7"/>
              <w:spacing w:before="69"/>
              <w:ind w:left="185"/>
            </w:pPr>
            <w:r>
              <w:rPr>
                <w:spacing w:val="-5"/>
              </w:rPr>
              <w:t>05</w:t>
            </w:r>
          </w:p>
        </w:tc>
        <w:tc>
          <w:tcPr>
            <w:tcW w:w="567" w:type="dxa"/>
            <w:vAlign w:val="top"/>
          </w:tcPr>
          <w:p w14:paraId="1ADE6118">
            <w:pPr>
              <w:pStyle w:val="7"/>
              <w:spacing w:before="69"/>
              <w:ind w:left="184"/>
            </w:pPr>
            <w:r>
              <w:rPr>
                <w:spacing w:val="-5"/>
              </w:rPr>
              <w:t>01</w:t>
            </w:r>
          </w:p>
        </w:tc>
        <w:tc>
          <w:tcPr>
            <w:tcW w:w="4024" w:type="dxa"/>
            <w:vAlign w:val="top"/>
          </w:tcPr>
          <w:p w14:paraId="73884407">
            <w:pPr>
              <w:pStyle w:val="7"/>
              <w:spacing w:before="69" w:line="219" w:lineRule="auto"/>
              <w:ind w:left="389"/>
            </w:pPr>
            <w:r>
              <w:rPr>
                <w:spacing w:val="-2"/>
              </w:rPr>
              <w:t>行政单位离退休</w:t>
            </w:r>
          </w:p>
        </w:tc>
        <w:tc>
          <w:tcPr>
            <w:tcW w:w="1366" w:type="dxa"/>
            <w:vAlign w:val="top"/>
          </w:tcPr>
          <w:p w14:paraId="2942429D">
            <w:pPr>
              <w:pStyle w:val="7"/>
              <w:spacing w:before="69" w:line="239" w:lineRule="auto"/>
              <w:ind w:left="873"/>
            </w:pPr>
            <w:r>
              <w:rPr>
                <w:spacing w:val="-2"/>
              </w:rPr>
              <w:t>60.90</w:t>
            </w:r>
          </w:p>
        </w:tc>
        <w:tc>
          <w:tcPr>
            <w:tcW w:w="1365" w:type="dxa"/>
            <w:vAlign w:val="top"/>
          </w:tcPr>
          <w:p w14:paraId="09282823">
            <w:pPr>
              <w:pStyle w:val="7"/>
              <w:spacing w:before="69" w:line="239" w:lineRule="auto"/>
              <w:ind w:left="873"/>
            </w:pPr>
            <w:r>
              <w:rPr>
                <w:spacing w:val="-2"/>
              </w:rPr>
              <w:t>60.90</w:t>
            </w:r>
          </w:p>
        </w:tc>
        <w:tc>
          <w:tcPr>
            <w:tcW w:w="1431" w:type="dxa"/>
            <w:vAlign w:val="top"/>
          </w:tcPr>
          <w:p w14:paraId="764EFC7D">
            <w:pPr>
              <w:rPr>
                <w:rFonts w:ascii="Arial"/>
                <w:sz w:val="21"/>
              </w:rPr>
            </w:pPr>
          </w:p>
        </w:tc>
      </w:tr>
      <w:tr w14:paraId="26E3D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2EEDE69D">
            <w:pPr>
              <w:pStyle w:val="7"/>
              <w:spacing w:before="69"/>
              <w:ind w:left="128"/>
            </w:pPr>
            <w:r>
              <w:rPr>
                <w:spacing w:val="-4"/>
              </w:rPr>
              <w:t>208</w:t>
            </w:r>
          </w:p>
        </w:tc>
        <w:tc>
          <w:tcPr>
            <w:tcW w:w="567" w:type="dxa"/>
            <w:vAlign w:val="top"/>
          </w:tcPr>
          <w:p w14:paraId="49B29027">
            <w:pPr>
              <w:pStyle w:val="7"/>
              <w:spacing w:before="69"/>
              <w:ind w:left="185"/>
            </w:pPr>
            <w:r>
              <w:rPr>
                <w:spacing w:val="-5"/>
              </w:rPr>
              <w:t>05</w:t>
            </w:r>
          </w:p>
        </w:tc>
        <w:tc>
          <w:tcPr>
            <w:tcW w:w="567" w:type="dxa"/>
            <w:vAlign w:val="top"/>
          </w:tcPr>
          <w:p w14:paraId="56D6EB51">
            <w:pPr>
              <w:pStyle w:val="7"/>
              <w:spacing w:before="69"/>
              <w:ind w:left="184"/>
            </w:pPr>
            <w:r>
              <w:rPr>
                <w:spacing w:val="-5"/>
              </w:rPr>
              <w:t>05</w:t>
            </w:r>
          </w:p>
        </w:tc>
        <w:tc>
          <w:tcPr>
            <w:tcW w:w="4024" w:type="dxa"/>
            <w:vAlign w:val="top"/>
          </w:tcPr>
          <w:p w14:paraId="74DA8E4D">
            <w:pPr>
              <w:pStyle w:val="7"/>
              <w:spacing w:before="69" w:line="219" w:lineRule="auto"/>
              <w:ind w:left="385"/>
            </w:pPr>
            <w:r>
              <w:rPr>
                <w:spacing w:val="-1"/>
              </w:rPr>
              <w:t>机关事业单位基本养老保险缴费支出</w:t>
            </w:r>
          </w:p>
        </w:tc>
        <w:tc>
          <w:tcPr>
            <w:tcW w:w="1366" w:type="dxa"/>
            <w:vAlign w:val="top"/>
          </w:tcPr>
          <w:p w14:paraId="388B1D31">
            <w:pPr>
              <w:pStyle w:val="7"/>
              <w:spacing w:before="69" w:line="239" w:lineRule="auto"/>
              <w:ind w:left="875"/>
            </w:pPr>
            <w:r>
              <w:rPr>
                <w:spacing w:val="-3"/>
              </w:rPr>
              <w:t>31.76</w:t>
            </w:r>
          </w:p>
        </w:tc>
        <w:tc>
          <w:tcPr>
            <w:tcW w:w="1365" w:type="dxa"/>
            <w:vAlign w:val="top"/>
          </w:tcPr>
          <w:p w14:paraId="446B5D31">
            <w:pPr>
              <w:pStyle w:val="7"/>
              <w:spacing w:before="69" w:line="239" w:lineRule="auto"/>
              <w:ind w:left="875"/>
            </w:pPr>
            <w:r>
              <w:rPr>
                <w:spacing w:val="-3"/>
              </w:rPr>
              <w:t>31.76</w:t>
            </w:r>
          </w:p>
        </w:tc>
        <w:tc>
          <w:tcPr>
            <w:tcW w:w="1431" w:type="dxa"/>
            <w:vAlign w:val="top"/>
          </w:tcPr>
          <w:p w14:paraId="5B905669">
            <w:pPr>
              <w:rPr>
                <w:rFonts w:ascii="Arial"/>
                <w:sz w:val="21"/>
              </w:rPr>
            </w:pPr>
          </w:p>
        </w:tc>
      </w:tr>
      <w:tr w14:paraId="6D820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43F53BEE">
            <w:pPr>
              <w:pStyle w:val="7"/>
              <w:spacing w:before="71"/>
              <w:ind w:left="128"/>
            </w:pPr>
            <w:r>
              <w:rPr>
                <w:spacing w:val="-4"/>
              </w:rPr>
              <w:t>208</w:t>
            </w:r>
          </w:p>
        </w:tc>
        <w:tc>
          <w:tcPr>
            <w:tcW w:w="567" w:type="dxa"/>
            <w:vAlign w:val="top"/>
          </w:tcPr>
          <w:p w14:paraId="5C263603">
            <w:pPr>
              <w:pStyle w:val="7"/>
              <w:spacing w:before="71"/>
              <w:ind w:left="185"/>
            </w:pPr>
            <w:r>
              <w:rPr>
                <w:spacing w:val="-5"/>
              </w:rPr>
              <w:t>05</w:t>
            </w:r>
          </w:p>
        </w:tc>
        <w:tc>
          <w:tcPr>
            <w:tcW w:w="567" w:type="dxa"/>
            <w:vAlign w:val="top"/>
          </w:tcPr>
          <w:p w14:paraId="02666AF4">
            <w:pPr>
              <w:pStyle w:val="7"/>
              <w:spacing w:before="71"/>
              <w:ind w:left="184"/>
            </w:pPr>
            <w:r>
              <w:rPr>
                <w:spacing w:val="-5"/>
              </w:rPr>
              <w:t>06</w:t>
            </w:r>
          </w:p>
        </w:tc>
        <w:tc>
          <w:tcPr>
            <w:tcW w:w="4024" w:type="dxa"/>
            <w:vAlign w:val="top"/>
          </w:tcPr>
          <w:p w14:paraId="14C31FD9">
            <w:pPr>
              <w:pStyle w:val="7"/>
              <w:spacing w:before="71" w:line="219" w:lineRule="auto"/>
              <w:ind w:left="385"/>
            </w:pPr>
            <w:r>
              <w:rPr>
                <w:spacing w:val="-1"/>
              </w:rPr>
              <w:t>机关事业单位职业年金缴费支出</w:t>
            </w:r>
          </w:p>
        </w:tc>
        <w:tc>
          <w:tcPr>
            <w:tcW w:w="1366" w:type="dxa"/>
            <w:vAlign w:val="top"/>
          </w:tcPr>
          <w:p w14:paraId="6902628D">
            <w:pPr>
              <w:pStyle w:val="7"/>
              <w:spacing w:before="71" w:line="239" w:lineRule="auto"/>
              <w:ind w:left="885"/>
            </w:pPr>
            <w:r>
              <w:rPr>
                <w:spacing w:val="-5"/>
              </w:rPr>
              <w:t>15.88</w:t>
            </w:r>
          </w:p>
        </w:tc>
        <w:tc>
          <w:tcPr>
            <w:tcW w:w="1365" w:type="dxa"/>
            <w:vAlign w:val="top"/>
          </w:tcPr>
          <w:p w14:paraId="2C55F4A9">
            <w:pPr>
              <w:pStyle w:val="7"/>
              <w:spacing w:before="71" w:line="239" w:lineRule="auto"/>
              <w:ind w:left="885"/>
            </w:pPr>
            <w:r>
              <w:rPr>
                <w:spacing w:val="-5"/>
              </w:rPr>
              <w:t>15.88</w:t>
            </w:r>
          </w:p>
        </w:tc>
        <w:tc>
          <w:tcPr>
            <w:tcW w:w="1431" w:type="dxa"/>
            <w:vAlign w:val="top"/>
          </w:tcPr>
          <w:p w14:paraId="25707DE8">
            <w:pPr>
              <w:rPr>
                <w:rFonts w:ascii="Arial"/>
                <w:sz w:val="21"/>
              </w:rPr>
            </w:pPr>
          </w:p>
        </w:tc>
      </w:tr>
      <w:tr w14:paraId="284D23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38A419DC">
            <w:pPr>
              <w:pStyle w:val="7"/>
              <w:spacing w:before="71"/>
              <w:ind w:left="126"/>
            </w:pPr>
            <w:r>
              <w:rPr>
                <w:b/>
                <w:bCs/>
                <w:spacing w:val="-5"/>
              </w:rPr>
              <w:t>216</w:t>
            </w:r>
          </w:p>
        </w:tc>
        <w:tc>
          <w:tcPr>
            <w:tcW w:w="567" w:type="dxa"/>
            <w:vAlign w:val="top"/>
          </w:tcPr>
          <w:p w14:paraId="722EED97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38472A0">
            <w:pPr>
              <w:rPr>
                <w:rFonts w:ascii="Arial"/>
                <w:sz w:val="21"/>
              </w:rPr>
            </w:pPr>
          </w:p>
        </w:tc>
        <w:tc>
          <w:tcPr>
            <w:tcW w:w="4024" w:type="dxa"/>
            <w:vAlign w:val="top"/>
          </w:tcPr>
          <w:p w14:paraId="08F83FF4">
            <w:pPr>
              <w:pStyle w:val="7"/>
              <w:spacing w:before="72" w:line="219" w:lineRule="auto"/>
              <w:ind w:left="30"/>
            </w:pPr>
            <w:r>
              <w:rPr>
                <w:b/>
                <w:bCs/>
                <w:spacing w:val="-3"/>
              </w:rPr>
              <w:t>商业服务业等支出</w:t>
            </w:r>
          </w:p>
        </w:tc>
        <w:tc>
          <w:tcPr>
            <w:tcW w:w="1366" w:type="dxa"/>
            <w:vAlign w:val="top"/>
          </w:tcPr>
          <w:p w14:paraId="62AA0791">
            <w:pPr>
              <w:pStyle w:val="7"/>
              <w:spacing w:before="71" w:line="239" w:lineRule="auto"/>
              <w:ind w:left="780"/>
            </w:pPr>
            <w:r>
              <w:rPr>
                <w:b/>
                <w:bCs/>
                <w:spacing w:val="-4"/>
              </w:rPr>
              <w:t>287.24</w:t>
            </w:r>
          </w:p>
        </w:tc>
        <w:tc>
          <w:tcPr>
            <w:tcW w:w="1365" w:type="dxa"/>
            <w:vAlign w:val="top"/>
          </w:tcPr>
          <w:p w14:paraId="24BDA9DD">
            <w:pPr>
              <w:pStyle w:val="7"/>
              <w:spacing w:before="71" w:line="239" w:lineRule="auto"/>
              <w:ind w:left="780"/>
            </w:pPr>
            <w:r>
              <w:rPr>
                <w:b/>
                <w:bCs/>
                <w:spacing w:val="-4"/>
              </w:rPr>
              <w:t>287.24</w:t>
            </w:r>
          </w:p>
        </w:tc>
        <w:tc>
          <w:tcPr>
            <w:tcW w:w="1431" w:type="dxa"/>
            <w:vAlign w:val="top"/>
          </w:tcPr>
          <w:p w14:paraId="03E9D5EE">
            <w:pPr>
              <w:rPr>
                <w:rFonts w:ascii="Arial"/>
                <w:sz w:val="21"/>
              </w:rPr>
            </w:pPr>
          </w:p>
        </w:tc>
      </w:tr>
      <w:tr w14:paraId="734BA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6B444331">
            <w:pPr>
              <w:pStyle w:val="7"/>
              <w:spacing w:before="70"/>
              <w:ind w:left="126"/>
            </w:pPr>
            <w:r>
              <w:rPr>
                <w:b/>
                <w:bCs/>
                <w:spacing w:val="-5"/>
              </w:rPr>
              <w:t>216</w:t>
            </w:r>
          </w:p>
        </w:tc>
        <w:tc>
          <w:tcPr>
            <w:tcW w:w="567" w:type="dxa"/>
            <w:vAlign w:val="top"/>
          </w:tcPr>
          <w:p w14:paraId="4B816D4F">
            <w:pPr>
              <w:pStyle w:val="7"/>
              <w:spacing w:before="70"/>
              <w:ind w:left="185"/>
            </w:pPr>
            <w:r>
              <w:rPr>
                <w:b/>
                <w:bCs/>
                <w:spacing w:val="-7"/>
              </w:rPr>
              <w:t>02</w:t>
            </w:r>
          </w:p>
        </w:tc>
        <w:tc>
          <w:tcPr>
            <w:tcW w:w="567" w:type="dxa"/>
            <w:vAlign w:val="top"/>
          </w:tcPr>
          <w:p w14:paraId="706C5E75">
            <w:pPr>
              <w:rPr>
                <w:rFonts w:ascii="Arial"/>
                <w:sz w:val="21"/>
              </w:rPr>
            </w:pPr>
          </w:p>
        </w:tc>
        <w:tc>
          <w:tcPr>
            <w:tcW w:w="4024" w:type="dxa"/>
            <w:vAlign w:val="top"/>
          </w:tcPr>
          <w:p w14:paraId="14B37231">
            <w:pPr>
              <w:pStyle w:val="7"/>
              <w:spacing w:before="71" w:line="219" w:lineRule="auto"/>
              <w:ind w:left="210"/>
            </w:pPr>
            <w:r>
              <w:rPr>
                <w:b/>
                <w:bCs/>
                <w:spacing w:val="-4"/>
              </w:rPr>
              <w:t>商业流通事务</w:t>
            </w:r>
          </w:p>
        </w:tc>
        <w:tc>
          <w:tcPr>
            <w:tcW w:w="1366" w:type="dxa"/>
            <w:vAlign w:val="top"/>
          </w:tcPr>
          <w:p w14:paraId="24BCBC5E">
            <w:pPr>
              <w:pStyle w:val="7"/>
              <w:spacing w:before="71" w:line="239" w:lineRule="auto"/>
              <w:ind w:left="780"/>
            </w:pPr>
            <w:r>
              <w:rPr>
                <w:b/>
                <w:bCs/>
                <w:spacing w:val="-4"/>
              </w:rPr>
              <w:t>287.24</w:t>
            </w:r>
          </w:p>
        </w:tc>
        <w:tc>
          <w:tcPr>
            <w:tcW w:w="1365" w:type="dxa"/>
            <w:vAlign w:val="top"/>
          </w:tcPr>
          <w:p w14:paraId="7DE7C9AA">
            <w:pPr>
              <w:pStyle w:val="7"/>
              <w:spacing w:before="71" w:line="239" w:lineRule="auto"/>
              <w:ind w:left="780"/>
            </w:pPr>
            <w:r>
              <w:rPr>
                <w:b/>
                <w:bCs/>
                <w:spacing w:val="-4"/>
              </w:rPr>
              <w:t>287.24</w:t>
            </w:r>
          </w:p>
        </w:tc>
        <w:tc>
          <w:tcPr>
            <w:tcW w:w="1431" w:type="dxa"/>
            <w:vAlign w:val="top"/>
          </w:tcPr>
          <w:p w14:paraId="5F9DE609">
            <w:pPr>
              <w:rPr>
                <w:rFonts w:ascii="Arial"/>
                <w:sz w:val="21"/>
              </w:rPr>
            </w:pPr>
          </w:p>
        </w:tc>
      </w:tr>
      <w:tr w14:paraId="4E2C2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352DFFFA">
            <w:pPr>
              <w:pStyle w:val="7"/>
              <w:spacing w:before="70"/>
              <w:ind w:left="128"/>
            </w:pPr>
            <w:r>
              <w:rPr>
                <w:spacing w:val="-4"/>
              </w:rPr>
              <w:t>216</w:t>
            </w:r>
          </w:p>
        </w:tc>
        <w:tc>
          <w:tcPr>
            <w:tcW w:w="567" w:type="dxa"/>
            <w:vAlign w:val="top"/>
          </w:tcPr>
          <w:p w14:paraId="50A325F6">
            <w:pPr>
              <w:pStyle w:val="7"/>
              <w:spacing w:before="70"/>
              <w:ind w:left="185"/>
            </w:pPr>
            <w:r>
              <w:rPr>
                <w:spacing w:val="-5"/>
              </w:rPr>
              <w:t>02</w:t>
            </w:r>
          </w:p>
        </w:tc>
        <w:tc>
          <w:tcPr>
            <w:tcW w:w="567" w:type="dxa"/>
            <w:vAlign w:val="top"/>
          </w:tcPr>
          <w:p w14:paraId="05586BDD">
            <w:pPr>
              <w:pStyle w:val="7"/>
              <w:spacing w:before="70"/>
              <w:ind w:left="184"/>
            </w:pPr>
            <w:r>
              <w:rPr>
                <w:spacing w:val="-5"/>
              </w:rPr>
              <w:t>01</w:t>
            </w:r>
          </w:p>
        </w:tc>
        <w:tc>
          <w:tcPr>
            <w:tcW w:w="4024" w:type="dxa"/>
            <w:vAlign w:val="top"/>
          </w:tcPr>
          <w:p w14:paraId="47B6EF8E">
            <w:pPr>
              <w:pStyle w:val="7"/>
              <w:spacing w:before="71" w:line="220" w:lineRule="auto"/>
              <w:ind w:left="389"/>
            </w:pPr>
            <w:r>
              <w:rPr>
                <w:spacing w:val="-3"/>
              </w:rPr>
              <w:t>行政运行</w:t>
            </w:r>
          </w:p>
        </w:tc>
        <w:tc>
          <w:tcPr>
            <w:tcW w:w="1366" w:type="dxa"/>
            <w:vAlign w:val="top"/>
          </w:tcPr>
          <w:p w14:paraId="622DAD4F">
            <w:pPr>
              <w:pStyle w:val="7"/>
              <w:spacing w:before="70" w:line="239" w:lineRule="auto"/>
              <w:ind w:left="783"/>
            </w:pPr>
            <w:r>
              <w:rPr>
                <w:spacing w:val="-2"/>
              </w:rPr>
              <w:t>287.24</w:t>
            </w:r>
          </w:p>
        </w:tc>
        <w:tc>
          <w:tcPr>
            <w:tcW w:w="1365" w:type="dxa"/>
            <w:vAlign w:val="top"/>
          </w:tcPr>
          <w:p w14:paraId="285C9C9E">
            <w:pPr>
              <w:pStyle w:val="7"/>
              <w:spacing w:before="70" w:line="239" w:lineRule="auto"/>
              <w:ind w:left="782"/>
            </w:pPr>
            <w:r>
              <w:rPr>
                <w:spacing w:val="-2"/>
              </w:rPr>
              <w:t>287.24</w:t>
            </w:r>
          </w:p>
        </w:tc>
        <w:tc>
          <w:tcPr>
            <w:tcW w:w="1431" w:type="dxa"/>
            <w:vAlign w:val="top"/>
          </w:tcPr>
          <w:p w14:paraId="45EEC41A">
            <w:pPr>
              <w:rPr>
                <w:rFonts w:ascii="Arial"/>
                <w:sz w:val="21"/>
              </w:rPr>
            </w:pPr>
          </w:p>
        </w:tc>
      </w:tr>
      <w:tr w14:paraId="5D992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8" w:type="dxa"/>
            <w:vAlign w:val="top"/>
          </w:tcPr>
          <w:p w14:paraId="2324A218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788D30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14AE6FCC">
            <w:pPr>
              <w:rPr>
                <w:rFonts w:ascii="Arial"/>
                <w:sz w:val="21"/>
              </w:rPr>
            </w:pPr>
          </w:p>
        </w:tc>
        <w:tc>
          <w:tcPr>
            <w:tcW w:w="4024" w:type="dxa"/>
            <w:vAlign w:val="top"/>
          </w:tcPr>
          <w:p w14:paraId="6E7CB6F5">
            <w:pPr>
              <w:pStyle w:val="7"/>
              <w:spacing w:before="70" w:line="221" w:lineRule="auto"/>
              <w:ind w:left="1826"/>
            </w:pPr>
            <w:r>
              <w:rPr>
                <w:b/>
                <w:bCs/>
                <w:spacing w:val="-8"/>
              </w:rPr>
              <w:t>总计</w:t>
            </w:r>
          </w:p>
        </w:tc>
        <w:tc>
          <w:tcPr>
            <w:tcW w:w="1366" w:type="dxa"/>
            <w:vAlign w:val="top"/>
          </w:tcPr>
          <w:p w14:paraId="595BBFC6">
            <w:pPr>
              <w:pStyle w:val="7"/>
              <w:spacing w:before="70" w:line="239" w:lineRule="auto"/>
              <w:ind w:left="782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1365" w:type="dxa"/>
            <w:vAlign w:val="top"/>
          </w:tcPr>
          <w:p w14:paraId="72B61612">
            <w:pPr>
              <w:pStyle w:val="7"/>
              <w:spacing w:before="70" w:line="239" w:lineRule="auto"/>
              <w:ind w:left="781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1431" w:type="dxa"/>
            <w:vAlign w:val="top"/>
          </w:tcPr>
          <w:p w14:paraId="022D9696">
            <w:pPr>
              <w:rPr>
                <w:rFonts w:ascii="Arial"/>
                <w:sz w:val="21"/>
              </w:rPr>
            </w:pPr>
          </w:p>
        </w:tc>
      </w:tr>
    </w:tbl>
    <w:p w14:paraId="260F9EEE">
      <w:pPr>
        <w:rPr>
          <w:rFonts w:ascii="Arial"/>
          <w:sz w:val="21"/>
        </w:rPr>
      </w:pPr>
    </w:p>
    <w:p w14:paraId="7E6073A9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9"/>
          <w:pgMar w:top="1164" w:right="938" w:bottom="1378" w:left="1104" w:header="0" w:footer="1212" w:gutter="0"/>
          <w:cols w:space="720" w:num="1"/>
        </w:sectPr>
      </w:pPr>
    </w:p>
    <w:p w14:paraId="1DCE8547">
      <w:pPr>
        <w:spacing w:before="35" w:line="221" w:lineRule="auto"/>
        <w:ind w:left="3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6</w:t>
      </w:r>
    </w:p>
    <w:p w14:paraId="6880F834">
      <w:pPr>
        <w:pStyle w:val="3"/>
        <w:spacing w:before="202" w:line="222" w:lineRule="auto"/>
        <w:ind w:left="3044"/>
      </w:pPr>
      <w:r>
        <w:rPr>
          <w:b/>
          <w:bCs/>
          <w:spacing w:val="-4"/>
        </w:rPr>
        <w:t>一般公共预算基本支出情况表</w:t>
      </w:r>
    </w:p>
    <w:p w14:paraId="42DC064E">
      <w:pPr>
        <w:spacing w:before="195" w:line="219" w:lineRule="auto"/>
        <w:ind w:left="3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编制部门：乌鲁木齐市供销合作社联合社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                   单位：万元</w:t>
      </w:r>
    </w:p>
    <w:p w14:paraId="150CE9F5">
      <w:pPr>
        <w:spacing w:line="48" w:lineRule="exact"/>
      </w:pPr>
    </w:p>
    <w:tbl>
      <w:tblPr>
        <w:tblStyle w:val="6"/>
        <w:tblW w:w="98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67"/>
        <w:gridCol w:w="4591"/>
        <w:gridCol w:w="1366"/>
        <w:gridCol w:w="1365"/>
        <w:gridCol w:w="1431"/>
      </w:tblGrid>
      <w:tr w14:paraId="475CA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696" w:type="dxa"/>
            <w:gridSpan w:val="3"/>
            <w:vAlign w:val="top"/>
          </w:tcPr>
          <w:p w14:paraId="24DB3194">
            <w:pPr>
              <w:pStyle w:val="7"/>
              <w:spacing w:before="85" w:line="219" w:lineRule="auto"/>
              <w:ind w:left="2661"/>
            </w:pPr>
            <w:r>
              <w:rPr>
                <w:spacing w:val="-4"/>
              </w:rPr>
              <w:t>科目</w:t>
            </w:r>
          </w:p>
        </w:tc>
        <w:tc>
          <w:tcPr>
            <w:tcW w:w="4162" w:type="dxa"/>
            <w:gridSpan w:val="3"/>
            <w:vAlign w:val="top"/>
          </w:tcPr>
          <w:p w14:paraId="22F33E31">
            <w:pPr>
              <w:pStyle w:val="7"/>
              <w:spacing w:before="85" w:line="219" w:lineRule="auto"/>
              <w:ind w:left="1175"/>
            </w:pPr>
            <w:r>
              <w:rPr>
                <w:spacing w:val="-1"/>
              </w:rPr>
              <w:t>一般公共预算基本支出</w:t>
            </w:r>
          </w:p>
        </w:tc>
      </w:tr>
      <w:tr w14:paraId="29745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05" w:type="dxa"/>
            <w:gridSpan w:val="2"/>
            <w:vAlign w:val="top"/>
          </w:tcPr>
          <w:p w14:paraId="57DBD420">
            <w:pPr>
              <w:pStyle w:val="7"/>
              <w:spacing w:before="65" w:line="219" w:lineRule="auto"/>
              <w:ind w:left="184"/>
            </w:pPr>
            <w:r>
              <w:rPr>
                <w:spacing w:val="-2"/>
              </w:rPr>
              <w:t>科目代码</w:t>
            </w:r>
          </w:p>
        </w:tc>
        <w:tc>
          <w:tcPr>
            <w:tcW w:w="4591" w:type="dxa"/>
            <w:vMerge w:val="restart"/>
            <w:tcBorders>
              <w:bottom w:val="nil"/>
            </w:tcBorders>
            <w:vAlign w:val="top"/>
          </w:tcPr>
          <w:p w14:paraId="3F18F6F2">
            <w:pPr>
              <w:pStyle w:val="7"/>
              <w:spacing w:before="229" w:line="219" w:lineRule="auto"/>
              <w:ind w:left="1925"/>
            </w:pPr>
            <w:r>
              <w:rPr>
                <w:spacing w:val="-2"/>
              </w:rPr>
              <w:t>科目名称</w:t>
            </w:r>
          </w:p>
        </w:tc>
        <w:tc>
          <w:tcPr>
            <w:tcW w:w="1366" w:type="dxa"/>
            <w:vMerge w:val="restart"/>
            <w:tcBorders>
              <w:bottom w:val="nil"/>
            </w:tcBorders>
            <w:vAlign w:val="top"/>
          </w:tcPr>
          <w:p w14:paraId="2BAC4272">
            <w:pPr>
              <w:pStyle w:val="7"/>
              <w:spacing w:before="229" w:line="221" w:lineRule="auto"/>
              <w:ind w:left="496"/>
            </w:pPr>
            <w:r>
              <w:rPr>
                <w:spacing w:val="-4"/>
              </w:rPr>
              <w:t>合计</w:t>
            </w:r>
          </w:p>
        </w:tc>
        <w:tc>
          <w:tcPr>
            <w:tcW w:w="1365" w:type="dxa"/>
            <w:vMerge w:val="restart"/>
            <w:tcBorders>
              <w:bottom w:val="nil"/>
            </w:tcBorders>
            <w:vAlign w:val="top"/>
          </w:tcPr>
          <w:p w14:paraId="522E6006">
            <w:pPr>
              <w:pStyle w:val="7"/>
              <w:spacing w:before="229" w:line="220" w:lineRule="auto"/>
              <w:ind w:left="316"/>
            </w:pPr>
            <w:r>
              <w:rPr>
                <w:spacing w:val="-3"/>
              </w:rPr>
              <w:t>人员经费</w:t>
            </w:r>
          </w:p>
        </w:tc>
        <w:tc>
          <w:tcPr>
            <w:tcW w:w="1431" w:type="dxa"/>
            <w:vMerge w:val="restart"/>
            <w:tcBorders>
              <w:bottom w:val="nil"/>
            </w:tcBorders>
            <w:vAlign w:val="top"/>
          </w:tcPr>
          <w:p w14:paraId="455EE797">
            <w:pPr>
              <w:pStyle w:val="7"/>
              <w:spacing w:before="229" w:line="220" w:lineRule="auto"/>
              <w:ind w:left="352"/>
            </w:pPr>
            <w:r>
              <w:rPr>
                <w:spacing w:val="-4"/>
              </w:rPr>
              <w:t>公用经费</w:t>
            </w:r>
          </w:p>
        </w:tc>
      </w:tr>
      <w:tr w14:paraId="49485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3B9991D0">
            <w:pPr>
              <w:pStyle w:val="7"/>
              <w:spacing w:before="68" w:line="219" w:lineRule="auto"/>
              <w:ind w:left="169"/>
            </w:pPr>
            <w:r>
              <w:t>类</w:t>
            </w:r>
          </w:p>
        </w:tc>
        <w:tc>
          <w:tcPr>
            <w:tcW w:w="567" w:type="dxa"/>
            <w:vAlign w:val="top"/>
          </w:tcPr>
          <w:p w14:paraId="26598A5B">
            <w:pPr>
              <w:pStyle w:val="7"/>
              <w:spacing w:before="67" w:line="221" w:lineRule="auto"/>
              <w:ind w:left="184"/>
            </w:pPr>
            <w:r>
              <w:t>款</w:t>
            </w:r>
          </w:p>
        </w:tc>
        <w:tc>
          <w:tcPr>
            <w:tcW w:w="4591" w:type="dxa"/>
            <w:vMerge w:val="continue"/>
            <w:tcBorders>
              <w:top w:val="nil"/>
            </w:tcBorders>
            <w:vAlign w:val="top"/>
          </w:tcPr>
          <w:p w14:paraId="2E0FCEEA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</w:tcBorders>
            <w:vAlign w:val="top"/>
          </w:tcPr>
          <w:p w14:paraId="1F11E54B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Merge w:val="continue"/>
            <w:tcBorders>
              <w:top w:val="nil"/>
            </w:tcBorders>
            <w:vAlign w:val="top"/>
          </w:tcPr>
          <w:p w14:paraId="424DDC0C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Merge w:val="continue"/>
            <w:tcBorders>
              <w:top w:val="nil"/>
            </w:tcBorders>
            <w:vAlign w:val="top"/>
          </w:tcPr>
          <w:p w14:paraId="5306446E">
            <w:pPr>
              <w:rPr>
                <w:rFonts w:ascii="Arial"/>
                <w:sz w:val="21"/>
              </w:rPr>
            </w:pPr>
          </w:p>
        </w:tc>
      </w:tr>
      <w:tr w14:paraId="405B0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37624307">
            <w:pPr>
              <w:pStyle w:val="7"/>
              <w:spacing w:before="68"/>
              <w:ind w:left="127"/>
            </w:pPr>
            <w:r>
              <w:rPr>
                <w:b/>
                <w:bCs/>
                <w:spacing w:val="-6"/>
              </w:rPr>
              <w:t>301</w:t>
            </w:r>
          </w:p>
        </w:tc>
        <w:tc>
          <w:tcPr>
            <w:tcW w:w="567" w:type="dxa"/>
            <w:vAlign w:val="top"/>
          </w:tcPr>
          <w:p w14:paraId="7AAFFE45">
            <w:pPr>
              <w:rPr>
                <w:rFonts w:ascii="Arial"/>
                <w:sz w:val="21"/>
              </w:rPr>
            </w:pPr>
          </w:p>
        </w:tc>
        <w:tc>
          <w:tcPr>
            <w:tcW w:w="4591" w:type="dxa"/>
            <w:vAlign w:val="top"/>
          </w:tcPr>
          <w:p w14:paraId="7D06AE49">
            <w:pPr>
              <w:pStyle w:val="7"/>
              <w:spacing w:before="68" w:line="220" w:lineRule="auto"/>
              <w:ind w:left="29"/>
            </w:pPr>
            <w:r>
              <w:rPr>
                <w:b/>
                <w:bCs/>
                <w:spacing w:val="-4"/>
              </w:rPr>
              <w:t>工资福利支出</w:t>
            </w:r>
          </w:p>
        </w:tc>
        <w:tc>
          <w:tcPr>
            <w:tcW w:w="1366" w:type="dxa"/>
            <w:vAlign w:val="top"/>
          </w:tcPr>
          <w:p w14:paraId="34C80C48">
            <w:pPr>
              <w:pStyle w:val="7"/>
              <w:spacing w:before="68" w:line="239" w:lineRule="auto"/>
              <w:ind w:left="780"/>
            </w:pPr>
            <w:r>
              <w:rPr>
                <w:b/>
                <w:bCs/>
                <w:spacing w:val="-4"/>
              </w:rPr>
              <w:t>297.37</w:t>
            </w:r>
          </w:p>
        </w:tc>
        <w:tc>
          <w:tcPr>
            <w:tcW w:w="1365" w:type="dxa"/>
            <w:vAlign w:val="top"/>
          </w:tcPr>
          <w:p w14:paraId="547EDD74">
            <w:pPr>
              <w:pStyle w:val="7"/>
              <w:spacing w:before="68" w:line="239" w:lineRule="auto"/>
              <w:ind w:left="780"/>
            </w:pPr>
            <w:r>
              <w:rPr>
                <w:b/>
                <w:bCs/>
                <w:spacing w:val="-4"/>
              </w:rPr>
              <w:t>297.37</w:t>
            </w:r>
          </w:p>
        </w:tc>
        <w:tc>
          <w:tcPr>
            <w:tcW w:w="1431" w:type="dxa"/>
            <w:vAlign w:val="top"/>
          </w:tcPr>
          <w:p w14:paraId="1A9195D7">
            <w:pPr>
              <w:rPr>
                <w:rFonts w:ascii="Arial"/>
                <w:sz w:val="21"/>
              </w:rPr>
            </w:pPr>
          </w:p>
        </w:tc>
      </w:tr>
      <w:tr w14:paraId="4E0DE8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1EF70162">
            <w:pPr>
              <w:pStyle w:val="7"/>
              <w:spacing w:before="68"/>
              <w:ind w:left="130"/>
            </w:pPr>
            <w:r>
              <w:rPr>
                <w:spacing w:val="-4"/>
              </w:rPr>
              <w:t>301</w:t>
            </w:r>
          </w:p>
        </w:tc>
        <w:tc>
          <w:tcPr>
            <w:tcW w:w="567" w:type="dxa"/>
            <w:vAlign w:val="top"/>
          </w:tcPr>
          <w:p w14:paraId="717C00FF">
            <w:pPr>
              <w:pStyle w:val="7"/>
              <w:spacing w:before="68"/>
              <w:ind w:left="185"/>
            </w:pPr>
            <w:r>
              <w:rPr>
                <w:spacing w:val="-5"/>
              </w:rPr>
              <w:t>01</w:t>
            </w:r>
          </w:p>
        </w:tc>
        <w:tc>
          <w:tcPr>
            <w:tcW w:w="4591" w:type="dxa"/>
            <w:vAlign w:val="top"/>
          </w:tcPr>
          <w:p w14:paraId="53DA7117">
            <w:pPr>
              <w:pStyle w:val="7"/>
              <w:spacing w:before="69" w:line="219" w:lineRule="auto"/>
              <w:ind w:left="207"/>
            </w:pPr>
            <w:r>
              <w:rPr>
                <w:spacing w:val="-2"/>
              </w:rPr>
              <w:t>基本工资</w:t>
            </w:r>
          </w:p>
        </w:tc>
        <w:tc>
          <w:tcPr>
            <w:tcW w:w="1366" w:type="dxa"/>
            <w:vAlign w:val="top"/>
          </w:tcPr>
          <w:p w14:paraId="1487AFB7">
            <w:pPr>
              <w:pStyle w:val="7"/>
              <w:spacing w:before="69" w:line="239" w:lineRule="auto"/>
              <w:ind w:left="872"/>
            </w:pPr>
            <w:r>
              <w:rPr>
                <w:spacing w:val="-2"/>
              </w:rPr>
              <w:t>87.56</w:t>
            </w:r>
          </w:p>
        </w:tc>
        <w:tc>
          <w:tcPr>
            <w:tcW w:w="1365" w:type="dxa"/>
            <w:vAlign w:val="top"/>
          </w:tcPr>
          <w:p w14:paraId="4601883C">
            <w:pPr>
              <w:pStyle w:val="7"/>
              <w:spacing w:before="69" w:line="239" w:lineRule="auto"/>
              <w:ind w:left="872"/>
            </w:pPr>
            <w:r>
              <w:rPr>
                <w:spacing w:val="-2"/>
              </w:rPr>
              <w:t>87.56</w:t>
            </w:r>
          </w:p>
        </w:tc>
        <w:tc>
          <w:tcPr>
            <w:tcW w:w="1431" w:type="dxa"/>
            <w:vAlign w:val="top"/>
          </w:tcPr>
          <w:p w14:paraId="0B1D5FBC">
            <w:pPr>
              <w:rPr>
                <w:rFonts w:ascii="Arial"/>
                <w:sz w:val="21"/>
              </w:rPr>
            </w:pPr>
          </w:p>
        </w:tc>
      </w:tr>
      <w:tr w14:paraId="72EAA1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0228F611">
            <w:pPr>
              <w:pStyle w:val="7"/>
              <w:spacing w:before="69"/>
              <w:ind w:left="130"/>
            </w:pPr>
            <w:r>
              <w:rPr>
                <w:spacing w:val="-4"/>
              </w:rPr>
              <w:t>301</w:t>
            </w:r>
          </w:p>
        </w:tc>
        <w:tc>
          <w:tcPr>
            <w:tcW w:w="567" w:type="dxa"/>
            <w:vAlign w:val="top"/>
          </w:tcPr>
          <w:p w14:paraId="2F64F85C">
            <w:pPr>
              <w:pStyle w:val="7"/>
              <w:spacing w:before="69"/>
              <w:ind w:left="185"/>
            </w:pPr>
            <w:r>
              <w:rPr>
                <w:spacing w:val="-5"/>
              </w:rPr>
              <w:t>02</w:t>
            </w:r>
          </w:p>
        </w:tc>
        <w:tc>
          <w:tcPr>
            <w:tcW w:w="4591" w:type="dxa"/>
            <w:vAlign w:val="top"/>
          </w:tcPr>
          <w:p w14:paraId="648CD0AA">
            <w:pPr>
              <w:pStyle w:val="7"/>
              <w:spacing w:before="70" w:line="219" w:lineRule="auto"/>
              <w:ind w:left="207"/>
            </w:pPr>
            <w:r>
              <w:rPr>
                <w:spacing w:val="-2"/>
              </w:rPr>
              <w:t>津贴补贴</w:t>
            </w:r>
          </w:p>
        </w:tc>
        <w:tc>
          <w:tcPr>
            <w:tcW w:w="1366" w:type="dxa"/>
            <w:vAlign w:val="top"/>
          </w:tcPr>
          <w:p w14:paraId="258F5EBD">
            <w:pPr>
              <w:pStyle w:val="7"/>
              <w:spacing w:before="69" w:line="239" w:lineRule="auto"/>
              <w:ind w:left="873"/>
            </w:pPr>
            <w:r>
              <w:rPr>
                <w:spacing w:val="-2"/>
              </w:rPr>
              <w:t>69.39</w:t>
            </w:r>
          </w:p>
        </w:tc>
        <w:tc>
          <w:tcPr>
            <w:tcW w:w="1365" w:type="dxa"/>
            <w:vAlign w:val="top"/>
          </w:tcPr>
          <w:p w14:paraId="441D88A7">
            <w:pPr>
              <w:pStyle w:val="7"/>
              <w:spacing w:before="69" w:line="239" w:lineRule="auto"/>
              <w:ind w:left="873"/>
            </w:pPr>
            <w:r>
              <w:rPr>
                <w:spacing w:val="-2"/>
              </w:rPr>
              <w:t>69.39</w:t>
            </w:r>
          </w:p>
        </w:tc>
        <w:tc>
          <w:tcPr>
            <w:tcW w:w="1431" w:type="dxa"/>
            <w:vAlign w:val="top"/>
          </w:tcPr>
          <w:p w14:paraId="7FF584D6">
            <w:pPr>
              <w:rPr>
                <w:rFonts w:ascii="Arial"/>
                <w:sz w:val="21"/>
              </w:rPr>
            </w:pPr>
          </w:p>
        </w:tc>
      </w:tr>
      <w:tr w14:paraId="3CFA0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4DFAD1BB">
            <w:pPr>
              <w:pStyle w:val="7"/>
              <w:spacing w:before="69"/>
              <w:ind w:left="130"/>
            </w:pPr>
            <w:r>
              <w:rPr>
                <w:spacing w:val="-4"/>
              </w:rPr>
              <w:t>301</w:t>
            </w:r>
          </w:p>
        </w:tc>
        <w:tc>
          <w:tcPr>
            <w:tcW w:w="567" w:type="dxa"/>
            <w:vAlign w:val="top"/>
          </w:tcPr>
          <w:p w14:paraId="5EA4C3F9">
            <w:pPr>
              <w:pStyle w:val="7"/>
              <w:spacing w:before="69"/>
              <w:ind w:left="185"/>
            </w:pPr>
            <w:r>
              <w:rPr>
                <w:spacing w:val="-5"/>
              </w:rPr>
              <w:t>03</w:t>
            </w:r>
          </w:p>
        </w:tc>
        <w:tc>
          <w:tcPr>
            <w:tcW w:w="4591" w:type="dxa"/>
            <w:vAlign w:val="top"/>
          </w:tcPr>
          <w:p w14:paraId="6024966B">
            <w:pPr>
              <w:pStyle w:val="7"/>
              <w:spacing w:before="69" w:line="220" w:lineRule="auto"/>
              <w:ind w:left="208"/>
            </w:pPr>
            <w:r>
              <w:rPr>
                <w:spacing w:val="-5"/>
              </w:rPr>
              <w:t>奖金</w:t>
            </w:r>
          </w:p>
        </w:tc>
        <w:tc>
          <w:tcPr>
            <w:tcW w:w="1366" w:type="dxa"/>
            <w:vAlign w:val="top"/>
          </w:tcPr>
          <w:p w14:paraId="005EE70C">
            <w:pPr>
              <w:pStyle w:val="7"/>
              <w:spacing w:before="69" w:line="239" w:lineRule="auto"/>
              <w:ind w:left="871"/>
            </w:pPr>
            <w:r>
              <w:rPr>
                <w:spacing w:val="-2"/>
              </w:rPr>
              <w:t>42.95</w:t>
            </w:r>
          </w:p>
        </w:tc>
        <w:tc>
          <w:tcPr>
            <w:tcW w:w="1365" w:type="dxa"/>
            <w:vAlign w:val="top"/>
          </w:tcPr>
          <w:p w14:paraId="3E0A269F">
            <w:pPr>
              <w:pStyle w:val="7"/>
              <w:spacing w:before="69" w:line="239" w:lineRule="auto"/>
              <w:ind w:left="871"/>
            </w:pPr>
            <w:r>
              <w:rPr>
                <w:spacing w:val="-2"/>
              </w:rPr>
              <w:t>42.95</w:t>
            </w:r>
          </w:p>
        </w:tc>
        <w:tc>
          <w:tcPr>
            <w:tcW w:w="1431" w:type="dxa"/>
            <w:vAlign w:val="top"/>
          </w:tcPr>
          <w:p w14:paraId="581CB7F9">
            <w:pPr>
              <w:rPr>
                <w:rFonts w:ascii="Arial"/>
                <w:sz w:val="21"/>
              </w:rPr>
            </w:pPr>
          </w:p>
        </w:tc>
      </w:tr>
      <w:tr w14:paraId="66366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0104D351">
            <w:pPr>
              <w:pStyle w:val="7"/>
              <w:spacing w:before="68"/>
              <w:ind w:left="130"/>
            </w:pPr>
            <w:r>
              <w:rPr>
                <w:spacing w:val="-4"/>
              </w:rPr>
              <w:t>301</w:t>
            </w:r>
          </w:p>
        </w:tc>
        <w:tc>
          <w:tcPr>
            <w:tcW w:w="567" w:type="dxa"/>
            <w:vAlign w:val="top"/>
          </w:tcPr>
          <w:p w14:paraId="4DA0083E">
            <w:pPr>
              <w:pStyle w:val="7"/>
              <w:spacing w:before="68"/>
              <w:ind w:left="185"/>
            </w:pPr>
            <w:r>
              <w:rPr>
                <w:spacing w:val="-5"/>
              </w:rPr>
              <w:t>08</w:t>
            </w:r>
          </w:p>
        </w:tc>
        <w:tc>
          <w:tcPr>
            <w:tcW w:w="4591" w:type="dxa"/>
            <w:vAlign w:val="top"/>
          </w:tcPr>
          <w:p w14:paraId="124A1518">
            <w:pPr>
              <w:pStyle w:val="7"/>
              <w:spacing w:before="68" w:line="219" w:lineRule="auto"/>
              <w:ind w:left="206"/>
            </w:pPr>
            <w:r>
              <w:rPr>
                <w:spacing w:val="-1"/>
              </w:rPr>
              <w:t>机关事业单位基本养老保险缴费</w:t>
            </w:r>
          </w:p>
        </w:tc>
        <w:tc>
          <w:tcPr>
            <w:tcW w:w="1366" w:type="dxa"/>
            <w:vAlign w:val="top"/>
          </w:tcPr>
          <w:p w14:paraId="4B2C5F6A">
            <w:pPr>
              <w:pStyle w:val="7"/>
              <w:spacing w:before="68" w:line="239" w:lineRule="auto"/>
              <w:ind w:left="875"/>
            </w:pPr>
            <w:r>
              <w:rPr>
                <w:spacing w:val="-3"/>
              </w:rPr>
              <w:t>31.76</w:t>
            </w:r>
          </w:p>
        </w:tc>
        <w:tc>
          <w:tcPr>
            <w:tcW w:w="1365" w:type="dxa"/>
            <w:vAlign w:val="top"/>
          </w:tcPr>
          <w:p w14:paraId="015B7A84">
            <w:pPr>
              <w:pStyle w:val="7"/>
              <w:spacing w:before="68" w:line="239" w:lineRule="auto"/>
              <w:ind w:left="875"/>
            </w:pPr>
            <w:r>
              <w:rPr>
                <w:spacing w:val="-3"/>
              </w:rPr>
              <w:t>31.76</w:t>
            </w:r>
          </w:p>
        </w:tc>
        <w:tc>
          <w:tcPr>
            <w:tcW w:w="1431" w:type="dxa"/>
            <w:vAlign w:val="top"/>
          </w:tcPr>
          <w:p w14:paraId="1E4ACA47">
            <w:pPr>
              <w:rPr>
                <w:rFonts w:ascii="Arial"/>
                <w:sz w:val="21"/>
              </w:rPr>
            </w:pPr>
          </w:p>
        </w:tc>
      </w:tr>
      <w:tr w14:paraId="76816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3C46620B">
            <w:pPr>
              <w:pStyle w:val="7"/>
              <w:spacing w:before="70"/>
              <w:ind w:left="130"/>
            </w:pPr>
            <w:r>
              <w:rPr>
                <w:spacing w:val="-4"/>
              </w:rPr>
              <w:t>301</w:t>
            </w:r>
          </w:p>
        </w:tc>
        <w:tc>
          <w:tcPr>
            <w:tcW w:w="567" w:type="dxa"/>
            <w:vAlign w:val="top"/>
          </w:tcPr>
          <w:p w14:paraId="1205AEE1">
            <w:pPr>
              <w:pStyle w:val="7"/>
              <w:spacing w:before="70"/>
              <w:ind w:left="185"/>
            </w:pPr>
            <w:r>
              <w:rPr>
                <w:spacing w:val="-5"/>
              </w:rPr>
              <w:t>09</w:t>
            </w:r>
          </w:p>
        </w:tc>
        <w:tc>
          <w:tcPr>
            <w:tcW w:w="4591" w:type="dxa"/>
            <w:vAlign w:val="top"/>
          </w:tcPr>
          <w:p w14:paraId="2ACC2BDA">
            <w:pPr>
              <w:pStyle w:val="7"/>
              <w:spacing w:before="71" w:line="219" w:lineRule="auto"/>
              <w:ind w:left="207"/>
            </w:pPr>
            <w:r>
              <w:rPr>
                <w:spacing w:val="-2"/>
              </w:rPr>
              <w:t>职业年金缴费</w:t>
            </w:r>
          </w:p>
        </w:tc>
        <w:tc>
          <w:tcPr>
            <w:tcW w:w="1366" w:type="dxa"/>
            <w:vAlign w:val="top"/>
          </w:tcPr>
          <w:p w14:paraId="75DF68F8">
            <w:pPr>
              <w:pStyle w:val="7"/>
              <w:spacing w:before="70" w:line="239" w:lineRule="auto"/>
              <w:ind w:left="885"/>
            </w:pPr>
            <w:r>
              <w:rPr>
                <w:spacing w:val="-5"/>
              </w:rPr>
              <w:t>15.88</w:t>
            </w:r>
          </w:p>
        </w:tc>
        <w:tc>
          <w:tcPr>
            <w:tcW w:w="1365" w:type="dxa"/>
            <w:vAlign w:val="top"/>
          </w:tcPr>
          <w:p w14:paraId="32AE68CD">
            <w:pPr>
              <w:pStyle w:val="7"/>
              <w:spacing w:before="70" w:line="239" w:lineRule="auto"/>
              <w:ind w:left="885"/>
            </w:pPr>
            <w:r>
              <w:rPr>
                <w:spacing w:val="-5"/>
              </w:rPr>
              <w:t>15.88</w:t>
            </w:r>
          </w:p>
        </w:tc>
        <w:tc>
          <w:tcPr>
            <w:tcW w:w="1431" w:type="dxa"/>
            <w:vAlign w:val="top"/>
          </w:tcPr>
          <w:p w14:paraId="5F40EF5A">
            <w:pPr>
              <w:rPr>
                <w:rFonts w:ascii="Arial"/>
                <w:sz w:val="21"/>
              </w:rPr>
            </w:pPr>
          </w:p>
        </w:tc>
      </w:tr>
      <w:tr w14:paraId="6CD058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5B3F334F">
            <w:pPr>
              <w:pStyle w:val="7"/>
              <w:spacing w:before="70"/>
              <w:ind w:left="130"/>
            </w:pPr>
            <w:r>
              <w:rPr>
                <w:spacing w:val="-4"/>
              </w:rPr>
              <w:t>301</w:t>
            </w:r>
          </w:p>
        </w:tc>
        <w:tc>
          <w:tcPr>
            <w:tcW w:w="567" w:type="dxa"/>
            <w:vAlign w:val="top"/>
          </w:tcPr>
          <w:p w14:paraId="3E7716C1">
            <w:pPr>
              <w:pStyle w:val="7"/>
              <w:spacing w:before="70"/>
              <w:ind w:left="197"/>
            </w:pPr>
            <w:r>
              <w:rPr>
                <w:spacing w:val="-11"/>
              </w:rPr>
              <w:t>10</w:t>
            </w:r>
          </w:p>
        </w:tc>
        <w:tc>
          <w:tcPr>
            <w:tcW w:w="4591" w:type="dxa"/>
            <w:vAlign w:val="top"/>
          </w:tcPr>
          <w:p w14:paraId="13496F80">
            <w:pPr>
              <w:pStyle w:val="7"/>
              <w:spacing w:before="70" w:line="219" w:lineRule="auto"/>
              <w:ind w:left="207"/>
            </w:pPr>
            <w:r>
              <w:rPr>
                <w:spacing w:val="-1"/>
              </w:rPr>
              <w:t>职工基本医疗保险缴费</w:t>
            </w:r>
          </w:p>
        </w:tc>
        <w:tc>
          <w:tcPr>
            <w:tcW w:w="1366" w:type="dxa"/>
            <w:vAlign w:val="top"/>
          </w:tcPr>
          <w:p w14:paraId="1C512F89">
            <w:pPr>
              <w:pStyle w:val="7"/>
              <w:spacing w:before="70" w:line="239" w:lineRule="auto"/>
              <w:ind w:left="885"/>
            </w:pPr>
            <w:r>
              <w:rPr>
                <w:spacing w:val="-5"/>
              </w:rPr>
              <w:t>19.45</w:t>
            </w:r>
          </w:p>
        </w:tc>
        <w:tc>
          <w:tcPr>
            <w:tcW w:w="1365" w:type="dxa"/>
            <w:vAlign w:val="top"/>
          </w:tcPr>
          <w:p w14:paraId="3D08BC20">
            <w:pPr>
              <w:pStyle w:val="7"/>
              <w:spacing w:before="70" w:line="239" w:lineRule="auto"/>
              <w:ind w:left="885"/>
            </w:pPr>
            <w:r>
              <w:rPr>
                <w:spacing w:val="-5"/>
              </w:rPr>
              <w:t>19.45</w:t>
            </w:r>
          </w:p>
        </w:tc>
        <w:tc>
          <w:tcPr>
            <w:tcW w:w="1431" w:type="dxa"/>
            <w:vAlign w:val="top"/>
          </w:tcPr>
          <w:p w14:paraId="5914DABA">
            <w:pPr>
              <w:rPr>
                <w:rFonts w:ascii="Arial"/>
                <w:sz w:val="21"/>
              </w:rPr>
            </w:pPr>
          </w:p>
        </w:tc>
      </w:tr>
      <w:tr w14:paraId="6252F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73BB0312">
            <w:pPr>
              <w:pStyle w:val="7"/>
              <w:spacing w:before="69"/>
              <w:ind w:left="130"/>
            </w:pPr>
            <w:r>
              <w:rPr>
                <w:spacing w:val="-4"/>
              </w:rPr>
              <w:t>301</w:t>
            </w:r>
          </w:p>
        </w:tc>
        <w:tc>
          <w:tcPr>
            <w:tcW w:w="567" w:type="dxa"/>
            <w:vAlign w:val="top"/>
          </w:tcPr>
          <w:p w14:paraId="4B684CB1">
            <w:pPr>
              <w:pStyle w:val="7"/>
              <w:spacing w:before="70" w:line="241" w:lineRule="auto"/>
              <w:ind w:left="197"/>
            </w:pPr>
            <w:r>
              <w:rPr>
                <w:spacing w:val="-11"/>
              </w:rPr>
              <w:t>11</w:t>
            </w:r>
          </w:p>
        </w:tc>
        <w:tc>
          <w:tcPr>
            <w:tcW w:w="4591" w:type="dxa"/>
            <w:vAlign w:val="top"/>
          </w:tcPr>
          <w:p w14:paraId="327805E9">
            <w:pPr>
              <w:pStyle w:val="7"/>
              <w:spacing w:before="70" w:line="219" w:lineRule="auto"/>
              <w:ind w:left="212"/>
            </w:pPr>
            <w:r>
              <w:rPr>
                <w:spacing w:val="-2"/>
              </w:rPr>
              <w:t>公务员医疗补助缴费</w:t>
            </w:r>
          </w:p>
        </w:tc>
        <w:tc>
          <w:tcPr>
            <w:tcW w:w="1366" w:type="dxa"/>
            <w:vAlign w:val="top"/>
          </w:tcPr>
          <w:p w14:paraId="1451EE4A">
            <w:pPr>
              <w:pStyle w:val="7"/>
              <w:spacing w:before="70" w:line="239" w:lineRule="auto"/>
              <w:ind w:left="964"/>
            </w:pPr>
            <w:r>
              <w:rPr>
                <w:spacing w:val="-3"/>
              </w:rPr>
              <w:t>3.97</w:t>
            </w:r>
          </w:p>
        </w:tc>
        <w:tc>
          <w:tcPr>
            <w:tcW w:w="1365" w:type="dxa"/>
            <w:vAlign w:val="top"/>
          </w:tcPr>
          <w:p w14:paraId="2C08483E">
            <w:pPr>
              <w:pStyle w:val="7"/>
              <w:spacing w:before="70" w:line="239" w:lineRule="auto"/>
              <w:ind w:left="964"/>
            </w:pPr>
            <w:r>
              <w:rPr>
                <w:spacing w:val="-3"/>
              </w:rPr>
              <w:t>3.97</w:t>
            </w:r>
          </w:p>
        </w:tc>
        <w:tc>
          <w:tcPr>
            <w:tcW w:w="1431" w:type="dxa"/>
            <w:vAlign w:val="top"/>
          </w:tcPr>
          <w:p w14:paraId="4B2C97CB">
            <w:pPr>
              <w:rPr>
                <w:rFonts w:ascii="Arial"/>
                <w:sz w:val="21"/>
              </w:rPr>
            </w:pPr>
          </w:p>
        </w:tc>
      </w:tr>
      <w:tr w14:paraId="041DF2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48E85884">
            <w:pPr>
              <w:pStyle w:val="7"/>
              <w:spacing w:before="69"/>
              <w:ind w:left="130"/>
            </w:pPr>
            <w:r>
              <w:rPr>
                <w:spacing w:val="-4"/>
              </w:rPr>
              <w:t>301</w:t>
            </w:r>
          </w:p>
        </w:tc>
        <w:tc>
          <w:tcPr>
            <w:tcW w:w="567" w:type="dxa"/>
            <w:vAlign w:val="top"/>
          </w:tcPr>
          <w:p w14:paraId="1B2E7A55">
            <w:pPr>
              <w:pStyle w:val="7"/>
              <w:spacing w:before="69" w:line="241" w:lineRule="auto"/>
              <w:ind w:left="197"/>
            </w:pPr>
            <w:r>
              <w:rPr>
                <w:spacing w:val="-11"/>
              </w:rPr>
              <w:t>12</w:t>
            </w:r>
          </w:p>
        </w:tc>
        <w:tc>
          <w:tcPr>
            <w:tcW w:w="4591" w:type="dxa"/>
            <w:vAlign w:val="top"/>
          </w:tcPr>
          <w:p w14:paraId="14080137">
            <w:pPr>
              <w:pStyle w:val="7"/>
              <w:spacing w:before="69" w:line="219" w:lineRule="auto"/>
              <w:ind w:left="207"/>
            </w:pPr>
            <w:r>
              <w:rPr>
                <w:spacing w:val="-1"/>
              </w:rPr>
              <w:t>其他社会保障缴费</w:t>
            </w:r>
          </w:p>
        </w:tc>
        <w:tc>
          <w:tcPr>
            <w:tcW w:w="1366" w:type="dxa"/>
            <w:vAlign w:val="top"/>
          </w:tcPr>
          <w:p w14:paraId="47072EB1">
            <w:pPr>
              <w:pStyle w:val="7"/>
              <w:spacing w:before="69" w:line="239" w:lineRule="auto"/>
              <w:ind w:left="962"/>
            </w:pPr>
            <w:r>
              <w:rPr>
                <w:spacing w:val="-3"/>
              </w:rPr>
              <w:t>0.40</w:t>
            </w:r>
          </w:p>
        </w:tc>
        <w:tc>
          <w:tcPr>
            <w:tcW w:w="1365" w:type="dxa"/>
            <w:vAlign w:val="top"/>
          </w:tcPr>
          <w:p w14:paraId="41DA2AB9">
            <w:pPr>
              <w:pStyle w:val="7"/>
              <w:spacing w:before="69" w:line="239" w:lineRule="auto"/>
              <w:ind w:left="962"/>
            </w:pPr>
            <w:r>
              <w:rPr>
                <w:spacing w:val="-3"/>
              </w:rPr>
              <w:t>0.40</w:t>
            </w:r>
          </w:p>
        </w:tc>
        <w:tc>
          <w:tcPr>
            <w:tcW w:w="1431" w:type="dxa"/>
            <w:vAlign w:val="top"/>
          </w:tcPr>
          <w:p w14:paraId="20201DC3">
            <w:pPr>
              <w:rPr>
                <w:rFonts w:ascii="Arial"/>
                <w:sz w:val="21"/>
              </w:rPr>
            </w:pPr>
          </w:p>
        </w:tc>
      </w:tr>
      <w:tr w14:paraId="39E51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691A2C30">
            <w:pPr>
              <w:pStyle w:val="7"/>
              <w:spacing w:before="69"/>
              <w:ind w:left="130"/>
            </w:pPr>
            <w:r>
              <w:rPr>
                <w:spacing w:val="-4"/>
              </w:rPr>
              <w:t>301</w:t>
            </w:r>
          </w:p>
        </w:tc>
        <w:tc>
          <w:tcPr>
            <w:tcW w:w="567" w:type="dxa"/>
            <w:vAlign w:val="top"/>
          </w:tcPr>
          <w:p w14:paraId="2A20560F">
            <w:pPr>
              <w:pStyle w:val="7"/>
              <w:spacing w:before="69"/>
              <w:ind w:left="197"/>
            </w:pPr>
            <w:r>
              <w:rPr>
                <w:spacing w:val="-11"/>
              </w:rPr>
              <w:t>13</w:t>
            </w:r>
          </w:p>
        </w:tc>
        <w:tc>
          <w:tcPr>
            <w:tcW w:w="4591" w:type="dxa"/>
            <w:vAlign w:val="top"/>
          </w:tcPr>
          <w:p w14:paraId="4F58C6BB">
            <w:pPr>
              <w:pStyle w:val="7"/>
              <w:spacing w:before="69" w:line="220" w:lineRule="auto"/>
              <w:ind w:left="206"/>
            </w:pPr>
            <w:r>
              <w:rPr>
                <w:spacing w:val="-2"/>
              </w:rPr>
              <w:t>住房公积金</w:t>
            </w:r>
          </w:p>
        </w:tc>
        <w:tc>
          <w:tcPr>
            <w:tcW w:w="1366" w:type="dxa"/>
            <w:vAlign w:val="top"/>
          </w:tcPr>
          <w:p w14:paraId="1D8B4102">
            <w:pPr>
              <w:pStyle w:val="7"/>
              <w:spacing w:before="69" w:line="239" w:lineRule="auto"/>
              <w:ind w:left="874"/>
            </w:pPr>
            <w:r>
              <w:rPr>
                <w:spacing w:val="-3"/>
              </w:rPr>
              <w:t>26.02</w:t>
            </w:r>
          </w:p>
        </w:tc>
        <w:tc>
          <w:tcPr>
            <w:tcW w:w="1365" w:type="dxa"/>
            <w:vAlign w:val="top"/>
          </w:tcPr>
          <w:p w14:paraId="504D739A">
            <w:pPr>
              <w:pStyle w:val="7"/>
              <w:spacing w:before="69" w:line="239" w:lineRule="auto"/>
              <w:ind w:left="873"/>
            </w:pPr>
            <w:r>
              <w:rPr>
                <w:spacing w:val="-3"/>
              </w:rPr>
              <w:t>26.02</w:t>
            </w:r>
          </w:p>
        </w:tc>
        <w:tc>
          <w:tcPr>
            <w:tcW w:w="1431" w:type="dxa"/>
            <w:vAlign w:val="top"/>
          </w:tcPr>
          <w:p w14:paraId="7BA8B1C0">
            <w:pPr>
              <w:rPr>
                <w:rFonts w:ascii="Arial"/>
                <w:sz w:val="21"/>
              </w:rPr>
            </w:pPr>
          </w:p>
        </w:tc>
      </w:tr>
      <w:tr w14:paraId="28DC1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4B4A0998">
            <w:pPr>
              <w:pStyle w:val="7"/>
              <w:spacing w:before="68"/>
              <w:ind w:left="127"/>
            </w:pPr>
            <w:r>
              <w:rPr>
                <w:b/>
                <w:bCs/>
                <w:spacing w:val="-6"/>
              </w:rPr>
              <w:t>302</w:t>
            </w:r>
          </w:p>
        </w:tc>
        <w:tc>
          <w:tcPr>
            <w:tcW w:w="567" w:type="dxa"/>
            <w:vAlign w:val="top"/>
          </w:tcPr>
          <w:p w14:paraId="6F5F5C8C">
            <w:pPr>
              <w:rPr>
                <w:rFonts w:ascii="Arial"/>
                <w:sz w:val="21"/>
              </w:rPr>
            </w:pPr>
          </w:p>
        </w:tc>
        <w:tc>
          <w:tcPr>
            <w:tcW w:w="4591" w:type="dxa"/>
            <w:vAlign w:val="top"/>
          </w:tcPr>
          <w:p w14:paraId="030E1663">
            <w:pPr>
              <w:pStyle w:val="7"/>
              <w:spacing w:before="69" w:line="219" w:lineRule="auto"/>
              <w:ind w:left="30"/>
            </w:pPr>
            <w:r>
              <w:rPr>
                <w:b/>
                <w:bCs/>
                <w:spacing w:val="-3"/>
              </w:rPr>
              <w:t>商品和服务支出</w:t>
            </w:r>
          </w:p>
        </w:tc>
        <w:tc>
          <w:tcPr>
            <w:tcW w:w="1366" w:type="dxa"/>
            <w:vAlign w:val="top"/>
          </w:tcPr>
          <w:p w14:paraId="207701DC">
            <w:pPr>
              <w:pStyle w:val="7"/>
              <w:spacing w:before="68" w:line="239" w:lineRule="auto"/>
              <w:ind w:left="871"/>
            </w:pPr>
            <w:r>
              <w:rPr>
                <w:b/>
                <w:bCs/>
                <w:spacing w:val="-4"/>
              </w:rPr>
              <w:t>30.91</w:t>
            </w:r>
          </w:p>
        </w:tc>
        <w:tc>
          <w:tcPr>
            <w:tcW w:w="1365" w:type="dxa"/>
            <w:vAlign w:val="top"/>
          </w:tcPr>
          <w:p w14:paraId="1AE6AC0D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4A7F8E94">
            <w:pPr>
              <w:pStyle w:val="7"/>
              <w:spacing w:before="68" w:line="239" w:lineRule="auto"/>
              <w:ind w:left="933"/>
            </w:pPr>
            <w:r>
              <w:rPr>
                <w:b/>
                <w:bCs/>
                <w:spacing w:val="-4"/>
              </w:rPr>
              <w:t>30.91</w:t>
            </w:r>
          </w:p>
        </w:tc>
      </w:tr>
      <w:tr w14:paraId="7C7515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0DCFD455">
            <w:pPr>
              <w:pStyle w:val="7"/>
              <w:spacing w:before="70"/>
              <w:ind w:left="130"/>
            </w:pPr>
            <w:r>
              <w:rPr>
                <w:spacing w:val="-4"/>
              </w:rPr>
              <w:t>302</w:t>
            </w:r>
          </w:p>
        </w:tc>
        <w:tc>
          <w:tcPr>
            <w:tcW w:w="567" w:type="dxa"/>
            <w:vAlign w:val="top"/>
          </w:tcPr>
          <w:p w14:paraId="087B2E99">
            <w:pPr>
              <w:pStyle w:val="7"/>
              <w:spacing w:before="70"/>
              <w:ind w:left="185"/>
            </w:pPr>
            <w:r>
              <w:rPr>
                <w:spacing w:val="-5"/>
              </w:rPr>
              <w:t>01</w:t>
            </w:r>
          </w:p>
        </w:tc>
        <w:tc>
          <w:tcPr>
            <w:tcW w:w="4591" w:type="dxa"/>
            <w:vAlign w:val="top"/>
          </w:tcPr>
          <w:p w14:paraId="0B2DB1B1">
            <w:pPr>
              <w:pStyle w:val="7"/>
              <w:spacing w:before="71" w:line="219" w:lineRule="auto"/>
              <w:ind w:left="210"/>
            </w:pPr>
            <w:r>
              <w:rPr>
                <w:spacing w:val="-4"/>
              </w:rPr>
              <w:t>办公费</w:t>
            </w:r>
          </w:p>
        </w:tc>
        <w:tc>
          <w:tcPr>
            <w:tcW w:w="1366" w:type="dxa"/>
            <w:vAlign w:val="top"/>
          </w:tcPr>
          <w:p w14:paraId="281DBAD8">
            <w:pPr>
              <w:pStyle w:val="7"/>
              <w:spacing w:before="70" w:line="239" w:lineRule="auto"/>
              <w:ind w:left="885"/>
            </w:pPr>
            <w:r>
              <w:rPr>
                <w:spacing w:val="-5"/>
              </w:rPr>
              <w:t>10.70</w:t>
            </w:r>
          </w:p>
        </w:tc>
        <w:tc>
          <w:tcPr>
            <w:tcW w:w="1365" w:type="dxa"/>
            <w:vAlign w:val="top"/>
          </w:tcPr>
          <w:p w14:paraId="2724D128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73B34743">
            <w:pPr>
              <w:pStyle w:val="7"/>
              <w:spacing w:before="70" w:line="239" w:lineRule="auto"/>
              <w:ind w:left="948"/>
            </w:pPr>
            <w:r>
              <w:rPr>
                <w:spacing w:val="-5"/>
              </w:rPr>
              <w:t>10.70</w:t>
            </w:r>
          </w:p>
        </w:tc>
      </w:tr>
      <w:tr w14:paraId="2A3E7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0987B879">
            <w:pPr>
              <w:pStyle w:val="7"/>
              <w:spacing w:before="70"/>
              <w:ind w:left="130"/>
            </w:pPr>
            <w:r>
              <w:rPr>
                <w:spacing w:val="-4"/>
              </w:rPr>
              <w:t>302</w:t>
            </w:r>
          </w:p>
        </w:tc>
        <w:tc>
          <w:tcPr>
            <w:tcW w:w="567" w:type="dxa"/>
            <w:vAlign w:val="top"/>
          </w:tcPr>
          <w:p w14:paraId="680A7394">
            <w:pPr>
              <w:pStyle w:val="7"/>
              <w:spacing w:before="70"/>
              <w:ind w:left="185"/>
            </w:pPr>
            <w:r>
              <w:rPr>
                <w:spacing w:val="-5"/>
              </w:rPr>
              <w:t>07</w:t>
            </w:r>
          </w:p>
        </w:tc>
        <w:tc>
          <w:tcPr>
            <w:tcW w:w="4591" w:type="dxa"/>
            <w:vAlign w:val="top"/>
          </w:tcPr>
          <w:p w14:paraId="112ED5E9">
            <w:pPr>
              <w:pStyle w:val="7"/>
              <w:spacing w:before="70" w:line="220" w:lineRule="auto"/>
              <w:ind w:left="220"/>
            </w:pPr>
            <w:r>
              <w:rPr>
                <w:spacing w:val="-7"/>
              </w:rPr>
              <w:t>邮电费</w:t>
            </w:r>
          </w:p>
        </w:tc>
        <w:tc>
          <w:tcPr>
            <w:tcW w:w="1366" w:type="dxa"/>
            <w:vAlign w:val="top"/>
          </w:tcPr>
          <w:p w14:paraId="0DAE3BC6">
            <w:pPr>
              <w:pStyle w:val="7"/>
              <w:spacing w:before="70" w:line="239" w:lineRule="auto"/>
              <w:ind w:left="974"/>
            </w:pPr>
            <w:r>
              <w:rPr>
                <w:spacing w:val="-6"/>
              </w:rPr>
              <w:t>1.80</w:t>
            </w:r>
          </w:p>
        </w:tc>
        <w:tc>
          <w:tcPr>
            <w:tcW w:w="1365" w:type="dxa"/>
            <w:vAlign w:val="top"/>
          </w:tcPr>
          <w:p w14:paraId="5D722D01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6D7AF4BA">
            <w:pPr>
              <w:pStyle w:val="7"/>
              <w:spacing w:before="70" w:line="239" w:lineRule="auto"/>
              <w:ind w:left="1036"/>
            </w:pPr>
            <w:r>
              <w:rPr>
                <w:spacing w:val="-6"/>
              </w:rPr>
              <w:t>1.80</w:t>
            </w:r>
          </w:p>
        </w:tc>
      </w:tr>
      <w:tr w14:paraId="7C688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08CED77E">
            <w:pPr>
              <w:pStyle w:val="7"/>
              <w:spacing w:before="69"/>
              <w:ind w:left="130"/>
            </w:pPr>
            <w:r>
              <w:rPr>
                <w:spacing w:val="-4"/>
              </w:rPr>
              <w:t>302</w:t>
            </w:r>
          </w:p>
        </w:tc>
        <w:tc>
          <w:tcPr>
            <w:tcW w:w="567" w:type="dxa"/>
            <w:vAlign w:val="top"/>
          </w:tcPr>
          <w:p w14:paraId="0DB8EB41">
            <w:pPr>
              <w:pStyle w:val="7"/>
              <w:spacing w:before="70" w:line="241" w:lineRule="auto"/>
              <w:ind w:left="197"/>
            </w:pPr>
            <w:r>
              <w:rPr>
                <w:spacing w:val="-11"/>
              </w:rPr>
              <w:t>11</w:t>
            </w:r>
          </w:p>
        </w:tc>
        <w:tc>
          <w:tcPr>
            <w:tcW w:w="4591" w:type="dxa"/>
            <w:vAlign w:val="top"/>
          </w:tcPr>
          <w:p w14:paraId="020000BF">
            <w:pPr>
              <w:pStyle w:val="7"/>
              <w:spacing w:before="70" w:line="220" w:lineRule="auto"/>
              <w:ind w:left="209"/>
            </w:pPr>
            <w:r>
              <w:rPr>
                <w:spacing w:val="-4"/>
              </w:rPr>
              <w:t>差旅费</w:t>
            </w:r>
          </w:p>
        </w:tc>
        <w:tc>
          <w:tcPr>
            <w:tcW w:w="1366" w:type="dxa"/>
            <w:vAlign w:val="top"/>
          </w:tcPr>
          <w:p w14:paraId="0F3DF369">
            <w:pPr>
              <w:pStyle w:val="7"/>
              <w:spacing w:before="70" w:line="239" w:lineRule="auto"/>
              <w:ind w:left="960"/>
            </w:pPr>
            <w:r>
              <w:rPr>
                <w:spacing w:val="-2"/>
              </w:rPr>
              <w:t>4.50</w:t>
            </w:r>
          </w:p>
        </w:tc>
        <w:tc>
          <w:tcPr>
            <w:tcW w:w="1365" w:type="dxa"/>
            <w:vAlign w:val="top"/>
          </w:tcPr>
          <w:p w14:paraId="1BCDC83A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23DF69CB">
            <w:pPr>
              <w:pStyle w:val="7"/>
              <w:spacing w:before="70" w:line="239" w:lineRule="auto"/>
              <w:ind w:left="1022"/>
            </w:pPr>
            <w:r>
              <w:rPr>
                <w:spacing w:val="-2"/>
              </w:rPr>
              <w:t>4.50</w:t>
            </w:r>
          </w:p>
        </w:tc>
      </w:tr>
      <w:tr w14:paraId="5A577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5A25E06D">
            <w:pPr>
              <w:pStyle w:val="7"/>
              <w:spacing w:before="69"/>
              <w:ind w:left="130"/>
            </w:pPr>
            <w:r>
              <w:rPr>
                <w:spacing w:val="-4"/>
              </w:rPr>
              <w:t>302</w:t>
            </w:r>
          </w:p>
        </w:tc>
        <w:tc>
          <w:tcPr>
            <w:tcW w:w="567" w:type="dxa"/>
            <w:vAlign w:val="top"/>
          </w:tcPr>
          <w:p w14:paraId="01A47DA1">
            <w:pPr>
              <w:pStyle w:val="7"/>
              <w:spacing w:before="69"/>
              <w:ind w:left="197"/>
            </w:pPr>
            <w:r>
              <w:rPr>
                <w:spacing w:val="-11"/>
              </w:rPr>
              <w:t>16</w:t>
            </w:r>
          </w:p>
        </w:tc>
        <w:tc>
          <w:tcPr>
            <w:tcW w:w="4591" w:type="dxa"/>
            <w:vAlign w:val="top"/>
          </w:tcPr>
          <w:p w14:paraId="674447D2">
            <w:pPr>
              <w:pStyle w:val="7"/>
              <w:spacing w:before="70" w:line="220" w:lineRule="auto"/>
              <w:ind w:left="207"/>
            </w:pPr>
            <w:r>
              <w:rPr>
                <w:spacing w:val="-3"/>
              </w:rPr>
              <w:t>培训费</w:t>
            </w:r>
          </w:p>
        </w:tc>
        <w:tc>
          <w:tcPr>
            <w:tcW w:w="1366" w:type="dxa"/>
            <w:vAlign w:val="top"/>
          </w:tcPr>
          <w:p w14:paraId="4BE129E4">
            <w:pPr>
              <w:pStyle w:val="7"/>
              <w:spacing w:before="69" w:line="239" w:lineRule="auto"/>
              <w:ind w:left="962"/>
            </w:pPr>
            <w:r>
              <w:rPr>
                <w:spacing w:val="-3"/>
              </w:rPr>
              <w:t>0.80</w:t>
            </w:r>
          </w:p>
        </w:tc>
        <w:tc>
          <w:tcPr>
            <w:tcW w:w="1365" w:type="dxa"/>
            <w:vAlign w:val="top"/>
          </w:tcPr>
          <w:p w14:paraId="3E429A39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684A34BC">
            <w:pPr>
              <w:pStyle w:val="7"/>
              <w:spacing w:before="69" w:line="239" w:lineRule="auto"/>
              <w:ind w:left="1025"/>
            </w:pPr>
            <w:r>
              <w:rPr>
                <w:spacing w:val="-3"/>
              </w:rPr>
              <w:t>0.80</w:t>
            </w:r>
          </w:p>
        </w:tc>
      </w:tr>
      <w:tr w14:paraId="5D451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7A455EED">
            <w:pPr>
              <w:pStyle w:val="7"/>
              <w:spacing w:before="69"/>
              <w:ind w:left="130"/>
            </w:pPr>
            <w:r>
              <w:rPr>
                <w:spacing w:val="-4"/>
              </w:rPr>
              <w:t>302</w:t>
            </w:r>
          </w:p>
        </w:tc>
        <w:tc>
          <w:tcPr>
            <w:tcW w:w="567" w:type="dxa"/>
            <w:vAlign w:val="top"/>
          </w:tcPr>
          <w:p w14:paraId="24A49684">
            <w:pPr>
              <w:pStyle w:val="7"/>
              <w:spacing w:before="69"/>
              <w:ind w:left="185"/>
            </w:pPr>
            <w:r>
              <w:rPr>
                <w:spacing w:val="-5"/>
              </w:rPr>
              <w:t>27</w:t>
            </w:r>
          </w:p>
        </w:tc>
        <w:tc>
          <w:tcPr>
            <w:tcW w:w="4591" w:type="dxa"/>
            <w:vAlign w:val="top"/>
          </w:tcPr>
          <w:p w14:paraId="170B941C">
            <w:pPr>
              <w:pStyle w:val="7"/>
              <w:spacing w:before="69" w:line="219" w:lineRule="auto"/>
              <w:ind w:left="206"/>
            </w:pPr>
            <w:r>
              <w:rPr>
                <w:spacing w:val="-2"/>
              </w:rPr>
              <w:t>委托业务费</w:t>
            </w:r>
          </w:p>
        </w:tc>
        <w:tc>
          <w:tcPr>
            <w:tcW w:w="1366" w:type="dxa"/>
            <w:vAlign w:val="top"/>
          </w:tcPr>
          <w:p w14:paraId="5A76E251">
            <w:pPr>
              <w:pStyle w:val="7"/>
              <w:spacing w:before="69" w:line="239" w:lineRule="auto"/>
              <w:ind w:left="974"/>
            </w:pPr>
            <w:r>
              <w:rPr>
                <w:spacing w:val="-6"/>
              </w:rPr>
              <w:t>1.35</w:t>
            </w:r>
          </w:p>
        </w:tc>
        <w:tc>
          <w:tcPr>
            <w:tcW w:w="1365" w:type="dxa"/>
            <w:vAlign w:val="top"/>
          </w:tcPr>
          <w:p w14:paraId="0B406132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6391ADEF">
            <w:pPr>
              <w:pStyle w:val="7"/>
              <w:spacing w:before="69" w:line="239" w:lineRule="auto"/>
              <w:ind w:left="1036"/>
            </w:pPr>
            <w:r>
              <w:rPr>
                <w:spacing w:val="-6"/>
              </w:rPr>
              <w:t>1.35</w:t>
            </w:r>
          </w:p>
        </w:tc>
      </w:tr>
      <w:tr w14:paraId="18656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048FC6CC">
            <w:pPr>
              <w:pStyle w:val="7"/>
              <w:spacing w:before="68"/>
              <w:ind w:left="130"/>
            </w:pPr>
            <w:r>
              <w:rPr>
                <w:spacing w:val="-4"/>
              </w:rPr>
              <w:t>302</w:t>
            </w:r>
          </w:p>
        </w:tc>
        <w:tc>
          <w:tcPr>
            <w:tcW w:w="567" w:type="dxa"/>
            <w:vAlign w:val="top"/>
          </w:tcPr>
          <w:p w14:paraId="2D46357F">
            <w:pPr>
              <w:pStyle w:val="7"/>
              <w:spacing w:before="68"/>
              <w:ind w:left="185"/>
            </w:pPr>
            <w:r>
              <w:rPr>
                <w:spacing w:val="-5"/>
              </w:rPr>
              <w:t>28</w:t>
            </w:r>
          </w:p>
        </w:tc>
        <w:tc>
          <w:tcPr>
            <w:tcW w:w="4591" w:type="dxa"/>
            <w:vAlign w:val="top"/>
          </w:tcPr>
          <w:p w14:paraId="6E5933A1">
            <w:pPr>
              <w:pStyle w:val="7"/>
              <w:spacing w:before="68" w:line="219" w:lineRule="auto"/>
              <w:ind w:left="209"/>
            </w:pPr>
            <w:r>
              <w:rPr>
                <w:spacing w:val="-3"/>
              </w:rPr>
              <w:t>工会经费</w:t>
            </w:r>
          </w:p>
        </w:tc>
        <w:tc>
          <w:tcPr>
            <w:tcW w:w="1366" w:type="dxa"/>
            <w:vAlign w:val="top"/>
          </w:tcPr>
          <w:p w14:paraId="1BF6C938">
            <w:pPr>
              <w:pStyle w:val="7"/>
              <w:spacing w:before="68" w:line="239" w:lineRule="auto"/>
              <w:ind w:left="964"/>
            </w:pPr>
            <w:r>
              <w:rPr>
                <w:spacing w:val="-3"/>
              </w:rPr>
              <w:t>3.26</w:t>
            </w:r>
          </w:p>
        </w:tc>
        <w:tc>
          <w:tcPr>
            <w:tcW w:w="1365" w:type="dxa"/>
            <w:vAlign w:val="top"/>
          </w:tcPr>
          <w:p w14:paraId="487FDD72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6BA8F5DC">
            <w:pPr>
              <w:pStyle w:val="7"/>
              <w:spacing w:before="68" w:line="239" w:lineRule="auto"/>
              <w:ind w:left="1027"/>
            </w:pPr>
            <w:r>
              <w:rPr>
                <w:spacing w:val="-3"/>
              </w:rPr>
              <w:t>3.26</w:t>
            </w:r>
          </w:p>
        </w:tc>
      </w:tr>
      <w:tr w14:paraId="703681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7CD74831">
            <w:pPr>
              <w:pStyle w:val="7"/>
              <w:spacing w:before="70"/>
              <w:ind w:left="130"/>
            </w:pPr>
            <w:r>
              <w:rPr>
                <w:spacing w:val="-4"/>
              </w:rPr>
              <w:t>302</w:t>
            </w:r>
          </w:p>
        </w:tc>
        <w:tc>
          <w:tcPr>
            <w:tcW w:w="567" w:type="dxa"/>
            <w:vAlign w:val="top"/>
          </w:tcPr>
          <w:p w14:paraId="40865302">
            <w:pPr>
              <w:pStyle w:val="7"/>
              <w:spacing w:before="70"/>
              <w:ind w:left="187"/>
            </w:pPr>
            <w:r>
              <w:rPr>
                <w:spacing w:val="-6"/>
              </w:rPr>
              <w:t>31</w:t>
            </w:r>
          </w:p>
        </w:tc>
        <w:tc>
          <w:tcPr>
            <w:tcW w:w="4591" w:type="dxa"/>
            <w:vAlign w:val="top"/>
          </w:tcPr>
          <w:p w14:paraId="39451E90">
            <w:pPr>
              <w:pStyle w:val="7"/>
              <w:spacing w:before="71" w:line="219" w:lineRule="auto"/>
              <w:ind w:left="212"/>
            </w:pPr>
            <w:r>
              <w:rPr>
                <w:spacing w:val="-2"/>
              </w:rPr>
              <w:t>公务用车运行维护费</w:t>
            </w:r>
          </w:p>
        </w:tc>
        <w:tc>
          <w:tcPr>
            <w:tcW w:w="1366" w:type="dxa"/>
            <w:vAlign w:val="top"/>
          </w:tcPr>
          <w:p w14:paraId="3209DFAD">
            <w:pPr>
              <w:pStyle w:val="7"/>
              <w:spacing w:before="70" w:line="239" w:lineRule="auto"/>
              <w:ind w:left="963"/>
            </w:pPr>
            <w:r>
              <w:rPr>
                <w:spacing w:val="-3"/>
              </w:rPr>
              <w:t>2.34</w:t>
            </w:r>
          </w:p>
        </w:tc>
        <w:tc>
          <w:tcPr>
            <w:tcW w:w="1365" w:type="dxa"/>
            <w:vAlign w:val="top"/>
          </w:tcPr>
          <w:p w14:paraId="1373E892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41D7B6DD">
            <w:pPr>
              <w:pStyle w:val="7"/>
              <w:spacing w:before="70" w:line="239" w:lineRule="auto"/>
              <w:ind w:left="1025"/>
            </w:pPr>
            <w:r>
              <w:rPr>
                <w:spacing w:val="-3"/>
              </w:rPr>
              <w:t>2.34</w:t>
            </w:r>
          </w:p>
        </w:tc>
      </w:tr>
      <w:tr w14:paraId="6A297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321E9271">
            <w:pPr>
              <w:pStyle w:val="7"/>
              <w:spacing w:before="70"/>
              <w:ind w:left="130"/>
            </w:pPr>
            <w:r>
              <w:rPr>
                <w:spacing w:val="-4"/>
              </w:rPr>
              <w:t>302</w:t>
            </w:r>
          </w:p>
        </w:tc>
        <w:tc>
          <w:tcPr>
            <w:tcW w:w="567" w:type="dxa"/>
            <w:vAlign w:val="top"/>
          </w:tcPr>
          <w:p w14:paraId="583E8629">
            <w:pPr>
              <w:pStyle w:val="7"/>
              <w:spacing w:before="70"/>
              <w:ind w:left="184"/>
            </w:pPr>
            <w:r>
              <w:rPr>
                <w:spacing w:val="-4"/>
              </w:rPr>
              <w:t>99</w:t>
            </w:r>
          </w:p>
        </w:tc>
        <w:tc>
          <w:tcPr>
            <w:tcW w:w="4591" w:type="dxa"/>
            <w:vAlign w:val="top"/>
          </w:tcPr>
          <w:p w14:paraId="05A99107">
            <w:pPr>
              <w:pStyle w:val="7"/>
              <w:spacing w:before="71" w:line="219" w:lineRule="auto"/>
              <w:ind w:left="207"/>
            </w:pPr>
            <w:r>
              <w:rPr>
                <w:spacing w:val="-1"/>
              </w:rPr>
              <w:t>其他商品和服务支出</w:t>
            </w:r>
          </w:p>
        </w:tc>
        <w:tc>
          <w:tcPr>
            <w:tcW w:w="1366" w:type="dxa"/>
            <w:vAlign w:val="top"/>
          </w:tcPr>
          <w:p w14:paraId="566BBCC6">
            <w:pPr>
              <w:pStyle w:val="7"/>
              <w:spacing w:before="70" w:line="239" w:lineRule="auto"/>
              <w:ind w:left="962"/>
            </w:pPr>
            <w:r>
              <w:rPr>
                <w:spacing w:val="-3"/>
              </w:rPr>
              <w:t>6.17</w:t>
            </w:r>
          </w:p>
        </w:tc>
        <w:tc>
          <w:tcPr>
            <w:tcW w:w="1365" w:type="dxa"/>
            <w:vAlign w:val="top"/>
          </w:tcPr>
          <w:p w14:paraId="3936DA0F">
            <w:pPr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top"/>
          </w:tcPr>
          <w:p w14:paraId="01A0B98F">
            <w:pPr>
              <w:pStyle w:val="7"/>
              <w:spacing w:before="70" w:line="239" w:lineRule="auto"/>
              <w:ind w:left="1025"/>
            </w:pPr>
            <w:r>
              <w:rPr>
                <w:spacing w:val="-3"/>
              </w:rPr>
              <w:t>6.17</w:t>
            </w:r>
          </w:p>
        </w:tc>
      </w:tr>
      <w:tr w14:paraId="66177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60699305">
            <w:pPr>
              <w:pStyle w:val="7"/>
              <w:spacing w:before="69"/>
              <w:ind w:left="127"/>
            </w:pPr>
            <w:r>
              <w:rPr>
                <w:b/>
                <w:bCs/>
                <w:spacing w:val="-6"/>
              </w:rPr>
              <w:t>303</w:t>
            </w:r>
          </w:p>
        </w:tc>
        <w:tc>
          <w:tcPr>
            <w:tcW w:w="567" w:type="dxa"/>
            <w:vAlign w:val="top"/>
          </w:tcPr>
          <w:p w14:paraId="6D244DCF">
            <w:pPr>
              <w:rPr>
                <w:rFonts w:ascii="Arial"/>
                <w:sz w:val="21"/>
              </w:rPr>
            </w:pPr>
          </w:p>
        </w:tc>
        <w:tc>
          <w:tcPr>
            <w:tcW w:w="4591" w:type="dxa"/>
            <w:vAlign w:val="top"/>
          </w:tcPr>
          <w:p w14:paraId="526426B3">
            <w:pPr>
              <w:pStyle w:val="7"/>
              <w:spacing w:before="70" w:line="219" w:lineRule="auto"/>
              <w:ind w:left="26"/>
            </w:pPr>
            <w:r>
              <w:rPr>
                <w:b/>
                <w:bCs/>
                <w:spacing w:val="-3"/>
              </w:rPr>
              <w:t>对个人和家庭的补助</w:t>
            </w:r>
          </w:p>
        </w:tc>
        <w:tc>
          <w:tcPr>
            <w:tcW w:w="1366" w:type="dxa"/>
            <w:vAlign w:val="top"/>
          </w:tcPr>
          <w:p w14:paraId="41FC361A">
            <w:pPr>
              <w:pStyle w:val="7"/>
              <w:spacing w:before="70" w:line="239" w:lineRule="auto"/>
              <w:ind w:left="868"/>
            </w:pPr>
            <w:r>
              <w:rPr>
                <w:b/>
                <w:bCs/>
                <w:spacing w:val="-4"/>
              </w:rPr>
              <w:t>67.50</w:t>
            </w:r>
          </w:p>
        </w:tc>
        <w:tc>
          <w:tcPr>
            <w:tcW w:w="1365" w:type="dxa"/>
            <w:vAlign w:val="top"/>
          </w:tcPr>
          <w:p w14:paraId="5C20129B">
            <w:pPr>
              <w:pStyle w:val="7"/>
              <w:spacing w:before="70" w:line="239" w:lineRule="auto"/>
              <w:ind w:left="868"/>
            </w:pPr>
            <w:r>
              <w:rPr>
                <w:b/>
                <w:bCs/>
                <w:spacing w:val="-4"/>
              </w:rPr>
              <w:t>67.50</w:t>
            </w:r>
          </w:p>
        </w:tc>
        <w:tc>
          <w:tcPr>
            <w:tcW w:w="1431" w:type="dxa"/>
            <w:vAlign w:val="top"/>
          </w:tcPr>
          <w:p w14:paraId="317B9D2B">
            <w:pPr>
              <w:rPr>
                <w:rFonts w:ascii="Arial"/>
                <w:sz w:val="21"/>
              </w:rPr>
            </w:pPr>
          </w:p>
        </w:tc>
      </w:tr>
      <w:tr w14:paraId="28C8AE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2B78F1BC">
            <w:pPr>
              <w:pStyle w:val="7"/>
              <w:spacing w:before="69"/>
              <w:ind w:left="130"/>
            </w:pPr>
            <w:r>
              <w:rPr>
                <w:spacing w:val="-4"/>
              </w:rPr>
              <w:t>303</w:t>
            </w:r>
          </w:p>
        </w:tc>
        <w:tc>
          <w:tcPr>
            <w:tcW w:w="567" w:type="dxa"/>
            <w:vAlign w:val="top"/>
          </w:tcPr>
          <w:p w14:paraId="14CD3601">
            <w:pPr>
              <w:pStyle w:val="7"/>
              <w:spacing w:before="69"/>
              <w:ind w:left="185"/>
            </w:pPr>
            <w:r>
              <w:rPr>
                <w:spacing w:val="-5"/>
              </w:rPr>
              <w:t>01</w:t>
            </w:r>
          </w:p>
        </w:tc>
        <w:tc>
          <w:tcPr>
            <w:tcW w:w="4591" w:type="dxa"/>
            <w:vAlign w:val="top"/>
          </w:tcPr>
          <w:p w14:paraId="429F8B7F">
            <w:pPr>
              <w:pStyle w:val="7"/>
              <w:spacing w:before="70" w:line="219" w:lineRule="auto"/>
              <w:ind w:left="210"/>
            </w:pPr>
            <w:r>
              <w:rPr>
                <w:spacing w:val="-4"/>
              </w:rPr>
              <w:t>离休费</w:t>
            </w:r>
          </w:p>
        </w:tc>
        <w:tc>
          <w:tcPr>
            <w:tcW w:w="1366" w:type="dxa"/>
            <w:vAlign w:val="top"/>
          </w:tcPr>
          <w:p w14:paraId="646B72D7">
            <w:pPr>
              <w:pStyle w:val="7"/>
              <w:spacing w:before="69" w:line="239" w:lineRule="auto"/>
              <w:ind w:left="874"/>
            </w:pPr>
            <w:r>
              <w:rPr>
                <w:spacing w:val="-3"/>
              </w:rPr>
              <w:t>23.17</w:t>
            </w:r>
          </w:p>
        </w:tc>
        <w:tc>
          <w:tcPr>
            <w:tcW w:w="1365" w:type="dxa"/>
            <w:vAlign w:val="top"/>
          </w:tcPr>
          <w:p w14:paraId="53B8A110">
            <w:pPr>
              <w:pStyle w:val="7"/>
              <w:spacing w:before="69" w:line="239" w:lineRule="auto"/>
              <w:ind w:left="873"/>
            </w:pPr>
            <w:r>
              <w:rPr>
                <w:spacing w:val="-3"/>
              </w:rPr>
              <w:t>23.17</w:t>
            </w:r>
          </w:p>
        </w:tc>
        <w:tc>
          <w:tcPr>
            <w:tcW w:w="1431" w:type="dxa"/>
            <w:vAlign w:val="top"/>
          </w:tcPr>
          <w:p w14:paraId="5E5D9FFC">
            <w:pPr>
              <w:rPr>
                <w:rFonts w:ascii="Arial"/>
                <w:sz w:val="21"/>
              </w:rPr>
            </w:pPr>
          </w:p>
        </w:tc>
      </w:tr>
      <w:tr w14:paraId="489BA5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2CD659AE">
            <w:pPr>
              <w:pStyle w:val="7"/>
              <w:spacing w:before="69"/>
              <w:ind w:left="130"/>
            </w:pPr>
            <w:r>
              <w:rPr>
                <w:spacing w:val="-4"/>
              </w:rPr>
              <w:t>303</w:t>
            </w:r>
          </w:p>
        </w:tc>
        <w:tc>
          <w:tcPr>
            <w:tcW w:w="567" w:type="dxa"/>
            <w:vAlign w:val="top"/>
          </w:tcPr>
          <w:p w14:paraId="22CAEE54">
            <w:pPr>
              <w:pStyle w:val="7"/>
              <w:spacing w:before="69"/>
              <w:ind w:left="185"/>
            </w:pPr>
            <w:r>
              <w:rPr>
                <w:spacing w:val="-5"/>
              </w:rPr>
              <w:t>02</w:t>
            </w:r>
          </w:p>
        </w:tc>
        <w:tc>
          <w:tcPr>
            <w:tcW w:w="4591" w:type="dxa"/>
            <w:vAlign w:val="top"/>
          </w:tcPr>
          <w:p w14:paraId="6709B619">
            <w:pPr>
              <w:pStyle w:val="7"/>
              <w:spacing w:before="69" w:line="219" w:lineRule="auto"/>
              <w:ind w:left="207"/>
            </w:pPr>
            <w:r>
              <w:rPr>
                <w:spacing w:val="-3"/>
              </w:rPr>
              <w:t>退休费</w:t>
            </w:r>
          </w:p>
        </w:tc>
        <w:tc>
          <w:tcPr>
            <w:tcW w:w="1366" w:type="dxa"/>
            <w:vAlign w:val="top"/>
          </w:tcPr>
          <w:p w14:paraId="066A92A5">
            <w:pPr>
              <w:pStyle w:val="7"/>
              <w:spacing w:before="69" w:line="239" w:lineRule="auto"/>
              <w:ind w:left="875"/>
            </w:pPr>
            <w:r>
              <w:rPr>
                <w:spacing w:val="-3"/>
              </w:rPr>
              <w:t>34.76</w:t>
            </w:r>
          </w:p>
        </w:tc>
        <w:tc>
          <w:tcPr>
            <w:tcW w:w="1365" w:type="dxa"/>
            <w:vAlign w:val="top"/>
          </w:tcPr>
          <w:p w14:paraId="7B787D00">
            <w:pPr>
              <w:pStyle w:val="7"/>
              <w:spacing w:before="69" w:line="239" w:lineRule="auto"/>
              <w:ind w:left="875"/>
            </w:pPr>
            <w:r>
              <w:rPr>
                <w:spacing w:val="-3"/>
              </w:rPr>
              <w:t>34.76</w:t>
            </w:r>
          </w:p>
        </w:tc>
        <w:tc>
          <w:tcPr>
            <w:tcW w:w="1431" w:type="dxa"/>
            <w:vAlign w:val="top"/>
          </w:tcPr>
          <w:p w14:paraId="3C91CB4F">
            <w:pPr>
              <w:rPr>
                <w:rFonts w:ascii="Arial"/>
                <w:sz w:val="21"/>
              </w:rPr>
            </w:pPr>
          </w:p>
        </w:tc>
      </w:tr>
      <w:tr w14:paraId="18E5A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3E7B06B8">
            <w:pPr>
              <w:pStyle w:val="7"/>
              <w:spacing w:before="69"/>
              <w:ind w:left="130"/>
            </w:pPr>
            <w:r>
              <w:rPr>
                <w:spacing w:val="-4"/>
              </w:rPr>
              <w:t>303</w:t>
            </w:r>
          </w:p>
        </w:tc>
        <w:tc>
          <w:tcPr>
            <w:tcW w:w="567" w:type="dxa"/>
            <w:vAlign w:val="top"/>
          </w:tcPr>
          <w:p w14:paraId="242BDD7D">
            <w:pPr>
              <w:pStyle w:val="7"/>
              <w:spacing w:before="69"/>
              <w:ind w:left="185"/>
            </w:pPr>
            <w:r>
              <w:rPr>
                <w:spacing w:val="-5"/>
              </w:rPr>
              <w:t>07</w:t>
            </w:r>
          </w:p>
        </w:tc>
        <w:tc>
          <w:tcPr>
            <w:tcW w:w="4591" w:type="dxa"/>
            <w:vAlign w:val="top"/>
          </w:tcPr>
          <w:p w14:paraId="183A4464">
            <w:pPr>
              <w:pStyle w:val="7"/>
              <w:spacing w:before="70" w:line="220" w:lineRule="auto"/>
              <w:ind w:left="215"/>
            </w:pPr>
            <w:r>
              <w:rPr>
                <w:spacing w:val="-4"/>
              </w:rPr>
              <w:t>医疗费补助</w:t>
            </w:r>
          </w:p>
        </w:tc>
        <w:tc>
          <w:tcPr>
            <w:tcW w:w="1366" w:type="dxa"/>
            <w:vAlign w:val="top"/>
          </w:tcPr>
          <w:p w14:paraId="4593556D">
            <w:pPr>
              <w:pStyle w:val="7"/>
              <w:spacing w:before="69" w:line="239" w:lineRule="auto"/>
              <w:ind w:left="962"/>
            </w:pPr>
            <w:r>
              <w:rPr>
                <w:spacing w:val="-3"/>
              </w:rPr>
              <w:t>6.60</w:t>
            </w:r>
          </w:p>
        </w:tc>
        <w:tc>
          <w:tcPr>
            <w:tcW w:w="1365" w:type="dxa"/>
            <w:vAlign w:val="top"/>
          </w:tcPr>
          <w:p w14:paraId="77CA1B44">
            <w:pPr>
              <w:pStyle w:val="7"/>
              <w:spacing w:before="69" w:line="239" w:lineRule="auto"/>
              <w:ind w:left="962"/>
            </w:pPr>
            <w:r>
              <w:rPr>
                <w:spacing w:val="-3"/>
              </w:rPr>
              <w:t>6.60</w:t>
            </w:r>
          </w:p>
        </w:tc>
        <w:tc>
          <w:tcPr>
            <w:tcW w:w="1431" w:type="dxa"/>
            <w:vAlign w:val="top"/>
          </w:tcPr>
          <w:p w14:paraId="599C045B">
            <w:pPr>
              <w:rPr>
                <w:rFonts w:ascii="Arial"/>
                <w:sz w:val="21"/>
              </w:rPr>
            </w:pPr>
          </w:p>
        </w:tc>
      </w:tr>
      <w:tr w14:paraId="44C06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3DCACB42">
            <w:pPr>
              <w:pStyle w:val="7"/>
              <w:spacing w:before="71"/>
              <w:ind w:left="130"/>
            </w:pPr>
            <w:r>
              <w:rPr>
                <w:spacing w:val="-4"/>
              </w:rPr>
              <w:t>303</w:t>
            </w:r>
          </w:p>
        </w:tc>
        <w:tc>
          <w:tcPr>
            <w:tcW w:w="567" w:type="dxa"/>
            <w:vAlign w:val="top"/>
          </w:tcPr>
          <w:p w14:paraId="4AB5A6B0">
            <w:pPr>
              <w:pStyle w:val="7"/>
              <w:spacing w:before="71"/>
              <w:ind w:left="185"/>
            </w:pPr>
            <w:r>
              <w:rPr>
                <w:spacing w:val="-5"/>
              </w:rPr>
              <w:t>09</w:t>
            </w:r>
          </w:p>
        </w:tc>
        <w:tc>
          <w:tcPr>
            <w:tcW w:w="4591" w:type="dxa"/>
            <w:vAlign w:val="top"/>
          </w:tcPr>
          <w:p w14:paraId="000E3C4E">
            <w:pPr>
              <w:pStyle w:val="7"/>
              <w:spacing w:before="72" w:line="219" w:lineRule="auto"/>
              <w:ind w:left="208"/>
            </w:pPr>
            <w:r>
              <w:rPr>
                <w:spacing w:val="-3"/>
              </w:rPr>
              <w:t>奖励金</w:t>
            </w:r>
          </w:p>
        </w:tc>
        <w:tc>
          <w:tcPr>
            <w:tcW w:w="1366" w:type="dxa"/>
            <w:vAlign w:val="top"/>
          </w:tcPr>
          <w:p w14:paraId="2BFDD13C">
            <w:pPr>
              <w:pStyle w:val="7"/>
              <w:spacing w:before="71" w:line="239" w:lineRule="auto"/>
              <w:ind w:left="963"/>
            </w:pPr>
            <w:r>
              <w:rPr>
                <w:spacing w:val="-3"/>
              </w:rPr>
              <w:t>2.97</w:t>
            </w:r>
          </w:p>
        </w:tc>
        <w:tc>
          <w:tcPr>
            <w:tcW w:w="1365" w:type="dxa"/>
            <w:vAlign w:val="top"/>
          </w:tcPr>
          <w:p w14:paraId="2F9033E2">
            <w:pPr>
              <w:pStyle w:val="7"/>
              <w:spacing w:before="71" w:line="239" w:lineRule="auto"/>
              <w:ind w:left="962"/>
            </w:pPr>
            <w:r>
              <w:rPr>
                <w:spacing w:val="-3"/>
              </w:rPr>
              <w:t>2.97</w:t>
            </w:r>
          </w:p>
        </w:tc>
        <w:tc>
          <w:tcPr>
            <w:tcW w:w="1431" w:type="dxa"/>
            <w:vAlign w:val="top"/>
          </w:tcPr>
          <w:p w14:paraId="6637CE1C">
            <w:pPr>
              <w:rPr>
                <w:rFonts w:ascii="Arial"/>
                <w:sz w:val="21"/>
              </w:rPr>
            </w:pPr>
          </w:p>
        </w:tc>
      </w:tr>
      <w:tr w14:paraId="7CC45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8" w:type="dxa"/>
            <w:vAlign w:val="top"/>
          </w:tcPr>
          <w:p w14:paraId="09A45D91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984D949">
            <w:pPr>
              <w:rPr>
                <w:rFonts w:ascii="Arial"/>
                <w:sz w:val="21"/>
              </w:rPr>
            </w:pPr>
          </w:p>
        </w:tc>
        <w:tc>
          <w:tcPr>
            <w:tcW w:w="4591" w:type="dxa"/>
            <w:vAlign w:val="top"/>
          </w:tcPr>
          <w:p w14:paraId="0AE6B782">
            <w:pPr>
              <w:pStyle w:val="7"/>
              <w:spacing w:before="71" w:line="221" w:lineRule="auto"/>
              <w:ind w:left="2110"/>
            </w:pPr>
            <w:r>
              <w:rPr>
                <w:b/>
                <w:bCs/>
                <w:spacing w:val="-8"/>
              </w:rPr>
              <w:t>总计</w:t>
            </w:r>
          </w:p>
        </w:tc>
        <w:tc>
          <w:tcPr>
            <w:tcW w:w="1366" w:type="dxa"/>
            <w:vAlign w:val="top"/>
          </w:tcPr>
          <w:p w14:paraId="3E8FA70A">
            <w:pPr>
              <w:pStyle w:val="7"/>
              <w:spacing w:before="71" w:line="239" w:lineRule="auto"/>
              <w:ind w:left="782"/>
            </w:pPr>
            <w:r>
              <w:rPr>
                <w:b/>
                <w:bCs/>
                <w:spacing w:val="-4"/>
              </w:rPr>
              <w:t>395.78</w:t>
            </w:r>
          </w:p>
        </w:tc>
        <w:tc>
          <w:tcPr>
            <w:tcW w:w="1365" w:type="dxa"/>
            <w:vAlign w:val="top"/>
          </w:tcPr>
          <w:p w14:paraId="2A3661C5">
            <w:pPr>
              <w:pStyle w:val="7"/>
              <w:spacing w:before="71" w:line="239" w:lineRule="auto"/>
              <w:ind w:left="781"/>
            </w:pPr>
            <w:r>
              <w:rPr>
                <w:b/>
                <w:bCs/>
                <w:spacing w:val="-4"/>
              </w:rPr>
              <w:t>364.87</w:t>
            </w:r>
          </w:p>
        </w:tc>
        <w:tc>
          <w:tcPr>
            <w:tcW w:w="1431" w:type="dxa"/>
            <w:vAlign w:val="top"/>
          </w:tcPr>
          <w:p w14:paraId="351802DB">
            <w:pPr>
              <w:pStyle w:val="7"/>
              <w:spacing w:before="71" w:line="239" w:lineRule="auto"/>
              <w:ind w:left="933"/>
            </w:pPr>
            <w:r>
              <w:rPr>
                <w:b/>
                <w:bCs/>
                <w:spacing w:val="-4"/>
              </w:rPr>
              <w:t>30.91</w:t>
            </w:r>
          </w:p>
        </w:tc>
      </w:tr>
    </w:tbl>
    <w:p w14:paraId="75FE8E04">
      <w:pPr>
        <w:rPr>
          <w:rFonts w:ascii="Arial"/>
          <w:sz w:val="21"/>
        </w:rPr>
      </w:pPr>
    </w:p>
    <w:p w14:paraId="193265F6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9"/>
          <w:pgMar w:top="1164" w:right="938" w:bottom="1378" w:left="1104" w:header="0" w:footer="1212" w:gutter="0"/>
          <w:cols w:space="720" w:num="1"/>
        </w:sectPr>
      </w:pPr>
    </w:p>
    <w:p w14:paraId="747C3896">
      <w:pPr>
        <w:spacing w:before="187" w:line="221" w:lineRule="auto"/>
        <w:ind w:left="3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3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7</w:t>
      </w:r>
    </w:p>
    <w:p w14:paraId="1F338938">
      <w:pPr>
        <w:pStyle w:val="3"/>
        <w:spacing w:before="202" w:line="222" w:lineRule="auto"/>
        <w:ind w:left="5511"/>
      </w:pPr>
      <w:r>
        <w:rPr>
          <w:b/>
          <w:bCs/>
          <w:spacing w:val="-4"/>
        </w:rPr>
        <w:t>一般公共预算项目支出情况表</w:t>
      </w:r>
    </w:p>
    <w:p w14:paraId="117955D9">
      <w:pPr>
        <w:spacing w:before="200" w:line="219" w:lineRule="auto"/>
        <w:ind w:left="3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编制部门：乌鲁木齐市供销合作社联合社                                                               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单位：万元</w:t>
      </w:r>
    </w:p>
    <w:p w14:paraId="4903012C">
      <w:pPr>
        <w:spacing w:line="53" w:lineRule="exact"/>
      </w:pPr>
    </w:p>
    <w:tbl>
      <w:tblPr>
        <w:tblStyle w:val="6"/>
        <w:tblW w:w="1473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"/>
        <w:gridCol w:w="260"/>
        <w:gridCol w:w="331"/>
        <w:gridCol w:w="2072"/>
        <w:gridCol w:w="2072"/>
        <w:gridCol w:w="880"/>
        <w:gridCol w:w="881"/>
        <w:gridCol w:w="881"/>
        <w:gridCol w:w="881"/>
        <w:gridCol w:w="881"/>
        <w:gridCol w:w="881"/>
        <w:gridCol w:w="881"/>
        <w:gridCol w:w="882"/>
        <w:gridCol w:w="783"/>
        <w:gridCol w:w="980"/>
        <w:gridCol w:w="886"/>
      </w:tblGrid>
      <w:tr w14:paraId="2A6BA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95" w:type="dxa"/>
            <w:gridSpan w:val="3"/>
            <w:vAlign w:val="top"/>
          </w:tcPr>
          <w:p w14:paraId="6225D581">
            <w:pPr>
              <w:pStyle w:val="7"/>
              <w:spacing w:before="270" w:line="219" w:lineRule="auto"/>
              <w:ind w:left="78"/>
            </w:pPr>
            <w:r>
              <w:rPr>
                <w:spacing w:val="-2"/>
              </w:rPr>
              <w:t>科目代码</w:t>
            </w:r>
          </w:p>
        </w:tc>
        <w:tc>
          <w:tcPr>
            <w:tcW w:w="2072" w:type="dxa"/>
            <w:vMerge w:val="restart"/>
            <w:tcBorders>
              <w:bottom w:val="nil"/>
            </w:tcBorders>
            <w:vAlign w:val="top"/>
          </w:tcPr>
          <w:p w14:paraId="43E8CD71">
            <w:pPr>
              <w:spacing w:line="262" w:lineRule="auto"/>
              <w:rPr>
                <w:rFonts w:ascii="Arial"/>
                <w:sz w:val="21"/>
              </w:rPr>
            </w:pPr>
          </w:p>
          <w:p w14:paraId="5ECB1F00">
            <w:pPr>
              <w:spacing w:line="263" w:lineRule="auto"/>
              <w:rPr>
                <w:rFonts w:ascii="Arial"/>
                <w:sz w:val="21"/>
              </w:rPr>
            </w:pPr>
          </w:p>
          <w:p w14:paraId="38A66CE6">
            <w:pPr>
              <w:pStyle w:val="7"/>
              <w:spacing w:before="58" w:line="219" w:lineRule="auto"/>
              <w:ind w:left="666"/>
            </w:pPr>
            <w:r>
              <w:rPr>
                <w:spacing w:val="-2"/>
              </w:rPr>
              <w:t>科目名称</w:t>
            </w:r>
          </w:p>
        </w:tc>
        <w:tc>
          <w:tcPr>
            <w:tcW w:w="2072" w:type="dxa"/>
            <w:vMerge w:val="restart"/>
            <w:tcBorders>
              <w:bottom w:val="nil"/>
            </w:tcBorders>
            <w:vAlign w:val="top"/>
          </w:tcPr>
          <w:p w14:paraId="34D91025">
            <w:pPr>
              <w:spacing w:line="262" w:lineRule="auto"/>
              <w:rPr>
                <w:rFonts w:ascii="Arial"/>
                <w:sz w:val="21"/>
              </w:rPr>
            </w:pPr>
          </w:p>
          <w:p w14:paraId="307221A7">
            <w:pPr>
              <w:spacing w:line="263" w:lineRule="auto"/>
              <w:rPr>
                <w:rFonts w:ascii="Arial"/>
                <w:sz w:val="21"/>
              </w:rPr>
            </w:pPr>
          </w:p>
          <w:p w14:paraId="59334E6A">
            <w:pPr>
              <w:pStyle w:val="7"/>
              <w:spacing w:before="59" w:line="220" w:lineRule="auto"/>
              <w:ind w:left="671"/>
            </w:pPr>
            <w:r>
              <w:rPr>
                <w:spacing w:val="-3"/>
              </w:rPr>
              <w:t>项目名称</w:t>
            </w:r>
          </w:p>
        </w:tc>
        <w:tc>
          <w:tcPr>
            <w:tcW w:w="880" w:type="dxa"/>
            <w:vMerge w:val="restart"/>
            <w:tcBorders>
              <w:bottom w:val="nil"/>
            </w:tcBorders>
            <w:vAlign w:val="top"/>
          </w:tcPr>
          <w:p w14:paraId="1C941CFF">
            <w:pPr>
              <w:spacing w:line="370" w:lineRule="auto"/>
              <w:rPr>
                <w:rFonts w:ascii="Arial"/>
                <w:sz w:val="21"/>
              </w:rPr>
            </w:pPr>
          </w:p>
          <w:p w14:paraId="18D9F88F">
            <w:pPr>
              <w:pStyle w:val="7"/>
              <w:spacing w:before="58" w:line="323" w:lineRule="auto"/>
              <w:ind w:left="252" w:right="89" w:hanging="177"/>
            </w:pPr>
            <w:r>
              <w:rPr>
                <w:spacing w:val="-3"/>
              </w:rPr>
              <w:t>项目支出</w:t>
            </w:r>
            <w:r>
              <w:rPr>
                <w:spacing w:val="-4"/>
              </w:rPr>
              <w:t>合计</w:t>
            </w:r>
          </w:p>
        </w:tc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198C86E2">
            <w:pPr>
              <w:spacing w:line="371" w:lineRule="auto"/>
              <w:rPr>
                <w:rFonts w:ascii="Arial"/>
                <w:sz w:val="21"/>
              </w:rPr>
            </w:pPr>
          </w:p>
          <w:p w14:paraId="0AF4E288">
            <w:pPr>
              <w:pStyle w:val="7"/>
              <w:spacing w:before="58" w:line="322" w:lineRule="auto"/>
              <w:ind w:left="253" w:right="89" w:hanging="178"/>
            </w:pPr>
            <w:r>
              <w:rPr>
                <w:spacing w:val="-3"/>
              </w:rPr>
              <w:t>工资福利</w:t>
            </w:r>
            <w:r>
              <w:rPr>
                <w:spacing w:val="-4"/>
              </w:rPr>
              <w:t>支出</w:t>
            </w:r>
          </w:p>
        </w:tc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1BC7CE4C">
            <w:pPr>
              <w:spacing w:line="370" w:lineRule="auto"/>
              <w:rPr>
                <w:rFonts w:ascii="Arial"/>
                <w:sz w:val="21"/>
              </w:rPr>
            </w:pPr>
          </w:p>
          <w:p w14:paraId="1278875F">
            <w:pPr>
              <w:pStyle w:val="7"/>
              <w:spacing w:before="59" w:line="322" w:lineRule="auto"/>
              <w:ind w:left="165" w:right="90" w:hanging="89"/>
            </w:pPr>
            <w:r>
              <w:rPr>
                <w:spacing w:val="-3"/>
              </w:rPr>
              <w:t>商品和服务支出</w:t>
            </w:r>
          </w:p>
        </w:tc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7E5DCBF5">
            <w:pPr>
              <w:pStyle w:val="7"/>
              <w:spacing w:before="275" w:line="219" w:lineRule="auto"/>
              <w:ind w:left="72"/>
            </w:pPr>
            <w:r>
              <w:rPr>
                <w:spacing w:val="-2"/>
              </w:rPr>
              <w:t>对个人和</w:t>
            </w:r>
          </w:p>
          <w:p w14:paraId="24ED8A59">
            <w:pPr>
              <w:pStyle w:val="7"/>
              <w:spacing w:before="98" w:line="220" w:lineRule="auto"/>
              <w:ind w:left="74"/>
            </w:pPr>
            <w:r>
              <w:rPr>
                <w:spacing w:val="-3"/>
              </w:rPr>
              <w:t>家庭的补</w:t>
            </w:r>
          </w:p>
          <w:p w14:paraId="65210E1B">
            <w:pPr>
              <w:pStyle w:val="7"/>
              <w:spacing w:before="97" w:line="220" w:lineRule="auto"/>
              <w:ind w:left="344"/>
            </w:pPr>
            <w:r>
              <w:t>助</w:t>
            </w:r>
          </w:p>
        </w:tc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78F9EF61">
            <w:pPr>
              <w:pStyle w:val="7"/>
              <w:spacing w:before="275" w:line="219" w:lineRule="auto"/>
              <w:ind w:left="73"/>
            </w:pPr>
            <w:r>
              <w:rPr>
                <w:spacing w:val="-2"/>
              </w:rPr>
              <w:t>债务利息</w:t>
            </w:r>
          </w:p>
          <w:p w14:paraId="2FD3BA44">
            <w:pPr>
              <w:pStyle w:val="7"/>
              <w:spacing w:before="98" w:line="220" w:lineRule="auto"/>
              <w:ind w:left="71"/>
            </w:pPr>
            <w:r>
              <w:rPr>
                <w:spacing w:val="-2"/>
              </w:rPr>
              <w:t>及费用支</w:t>
            </w:r>
          </w:p>
          <w:p w14:paraId="5BE39CD1">
            <w:pPr>
              <w:pStyle w:val="7"/>
              <w:spacing w:before="97" w:line="223" w:lineRule="auto"/>
              <w:ind w:left="359"/>
            </w:pPr>
            <w:r>
              <w:t>出</w:t>
            </w:r>
          </w:p>
        </w:tc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44995150">
            <w:pPr>
              <w:pStyle w:val="7"/>
              <w:spacing w:before="274" w:line="322" w:lineRule="auto"/>
              <w:ind w:left="89" w:right="88" w:hanging="7"/>
              <w:jc w:val="both"/>
            </w:pPr>
            <w:r>
              <w:rPr>
                <w:spacing w:val="-4"/>
              </w:rPr>
              <w:t>资本性支</w:t>
            </w:r>
            <w:r>
              <w:rPr>
                <w:spacing w:val="-6"/>
              </w:rPr>
              <w:t>出（基本</w:t>
            </w:r>
            <w:r>
              <w:rPr>
                <w:spacing w:val="22"/>
              </w:rPr>
              <w:t>建设）</w:t>
            </w:r>
          </w:p>
        </w:tc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0FB0B9BE">
            <w:pPr>
              <w:spacing w:line="370" w:lineRule="auto"/>
              <w:rPr>
                <w:rFonts w:ascii="Arial"/>
                <w:sz w:val="21"/>
              </w:rPr>
            </w:pPr>
          </w:p>
          <w:p w14:paraId="69B49B09">
            <w:pPr>
              <w:pStyle w:val="7"/>
              <w:spacing w:before="58" w:line="324" w:lineRule="auto"/>
              <w:ind w:left="358" w:right="88" w:hanging="276"/>
            </w:pPr>
            <w:r>
              <w:rPr>
                <w:spacing w:val="-4"/>
              </w:rPr>
              <w:t>资本性支</w:t>
            </w:r>
            <w:r>
              <w:t>出</w:t>
            </w:r>
          </w:p>
        </w:tc>
        <w:tc>
          <w:tcPr>
            <w:tcW w:w="882" w:type="dxa"/>
            <w:vMerge w:val="restart"/>
            <w:tcBorders>
              <w:bottom w:val="nil"/>
            </w:tcBorders>
            <w:vAlign w:val="top"/>
          </w:tcPr>
          <w:p w14:paraId="6CDF31E4">
            <w:pPr>
              <w:pStyle w:val="7"/>
              <w:spacing w:before="274" w:line="322" w:lineRule="auto"/>
              <w:ind w:left="73" w:right="89"/>
              <w:jc w:val="both"/>
            </w:pPr>
            <w:r>
              <w:rPr>
                <w:spacing w:val="-2"/>
              </w:rPr>
              <w:t>对企业补助（基本</w:t>
            </w:r>
            <w:r>
              <w:rPr>
                <w:spacing w:val="27"/>
              </w:rPr>
              <w:t>建设）</w:t>
            </w: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76EC27E6">
            <w:pPr>
              <w:spacing w:line="371" w:lineRule="auto"/>
              <w:rPr>
                <w:rFonts w:ascii="Arial"/>
                <w:sz w:val="21"/>
              </w:rPr>
            </w:pPr>
          </w:p>
          <w:p w14:paraId="5F4B2AA7">
            <w:pPr>
              <w:pStyle w:val="7"/>
              <w:spacing w:before="58" w:line="322" w:lineRule="auto"/>
              <w:ind w:left="204" w:right="131" w:hanging="91"/>
            </w:pPr>
            <w:r>
              <w:rPr>
                <w:spacing w:val="-3"/>
              </w:rPr>
              <w:t>对企业</w:t>
            </w:r>
            <w:r>
              <w:rPr>
                <w:spacing w:val="-4"/>
              </w:rPr>
              <w:t>补助</w:t>
            </w:r>
          </w:p>
        </w:tc>
        <w:tc>
          <w:tcPr>
            <w:tcW w:w="980" w:type="dxa"/>
            <w:vMerge w:val="restart"/>
            <w:tcBorders>
              <w:bottom w:val="nil"/>
            </w:tcBorders>
            <w:vAlign w:val="top"/>
          </w:tcPr>
          <w:p w14:paraId="3BE271A7">
            <w:pPr>
              <w:spacing w:line="371" w:lineRule="auto"/>
              <w:rPr>
                <w:rFonts w:ascii="Arial"/>
                <w:sz w:val="21"/>
              </w:rPr>
            </w:pPr>
          </w:p>
          <w:p w14:paraId="4809B6F8">
            <w:pPr>
              <w:pStyle w:val="7"/>
              <w:spacing w:before="58" w:line="322" w:lineRule="auto"/>
              <w:ind w:left="122" w:right="47" w:hanging="89"/>
            </w:pPr>
            <w:r>
              <w:rPr>
                <w:spacing w:val="-2"/>
              </w:rPr>
              <w:t>对社会保障基金补助</w:t>
            </w:r>
          </w:p>
        </w:tc>
        <w:tc>
          <w:tcPr>
            <w:tcW w:w="886" w:type="dxa"/>
            <w:vMerge w:val="restart"/>
            <w:tcBorders>
              <w:bottom w:val="nil"/>
            </w:tcBorders>
            <w:vAlign w:val="top"/>
          </w:tcPr>
          <w:p w14:paraId="0C241B4C">
            <w:pPr>
              <w:spacing w:line="262" w:lineRule="auto"/>
              <w:rPr>
                <w:rFonts w:ascii="Arial"/>
                <w:sz w:val="21"/>
              </w:rPr>
            </w:pPr>
          </w:p>
          <w:p w14:paraId="170FBA46">
            <w:pPr>
              <w:spacing w:line="263" w:lineRule="auto"/>
              <w:rPr>
                <w:rFonts w:ascii="Arial"/>
                <w:sz w:val="21"/>
              </w:rPr>
            </w:pPr>
          </w:p>
          <w:p w14:paraId="45978AEA">
            <w:pPr>
              <w:pStyle w:val="7"/>
              <w:spacing w:before="59" w:line="220" w:lineRule="auto"/>
              <w:ind w:left="74"/>
            </w:pPr>
            <w:r>
              <w:rPr>
                <w:spacing w:val="-2"/>
              </w:rPr>
              <w:t>其他支出</w:t>
            </w:r>
          </w:p>
        </w:tc>
      </w:tr>
      <w:tr w14:paraId="2F09F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304" w:type="dxa"/>
            <w:vAlign w:val="top"/>
          </w:tcPr>
          <w:p w14:paraId="5C8892CE">
            <w:pPr>
              <w:pStyle w:val="7"/>
              <w:spacing w:before="222" w:line="219" w:lineRule="auto"/>
              <w:ind w:left="54"/>
            </w:pPr>
            <w:r>
              <w:t>类</w:t>
            </w:r>
          </w:p>
        </w:tc>
        <w:tc>
          <w:tcPr>
            <w:tcW w:w="260" w:type="dxa"/>
            <w:vAlign w:val="top"/>
          </w:tcPr>
          <w:p w14:paraId="56C84BE3">
            <w:pPr>
              <w:pStyle w:val="7"/>
              <w:spacing w:before="222" w:line="221" w:lineRule="auto"/>
              <w:ind w:left="29"/>
            </w:pPr>
            <w:r>
              <w:t>款</w:t>
            </w:r>
          </w:p>
        </w:tc>
        <w:tc>
          <w:tcPr>
            <w:tcW w:w="331" w:type="dxa"/>
            <w:vAlign w:val="top"/>
          </w:tcPr>
          <w:p w14:paraId="052FC046">
            <w:pPr>
              <w:pStyle w:val="7"/>
              <w:spacing w:before="222" w:line="220" w:lineRule="auto"/>
              <w:ind w:left="69"/>
            </w:pPr>
            <w:r>
              <w:t>项</w:t>
            </w:r>
          </w:p>
        </w:tc>
        <w:tc>
          <w:tcPr>
            <w:tcW w:w="2072" w:type="dxa"/>
            <w:vMerge w:val="continue"/>
            <w:tcBorders>
              <w:top w:val="nil"/>
            </w:tcBorders>
            <w:vAlign w:val="top"/>
          </w:tcPr>
          <w:p w14:paraId="35173D3D"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Merge w:val="continue"/>
            <w:tcBorders>
              <w:top w:val="nil"/>
            </w:tcBorders>
            <w:vAlign w:val="top"/>
          </w:tcPr>
          <w:p w14:paraId="45557AD3"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Merge w:val="continue"/>
            <w:tcBorders>
              <w:top w:val="nil"/>
            </w:tcBorders>
            <w:vAlign w:val="top"/>
          </w:tcPr>
          <w:p w14:paraId="23AE0BF1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4667F592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117C0AA1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4738AA3C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1FA7379C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7B6DAB4D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649803E2"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vMerge w:val="continue"/>
            <w:tcBorders>
              <w:top w:val="nil"/>
            </w:tcBorders>
            <w:vAlign w:val="top"/>
          </w:tcPr>
          <w:p w14:paraId="4857BBA7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5220D559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Merge w:val="continue"/>
            <w:tcBorders>
              <w:top w:val="nil"/>
            </w:tcBorders>
            <w:vAlign w:val="top"/>
          </w:tcPr>
          <w:p w14:paraId="50DA36DA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Merge w:val="continue"/>
            <w:tcBorders>
              <w:top w:val="nil"/>
            </w:tcBorders>
            <w:vAlign w:val="top"/>
          </w:tcPr>
          <w:p w14:paraId="6D3889B8">
            <w:pPr>
              <w:rPr>
                <w:rFonts w:ascii="Arial"/>
                <w:sz w:val="21"/>
              </w:rPr>
            </w:pPr>
          </w:p>
        </w:tc>
      </w:tr>
      <w:tr w14:paraId="5B199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4" w:type="dxa"/>
            <w:vAlign w:val="top"/>
          </w:tcPr>
          <w:p w14:paraId="4FBDB180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037DA2E5">
            <w:pPr>
              <w:rPr>
                <w:rFonts w:ascii="Arial"/>
                <w:sz w:val="21"/>
              </w:rPr>
            </w:pPr>
          </w:p>
        </w:tc>
        <w:tc>
          <w:tcPr>
            <w:tcW w:w="331" w:type="dxa"/>
            <w:vAlign w:val="top"/>
          </w:tcPr>
          <w:p w14:paraId="145CFE5A"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 w14:paraId="1E449C2D"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 w14:paraId="01BB8E52"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Align w:val="top"/>
          </w:tcPr>
          <w:p w14:paraId="0E47994B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04D16CC8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676879FC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11D4F34E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4C65E28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6D28FD2F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4523E31C"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vAlign w:val="top"/>
          </w:tcPr>
          <w:p w14:paraId="75CBF0AC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31B34B37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3A189EE1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7DCEC972">
            <w:pPr>
              <w:rPr>
                <w:rFonts w:ascii="Arial"/>
                <w:sz w:val="21"/>
              </w:rPr>
            </w:pPr>
          </w:p>
        </w:tc>
      </w:tr>
      <w:tr w14:paraId="643C78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4" w:type="dxa"/>
            <w:vAlign w:val="top"/>
          </w:tcPr>
          <w:p w14:paraId="297E81DC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38159835">
            <w:pPr>
              <w:rPr>
                <w:rFonts w:ascii="Arial"/>
                <w:sz w:val="21"/>
              </w:rPr>
            </w:pPr>
          </w:p>
        </w:tc>
        <w:tc>
          <w:tcPr>
            <w:tcW w:w="331" w:type="dxa"/>
            <w:vAlign w:val="top"/>
          </w:tcPr>
          <w:p w14:paraId="6C0A4163"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 w14:paraId="73822FF0"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 w14:paraId="14FE3BDA"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Align w:val="top"/>
          </w:tcPr>
          <w:p w14:paraId="3221C472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1CB2EB0F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42A4E415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61077379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2488BD15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B9DBD8B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21ECD5A"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vAlign w:val="top"/>
          </w:tcPr>
          <w:p w14:paraId="748B3C72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44EBDBC8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6A29FA12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1ABDF7B7">
            <w:pPr>
              <w:rPr>
                <w:rFonts w:ascii="Arial"/>
                <w:sz w:val="21"/>
              </w:rPr>
            </w:pPr>
          </w:p>
        </w:tc>
      </w:tr>
      <w:tr w14:paraId="2DBBA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4" w:type="dxa"/>
            <w:vAlign w:val="top"/>
          </w:tcPr>
          <w:p w14:paraId="6B8ABC1F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7ED3B3E7">
            <w:pPr>
              <w:rPr>
                <w:rFonts w:ascii="Arial"/>
                <w:sz w:val="21"/>
              </w:rPr>
            </w:pPr>
          </w:p>
        </w:tc>
        <w:tc>
          <w:tcPr>
            <w:tcW w:w="331" w:type="dxa"/>
            <w:vAlign w:val="top"/>
          </w:tcPr>
          <w:p w14:paraId="7246E867"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 w14:paraId="53DBEA04"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 w14:paraId="75169F3C"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Align w:val="top"/>
          </w:tcPr>
          <w:p w14:paraId="4E65D3BC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499DD9D4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D8D60B4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4E067409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793CF797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70B9C978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7E2465D"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vAlign w:val="top"/>
          </w:tcPr>
          <w:p w14:paraId="4CAB56DB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235C61EF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150E64B7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3D5D7B85">
            <w:pPr>
              <w:rPr>
                <w:rFonts w:ascii="Arial"/>
                <w:sz w:val="21"/>
              </w:rPr>
            </w:pPr>
          </w:p>
        </w:tc>
      </w:tr>
      <w:tr w14:paraId="114C0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04" w:type="dxa"/>
            <w:vAlign w:val="top"/>
          </w:tcPr>
          <w:p w14:paraId="0641863F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32CC1A33">
            <w:pPr>
              <w:rPr>
                <w:rFonts w:ascii="Arial"/>
                <w:sz w:val="21"/>
              </w:rPr>
            </w:pPr>
          </w:p>
        </w:tc>
        <w:tc>
          <w:tcPr>
            <w:tcW w:w="331" w:type="dxa"/>
            <w:vAlign w:val="top"/>
          </w:tcPr>
          <w:p w14:paraId="5B796A31"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 w14:paraId="23B37FE2"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 w14:paraId="1450FE2D"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Align w:val="top"/>
          </w:tcPr>
          <w:p w14:paraId="52E580F4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3D1605E7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67F92C20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08CF3718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0E2685E4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623017AB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3C429341"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vAlign w:val="top"/>
          </w:tcPr>
          <w:p w14:paraId="298021C4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6F3BFB81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363A3D4C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05AEB91C">
            <w:pPr>
              <w:rPr>
                <w:rFonts w:ascii="Arial"/>
                <w:sz w:val="21"/>
              </w:rPr>
            </w:pPr>
          </w:p>
        </w:tc>
      </w:tr>
      <w:tr w14:paraId="599CE6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04" w:type="dxa"/>
            <w:vAlign w:val="top"/>
          </w:tcPr>
          <w:p w14:paraId="683AA159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3AEE8884">
            <w:pPr>
              <w:rPr>
                <w:rFonts w:ascii="Arial"/>
                <w:sz w:val="21"/>
              </w:rPr>
            </w:pPr>
          </w:p>
        </w:tc>
        <w:tc>
          <w:tcPr>
            <w:tcW w:w="331" w:type="dxa"/>
            <w:vAlign w:val="top"/>
          </w:tcPr>
          <w:p w14:paraId="40A1C6FE"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 w14:paraId="2138C179">
            <w:pPr>
              <w:pStyle w:val="7"/>
              <w:spacing w:before="94" w:line="236" w:lineRule="auto"/>
              <w:ind w:left="896"/>
              <w:rPr>
                <w:sz w:val="12"/>
                <w:szCs w:val="12"/>
              </w:rPr>
            </w:pPr>
            <w:r>
              <w:rPr>
                <w:b/>
                <w:bCs/>
                <w:spacing w:val="4"/>
                <w:sz w:val="12"/>
                <w:szCs w:val="12"/>
              </w:rPr>
              <w:t>总计</w:t>
            </w:r>
          </w:p>
        </w:tc>
        <w:tc>
          <w:tcPr>
            <w:tcW w:w="2072" w:type="dxa"/>
            <w:vAlign w:val="top"/>
          </w:tcPr>
          <w:p w14:paraId="60522555">
            <w:pPr>
              <w:rPr>
                <w:rFonts w:ascii="Arial"/>
                <w:sz w:val="21"/>
              </w:rPr>
            </w:pPr>
          </w:p>
        </w:tc>
        <w:tc>
          <w:tcPr>
            <w:tcW w:w="880" w:type="dxa"/>
            <w:vAlign w:val="top"/>
          </w:tcPr>
          <w:p w14:paraId="215DE1EA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7FEB5BF6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E24D687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6DBE164D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7748191B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4848D23F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78A677E3"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vAlign w:val="top"/>
          </w:tcPr>
          <w:p w14:paraId="334DD126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6BF1B614"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 w14:paraId="1EAE78A2"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 w14:paraId="1F55B08F">
            <w:pPr>
              <w:rPr>
                <w:rFonts w:ascii="Arial"/>
                <w:sz w:val="21"/>
              </w:rPr>
            </w:pPr>
          </w:p>
        </w:tc>
      </w:tr>
    </w:tbl>
    <w:p w14:paraId="6D91B05A">
      <w:pPr>
        <w:pStyle w:val="3"/>
        <w:spacing w:before="52" w:line="229" w:lineRule="auto"/>
        <w:ind w:left="53"/>
        <w:rPr>
          <w:sz w:val="20"/>
          <w:szCs w:val="20"/>
        </w:rPr>
      </w:pPr>
      <w:r>
        <w:rPr>
          <w:b/>
          <w:bCs/>
          <w:spacing w:val="7"/>
          <w:sz w:val="20"/>
          <w:szCs w:val="20"/>
        </w:rPr>
        <w:t>乌鲁木齐市供销合作社联合社</w:t>
      </w:r>
      <w:r>
        <w:rPr>
          <w:spacing w:val="-36"/>
          <w:sz w:val="20"/>
          <w:szCs w:val="20"/>
        </w:rPr>
        <w:t xml:space="preserve"> </w:t>
      </w:r>
      <w:r>
        <w:rPr>
          <w:b/>
          <w:bCs/>
          <w:spacing w:val="7"/>
          <w:sz w:val="20"/>
          <w:szCs w:val="20"/>
        </w:rPr>
        <w:t>2026</w:t>
      </w:r>
      <w:r>
        <w:rPr>
          <w:spacing w:val="-28"/>
          <w:sz w:val="20"/>
          <w:szCs w:val="20"/>
        </w:rPr>
        <w:t xml:space="preserve"> </w:t>
      </w:r>
      <w:r>
        <w:rPr>
          <w:b/>
          <w:bCs/>
          <w:spacing w:val="7"/>
          <w:sz w:val="20"/>
          <w:szCs w:val="20"/>
        </w:rPr>
        <w:t>年没有使用一般公共预算安排项目支出，一般公共预算项目支出情况表为空表。</w:t>
      </w:r>
    </w:p>
    <w:p w14:paraId="3BFB6ADC">
      <w:pPr>
        <w:spacing w:line="229" w:lineRule="auto"/>
        <w:rPr>
          <w:sz w:val="20"/>
          <w:szCs w:val="20"/>
        </w:rPr>
        <w:sectPr>
          <w:footerReference r:id="rId15" w:type="default"/>
          <w:pgSz w:w="16839" w:h="11906"/>
          <w:pgMar w:top="1012" w:right="992" w:bottom="1377" w:left="1104" w:header="0" w:footer="1212" w:gutter="0"/>
          <w:cols w:space="720" w:num="1"/>
        </w:sectPr>
      </w:pPr>
    </w:p>
    <w:p w14:paraId="04A00BE1">
      <w:pPr>
        <w:spacing w:before="35" w:line="221" w:lineRule="auto"/>
        <w:ind w:left="3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8</w:t>
      </w:r>
    </w:p>
    <w:p w14:paraId="65EC418F">
      <w:pPr>
        <w:pStyle w:val="3"/>
        <w:spacing w:before="201" w:line="221" w:lineRule="auto"/>
        <w:ind w:left="3180"/>
      </w:pPr>
      <w:r>
        <w:rPr>
          <w:b/>
          <w:bCs/>
          <w:spacing w:val="-4"/>
        </w:rPr>
        <w:t>政府性基金预算支出情况表</w:t>
      </w:r>
    </w:p>
    <w:p w14:paraId="1F5453D6">
      <w:pPr>
        <w:spacing w:before="183" w:line="219" w:lineRule="auto"/>
        <w:ind w:left="3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编制部门：乌鲁木齐市供销合作社联合社                                                               单</w:t>
      </w:r>
      <w:r>
        <w:rPr>
          <w:rFonts w:ascii="宋体" w:hAnsi="宋体" w:eastAsia="宋体" w:cs="宋体"/>
          <w:spacing w:val="-1"/>
          <w:sz w:val="18"/>
          <w:szCs w:val="18"/>
        </w:rPr>
        <w:t>位：万元</w:t>
      </w:r>
    </w:p>
    <w:p w14:paraId="7656490C">
      <w:pPr>
        <w:spacing w:line="32" w:lineRule="exact"/>
      </w:pPr>
    </w:p>
    <w:tbl>
      <w:tblPr>
        <w:tblStyle w:val="6"/>
        <w:tblW w:w="989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67"/>
        <w:gridCol w:w="567"/>
        <w:gridCol w:w="2550"/>
        <w:gridCol w:w="1417"/>
        <w:gridCol w:w="1416"/>
        <w:gridCol w:w="1417"/>
        <w:gridCol w:w="1421"/>
      </w:tblGrid>
      <w:tr w14:paraId="34097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222" w:type="dxa"/>
            <w:gridSpan w:val="4"/>
            <w:vAlign w:val="top"/>
          </w:tcPr>
          <w:p w14:paraId="4DFD9DAF">
            <w:pPr>
              <w:pStyle w:val="7"/>
              <w:spacing w:before="70" w:line="219" w:lineRule="auto"/>
              <w:ind w:left="1924"/>
            </w:pPr>
            <w:r>
              <w:rPr>
                <w:spacing w:val="-4"/>
              </w:rPr>
              <w:t>科目</w:t>
            </w:r>
          </w:p>
        </w:tc>
        <w:tc>
          <w:tcPr>
            <w:tcW w:w="5671" w:type="dxa"/>
            <w:gridSpan w:val="4"/>
            <w:vAlign w:val="top"/>
          </w:tcPr>
          <w:p w14:paraId="28D92DDE">
            <w:pPr>
              <w:pStyle w:val="7"/>
              <w:spacing w:before="70" w:line="219" w:lineRule="auto"/>
              <w:ind w:left="2014"/>
            </w:pPr>
            <w:r>
              <w:rPr>
                <w:spacing w:val="-1"/>
              </w:rPr>
              <w:t>政府性基金预算支出</w:t>
            </w:r>
          </w:p>
        </w:tc>
      </w:tr>
      <w:tr w14:paraId="7D490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672" w:type="dxa"/>
            <w:gridSpan w:val="3"/>
            <w:vAlign w:val="top"/>
          </w:tcPr>
          <w:p w14:paraId="32F6D10E">
            <w:pPr>
              <w:pStyle w:val="7"/>
              <w:spacing w:before="65" w:line="219" w:lineRule="auto"/>
              <w:ind w:left="467"/>
            </w:pPr>
            <w:r>
              <w:rPr>
                <w:spacing w:val="-2"/>
              </w:rPr>
              <w:t>科目代码</w:t>
            </w:r>
          </w:p>
        </w:tc>
        <w:tc>
          <w:tcPr>
            <w:tcW w:w="2550" w:type="dxa"/>
            <w:vMerge w:val="restart"/>
            <w:tcBorders>
              <w:bottom w:val="nil"/>
            </w:tcBorders>
            <w:vAlign w:val="top"/>
          </w:tcPr>
          <w:p w14:paraId="73071CFC">
            <w:pPr>
              <w:pStyle w:val="7"/>
              <w:spacing w:before="229" w:line="219" w:lineRule="auto"/>
              <w:ind w:left="905"/>
            </w:pPr>
            <w:r>
              <w:rPr>
                <w:spacing w:val="-2"/>
              </w:rPr>
              <w:t>科目名称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top"/>
          </w:tcPr>
          <w:p w14:paraId="4A64E2D4">
            <w:pPr>
              <w:pStyle w:val="7"/>
              <w:spacing w:before="229" w:line="221" w:lineRule="auto"/>
              <w:ind w:left="520"/>
            </w:pPr>
            <w:r>
              <w:rPr>
                <w:spacing w:val="-4"/>
              </w:rPr>
              <w:t>合计</w:t>
            </w:r>
          </w:p>
        </w:tc>
        <w:tc>
          <w:tcPr>
            <w:tcW w:w="2833" w:type="dxa"/>
            <w:gridSpan w:val="2"/>
            <w:vAlign w:val="top"/>
          </w:tcPr>
          <w:p w14:paraId="01CAB7E9">
            <w:pPr>
              <w:pStyle w:val="7"/>
              <w:spacing w:before="65" w:line="219" w:lineRule="auto"/>
              <w:ind w:left="1049"/>
            </w:pPr>
            <w:r>
              <w:rPr>
                <w:spacing w:val="-2"/>
              </w:rPr>
              <w:t>基本支出</w:t>
            </w:r>
          </w:p>
        </w:tc>
        <w:tc>
          <w:tcPr>
            <w:tcW w:w="1421" w:type="dxa"/>
            <w:vMerge w:val="restart"/>
            <w:tcBorders>
              <w:bottom w:val="nil"/>
            </w:tcBorders>
            <w:vAlign w:val="top"/>
          </w:tcPr>
          <w:p w14:paraId="69CA4540">
            <w:pPr>
              <w:pStyle w:val="7"/>
              <w:spacing w:before="229" w:line="220" w:lineRule="auto"/>
              <w:ind w:left="345"/>
            </w:pPr>
            <w:r>
              <w:rPr>
                <w:spacing w:val="-3"/>
              </w:rPr>
              <w:t>项目支出</w:t>
            </w:r>
          </w:p>
        </w:tc>
      </w:tr>
      <w:tr w14:paraId="4A60C8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1932FDBF">
            <w:pPr>
              <w:pStyle w:val="7"/>
              <w:spacing w:before="68" w:line="219" w:lineRule="auto"/>
              <w:ind w:left="169"/>
            </w:pPr>
            <w:r>
              <w:t>类</w:t>
            </w:r>
          </w:p>
        </w:tc>
        <w:tc>
          <w:tcPr>
            <w:tcW w:w="567" w:type="dxa"/>
            <w:vAlign w:val="top"/>
          </w:tcPr>
          <w:p w14:paraId="30065FFF">
            <w:pPr>
              <w:pStyle w:val="7"/>
              <w:spacing w:before="67" w:line="221" w:lineRule="auto"/>
              <w:ind w:left="184"/>
            </w:pPr>
            <w:r>
              <w:t>款</w:t>
            </w:r>
          </w:p>
        </w:tc>
        <w:tc>
          <w:tcPr>
            <w:tcW w:w="567" w:type="dxa"/>
            <w:vAlign w:val="top"/>
          </w:tcPr>
          <w:p w14:paraId="06D47B96">
            <w:pPr>
              <w:pStyle w:val="7"/>
              <w:spacing w:before="68" w:line="220" w:lineRule="auto"/>
              <w:ind w:left="186"/>
            </w:pPr>
            <w:r>
              <w:t>项</w:t>
            </w:r>
          </w:p>
        </w:tc>
        <w:tc>
          <w:tcPr>
            <w:tcW w:w="2550" w:type="dxa"/>
            <w:vMerge w:val="continue"/>
            <w:tcBorders>
              <w:top w:val="nil"/>
            </w:tcBorders>
            <w:vAlign w:val="top"/>
          </w:tcPr>
          <w:p w14:paraId="7EE9C31B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</w:tcBorders>
            <w:vAlign w:val="top"/>
          </w:tcPr>
          <w:p w14:paraId="2FEF9320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DB7A345">
            <w:pPr>
              <w:pStyle w:val="7"/>
              <w:spacing w:before="68" w:line="220" w:lineRule="auto"/>
              <w:ind w:left="342"/>
            </w:pPr>
            <w:r>
              <w:rPr>
                <w:spacing w:val="-3"/>
              </w:rPr>
              <w:t>人员经费</w:t>
            </w:r>
          </w:p>
        </w:tc>
        <w:tc>
          <w:tcPr>
            <w:tcW w:w="1417" w:type="dxa"/>
            <w:vAlign w:val="top"/>
          </w:tcPr>
          <w:p w14:paraId="2DA6CF2C">
            <w:pPr>
              <w:pStyle w:val="7"/>
              <w:spacing w:before="68" w:line="220" w:lineRule="auto"/>
              <w:ind w:left="346"/>
            </w:pPr>
            <w:r>
              <w:rPr>
                <w:spacing w:val="-4"/>
              </w:rPr>
              <w:t>公用经费</w:t>
            </w:r>
          </w:p>
        </w:tc>
        <w:tc>
          <w:tcPr>
            <w:tcW w:w="1421" w:type="dxa"/>
            <w:vMerge w:val="continue"/>
            <w:tcBorders>
              <w:top w:val="nil"/>
            </w:tcBorders>
            <w:vAlign w:val="top"/>
          </w:tcPr>
          <w:p w14:paraId="7961FFC6">
            <w:pPr>
              <w:rPr>
                <w:rFonts w:ascii="Arial"/>
                <w:sz w:val="21"/>
              </w:rPr>
            </w:pPr>
          </w:p>
        </w:tc>
      </w:tr>
      <w:tr w14:paraId="3804F8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1365CD67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EBBD333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59457B7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46F744C7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42C6F5C0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094035E1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58553C8A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0297F69C">
            <w:pPr>
              <w:rPr>
                <w:rFonts w:ascii="Arial"/>
                <w:sz w:val="21"/>
              </w:rPr>
            </w:pPr>
          </w:p>
        </w:tc>
      </w:tr>
      <w:tr w14:paraId="1A306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0B5D9827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24B98AB3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A19AEC1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0B15E6FA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0BF92C92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0C6E9899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507E3060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3B04FFA4">
            <w:pPr>
              <w:rPr>
                <w:rFonts w:ascii="Arial"/>
                <w:sz w:val="21"/>
              </w:rPr>
            </w:pPr>
          </w:p>
        </w:tc>
      </w:tr>
      <w:tr w14:paraId="52F0C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57D3C622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246C938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426DBF1C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734F2D33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0FC73CCA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2B809AE4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07F6F9A3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267F058A">
            <w:pPr>
              <w:rPr>
                <w:rFonts w:ascii="Arial"/>
                <w:sz w:val="21"/>
              </w:rPr>
            </w:pPr>
          </w:p>
        </w:tc>
      </w:tr>
      <w:tr w14:paraId="2312F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0A67915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424079A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C4CDE10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145F3004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7A1FC6B4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5AF92AD2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466D4283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07E6D33A">
            <w:pPr>
              <w:rPr>
                <w:rFonts w:ascii="Arial"/>
                <w:sz w:val="21"/>
              </w:rPr>
            </w:pPr>
          </w:p>
        </w:tc>
      </w:tr>
      <w:tr w14:paraId="3E03A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8" w:type="dxa"/>
            <w:vAlign w:val="top"/>
          </w:tcPr>
          <w:p w14:paraId="3F3B56C7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CA3852D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13B0C01B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67B53A89">
            <w:pPr>
              <w:pStyle w:val="7"/>
              <w:spacing w:before="69" w:line="221" w:lineRule="auto"/>
              <w:ind w:left="1089"/>
            </w:pPr>
            <w:r>
              <w:rPr>
                <w:b/>
                <w:bCs/>
                <w:spacing w:val="-8"/>
              </w:rPr>
              <w:t>总计</w:t>
            </w:r>
          </w:p>
        </w:tc>
        <w:tc>
          <w:tcPr>
            <w:tcW w:w="1417" w:type="dxa"/>
            <w:vAlign w:val="top"/>
          </w:tcPr>
          <w:p w14:paraId="1227C603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2DA09853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2E15E1A1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70C0FD9A">
            <w:pPr>
              <w:rPr>
                <w:rFonts w:ascii="Arial"/>
                <w:sz w:val="21"/>
              </w:rPr>
            </w:pPr>
          </w:p>
        </w:tc>
      </w:tr>
    </w:tbl>
    <w:p w14:paraId="0643B1F8">
      <w:pPr>
        <w:pStyle w:val="3"/>
        <w:spacing w:before="53" w:line="289" w:lineRule="auto"/>
        <w:ind w:left="43" w:right="279" w:firstLine="9"/>
        <w:rPr>
          <w:sz w:val="20"/>
          <w:szCs w:val="20"/>
        </w:rPr>
      </w:pPr>
      <w:r>
        <w:rPr>
          <w:b/>
          <w:bCs/>
          <w:spacing w:val="7"/>
          <w:sz w:val="20"/>
          <w:szCs w:val="20"/>
        </w:rPr>
        <w:t>乌鲁木齐市供销合作社联合社</w:t>
      </w:r>
      <w:r>
        <w:rPr>
          <w:spacing w:val="-35"/>
          <w:sz w:val="20"/>
          <w:szCs w:val="20"/>
        </w:rPr>
        <w:t xml:space="preserve"> </w:t>
      </w:r>
      <w:r>
        <w:rPr>
          <w:b/>
          <w:bCs/>
          <w:spacing w:val="7"/>
          <w:sz w:val="20"/>
          <w:szCs w:val="20"/>
        </w:rPr>
        <w:t>2026</w:t>
      </w:r>
      <w:r>
        <w:rPr>
          <w:spacing w:val="-28"/>
          <w:sz w:val="20"/>
          <w:szCs w:val="20"/>
        </w:rPr>
        <w:t xml:space="preserve"> </w:t>
      </w:r>
      <w:r>
        <w:rPr>
          <w:b/>
          <w:bCs/>
          <w:spacing w:val="7"/>
          <w:sz w:val="20"/>
          <w:szCs w:val="20"/>
        </w:rPr>
        <w:t>年没有使用政府性基金预算拨款安排的支出，政府性基金预算支出情</w:t>
      </w:r>
      <w:r>
        <w:rPr>
          <w:b/>
          <w:bCs/>
          <w:spacing w:val="4"/>
          <w:sz w:val="20"/>
          <w:szCs w:val="20"/>
        </w:rPr>
        <w:t>况表为空表。</w:t>
      </w:r>
    </w:p>
    <w:p w14:paraId="37E1CBEC">
      <w:pPr>
        <w:spacing w:line="289" w:lineRule="auto"/>
        <w:rPr>
          <w:sz w:val="20"/>
          <w:szCs w:val="20"/>
        </w:rPr>
        <w:sectPr>
          <w:footerReference r:id="rId16" w:type="default"/>
          <w:pgSz w:w="11906" w:h="16839"/>
          <w:pgMar w:top="1164" w:right="903" w:bottom="1378" w:left="1104" w:header="0" w:footer="1212" w:gutter="0"/>
          <w:cols w:space="720" w:num="1"/>
        </w:sectPr>
      </w:pPr>
    </w:p>
    <w:p w14:paraId="2A879D7D">
      <w:pPr>
        <w:spacing w:before="35" w:line="221" w:lineRule="auto"/>
        <w:ind w:left="3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9</w:t>
      </w:r>
    </w:p>
    <w:p w14:paraId="07521C68">
      <w:pPr>
        <w:pStyle w:val="3"/>
        <w:spacing w:before="202" w:line="222" w:lineRule="auto"/>
        <w:ind w:left="3071"/>
      </w:pPr>
      <w:r>
        <w:rPr>
          <w:b/>
          <w:bCs/>
          <w:spacing w:val="-6"/>
        </w:rPr>
        <w:t>国有资本经营预算支出情况表</w:t>
      </w:r>
    </w:p>
    <w:p w14:paraId="0468945A">
      <w:pPr>
        <w:spacing w:before="181" w:line="219" w:lineRule="auto"/>
        <w:ind w:left="3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编制部门：乌鲁木齐市供销合作社联合社                                                               单</w:t>
      </w:r>
      <w:r>
        <w:rPr>
          <w:rFonts w:ascii="宋体" w:hAnsi="宋体" w:eastAsia="宋体" w:cs="宋体"/>
          <w:spacing w:val="-1"/>
          <w:sz w:val="18"/>
          <w:szCs w:val="18"/>
        </w:rPr>
        <w:t>位：万元</w:t>
      </w:r>
    </w:p>
    <w:p w14:paraId="0D65426E">
      <w:pPr>
        <w:spacing w:line="32" w:lineRule="exact"/>
      </w:pPr>
    </w:p>
    <w:tbl>
      <w:tblPr>
        <w:tblStyle w:val="6"/>
        <w:tblW w:w="989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67"/>
        <w:gridCol w:w="567"/>
        <w:gridCol w:w="2550"/>
        <w:gridCol w:w="1417"/>
        <w:gridCol w:w="1416"/>
        <w:gridCol w:w="1417"/>
        <w:gridCol w:w="1421"/>
      </w:tblGrid>
      <w:tr w14:paraId="678B2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222" w:type="dxa"/>
            <w:gridSpan w:val="4"/>
            <w:vAlign w:val="top"/>
          </w:tcPr>
          <w:p w14:paraId="615E17FF">
            <w:pPr>
              <w:pStyle w:val="7"/>
              <w:spacing w:before="70" w:line="219" w:lineRule="auto"/>
              <w:ind w:left="1924"/>
            </w:pPr>
            <w:r>
              <w:rPr>
                <w:spacing w:val="-4"/>
              </w:rPr>
              <w:t>科目</w:t>
            </w:r>
          </w:p>
        </w:tc>
        <w:tc>
          <w:tcPr>
            <w:tcW w:w="5671" w:type="dxa"/>
            <w:gridSpan w:val="4"/>
            <w:vAlign w:val="top"/>
          </w:tcPr>
          <w:p w14:paraId="3C29A0A7">
            <w:pPr>
              <w:pStyle w:val="7"/>
              <w:spacing w:before="70" w:line="219" w:lineRule="auto"/>
              <w:ind w:left="1943"/>
            </w:pPr>
            <w:r>
              <w:rPr>
                <w:spacing w:val="-3"/>
              </w:rPr>
              <w:t>国有资本经营预算支出</w:t>
            </w:r>
          </w:p>
        </w:tc>
      </w:tr>
      <w:tr w14:paraId="4693E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672" w:type="dxa"/>
            <w:gridSpan w:val="3"/>
            <w:vAlign w:val="top"/>
          </w:tcPr>
          <w:p w14:paraId="360C97D1">
            <w:pPr>
              <w:pStyle w:val="7"/>
              <w:spacing w:before="65" w:line="219" w:lineRule="auto"/>
              <w:ind w:left="467"/>
            </w:pPr>
            <w:r>
              <w:rPr>
                <w:spacing w:val="-2"/>
              </w:rPr>
              <w:t>科目代码</w:t>
            </w:r>
          </w:p>
        </w:tc>
        <w:tc>
          <w:tcPr>
            <w:tcW w:w="2550" w:type="dxa"/>
            <w:vMerge w:val="restart"/>
            <w:tcBorders>
              <w:bottom w:val="nil"/>
            </w:tcBorders>
            <w:vAlign w:val="top"/>
          </w:tcPr>
          <w:p w14:paraId="471D3A72">
            <w:pPr>
              <w:pStyle w:val="7"/>
              <w:spacing w:before="229" w:line="219" w:lineRule="auto"/>
              <w:ind w:left="905"/>
            </w:pPr>
            <w:r>
              <w:rPr>
                <w:spacing w:val="-2"/>
              </w:rPr>
              <w:t>科目名称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top"/>
          </w:tcPr>
          <w:p w14:paraId="4F4C10B5">
            <w:pPr>
              <w:pStyle w:val="7"/>
              <w:spacing w:before="229" w:line="221" w:lineRule="auto"/>
              <w:ind w:left="520"/>
            </w:pPr>
            <w:r>
              <w:rPr>
                <w:spacing w:val="-4"/>
              </w:rPr>
              <w:t>合计</w:t>
            </w:r>
          </w:p>
        </w:tc>
        <w:tc>
          <w:tcPr>
            <w:tcW w:w="2833" w:type="dxa"/>
            <w:gridSpan w:val="2"/>
            <w:vAlign w:val="top"/>
          </w:tcPr>
          <w:p w14:paraId="1B9CBEC3">
            <w:pPr>
              <w:pStyle w:val="7"/>
              <w:spacing w:before="65" w:line="219" w:lineRule="auto"/>
              <w:ind w:left="1049"/>
            </w:pPr>
            <w:r>
              <w:rPr>
                <w:spacing w:val="-2"/>
              </w:rPr>
              <w:t>基本支出</w:t>
            </w:r>
          </w:p>
        </w:tc>
        <w:tc>
          <w:tcPr>
            <w:tcW w:w="1421" w:type="dxa"/>
            <w:vMerge w:val="restart"/>
            <w:tcBorders>
              <w:bottom w:val="nil"/>
            </w:tcBorders>
            <w:vAlign w:val="top"/>
          </w:tcPr>
          <w:p w14:paraId="0F4934E6">
            <w:pPr>
              <w:pStyle w:val="7"/>
              <w:spacing w:before="229" w:line="220" w:lineRule="auto"/>
              <w:ind w:left="345"/>
            </w:pPr>
            <w:r>
              <w:rPr>
                <w:spacing w:val="-3"/>
              </w:rPr>
              <w:t>项目支出</w:t>
            </w:r>
          </w:p>
        </w:tc>
      </w:tr>
      <w:tr w14:paraId="5DCA8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05A3B839">
            <w:pPr>
              <w:pStyle w:val="7"/>
              <w:spacing w:before="68" w:line="219" w:lineRule="auto"/>
              <w:ind w:left="169"/>
            </w:pPr>
            <w:r>
              <w:t>类</w:t>
            </w:r>
          </w:p>
        </w:tc>
        <w:tc>
          <w:tcPr>
            <w:tcW w:w="567" w:type="dxa"/>
            <w:vAlign w:val="top"/>
          </w:tcPr>
          <w:p w14:paraId="0BDE4385">
            <w:pPr>
              <w:pStyle w:val="7"/>
              <w:spacing w:before="67" w:line="221" w:lineRule="auto"/>
              <w:ind w:left="184"/>
            </w:pPr>
            <w:r>
              <w:t>款</w:t>
            </w:r>
          </w:p>
        </w:tc>
        <w:tc>
          <w:tcPr>
            <w:tcW w:w="567" w:type="dxa"/>
            <w:vAlign w:val="top"/>
          </w:tcPr>
          <w:p w14:paraId="662F094E">
            <w:pPr>
              <w:pStyle w:val="7"/>
              <w:spacing w:before="68" w:line="220" w:lineRule="auto"/>
              <w:ind w:left="186"/>
            </w:pPr>
            <w:r>
              <w:t>项</w:t>
            </w:r>
          </w:p>
        </w:tc>
        <w:tc>
          <w:tcPr>
            <w:tcW w:w="2550" w:type="dxa"/>
            <w:vMerge w:val="continue"/>
            <w:tcBorders>
              <w:top w:val="nil"/>
            </w:tcBorders>
            <w:vAlign w:val="top"/>
          </w:tcPr>
          <w:p w14:paraId="09ADC62C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</w:tcBorders>
            <w:vAlign w:val="top"/>
          </w:tcPr>
          <w:p w14:paraId="672BAA53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17BC4AFF">
            <w:pPr>
              <w:pStyle w:val="7"/>
              <w:spacing w:before="68" w:line="220" w:lineRule="auto"/>
              <w:ind w:left="342"/>
            </w:pPr>
            <w:r>
              <w:rPr>
                <w:spacing w:val="-3"/>
              </w:rPr>
              <w:t>人员经费</w:t>
            </w:r>
          </w:p>
        </w:tc>
        <w:tc>
          <w:tcPr>
            <w:tcW w:w="1417" w:type="dxa"/>
            <w:vAlign w:val="top"/>
          </w:tcPr>
          <w:p w14:paraId="3B94ACFF">
            <w:pPr>
              <w:pStyle w:val="7"/>
              <w:spacing w:before="68" w:line="220" w:lineRule="auto"/>
              <w:ind w:left="346"/>
            </w:pPr>
            <w:r>
              <w:rPr>
                <w:spacing w:val="-4"/>
              </w:rPr>
              <w:t>公用经费</w:t>
            </w:r>
          </w:p>
        </w:tc>
        <w:tc>
          <w:tcPr>
            <w:tcW w:w="1421" w:type="dxa"/>
            <w:vMerge w:val="continue"/>
            <w:tcBorders>
              <w:top w:val="nil"/>
            </w:tcBorders>
            <w:vAlign w:val="top"/>
          </w:tcPr>
          <w:p w14:paraId="3B0AE400">
            <w:pPr>
              <w:rPr>
                <w:rFonts w:ascii="Arial"/>
                <w:sz w:val="21"/>
              </w:rPr>
            </w:pPr>
          </w:p>
        </w:tc>
      </w:tr>
      <w:tr w14:paraId="5F6434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55E576D7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1CC406C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3E1AD393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79A48814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59FA1DCE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638599D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61366683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508A254E">
            <w:pPr>
              <w:rPr>
                <w:rFonts w:ascii="Arial"/>
                <w:sz w:val="21"/>
              </w:rPr>
            </w:pPr>
          </w:p>
        </w:tc>
      </w:tr>
      <w:tr w14:paraId="0DC6E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1EDFAF66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5358D035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0972747D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6D6F4033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5C17CD24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208F0A7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3924CE21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3B00AD95">
            <w:pPr>
              <w:rPr>
                <w:rFonts w:ascii="Arial"/>
                <w:sz w:val="21"/>
              </w:rPr>
            </w:pPr>
          </w:p>
        </w:tc>
      </w:tr>
      <w:tr w14:paraId="4C4B68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740ADA8E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627A2257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1DF526E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2A605837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75E50633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4EDD07BF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7BD9D498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3E251365">
            <w:pPr>
              <w:rPr>
                <w:rFonts w:ascii="Arial"/>
                <w:sz w:val="21"/>
              </w:rPr>
            </w:pPr>
          </w:p>
        </w:tc>
      </w:tr>
      <w:tr w14:paraId="4D909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1F253D87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141D5E91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A570732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2035AEE1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360BE779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74828490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0D790233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05FAE2E7">
            <w:pPr>
              <w:rPr>
                <w:rFonts w:ascii="Arial"/>
                <w:sz w:val="21"/>
              </w:rPr>
            </w:pPr>
          </w:p>
        </w:tc>
      </w:tr>
      <w:tr w14:paraId="6B4CF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8" w:type="dxa"/>
            <w:vAlign w:val="top"/>
          </w:tcPr>
          <w:p w14:paraId="6813E3D7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1FDE4B73">
            <w:pPr>
              <w:rPr>
                <w:rFonts w:ascii="Arial"/>
                <w:sz w:val="21"/>
              </w:rPr>
            </w:pPr>
          </w:p>
        </w:tc>
        <w:tc>
          <w:tcPr>
            <w:tcW w:w="567" w:type="dxa"/>
            <w:vAlign w:val="top"/>
          </w:tcPr>
          <w:p w14:paraId="77144D71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7DF5E62F">
            <w:pPr>
              <w:pStyle w:val="7"/>
              <w:spacing w:before="69" w:line="221" w:lineRule="auto"/>
              <w:ind w:left="1089"/>
            </w:pPr>
            <w:r>
              <w:rPr>
                <w:b/>
                <w:bCs/>
                <w:spacing w:val="-8"/>
              </w:rPr>
              <w:t>总计</w:t>
            </w:r>
          </w:p>
        </w:tc>
        <w:tc>
          <w:tcPr>
            <w:tcW w:w="1417" w:type="dxa"/>
            <w:vAlign w:val="top"/>
          </w:tcPr>
          <w:p w14:paraId="39EA797C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4D05862E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0570812C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3777F21B">
            <w:pPr>
              <w:rPr>
                <w:rFonts w:ascii="Arial"/>
                <w:sz w:val="21"/>
              </w:rPr>
            </w:pPr>
          </w:p>
        </w:tc>
      </w:tr>
    </w:tbl>
    <w:p w14:paraId="2CD29464">
      <w:pPr>
        <w:pStyle w:val="3"/>
        <w:spacing w:before="53" w:line="288" w:lineRule="auto"/>
        <w:ind w:left="63" w:right="279" w:hanging="10"/>
        <w:rPr>
          <w:sz w:val="20"/>
          <w:szCs w:val="20"/>
        </w:rPr>
      </w:pPr>
      <w:r>
        <w:rPr>
          <w:b/>
          <w:bCs/>
          <w:spacing w:val="6"/>
          <w:sz w:val="20"/>
          <w:szCs w:val="20"/>
        </w:rPr>
        <w:t>乌鲁木齐市供销合作社联合社</w:t>
      </w:r>
      <w:r>
        <w:rPr>
          <w:spacing w:val="-34"/>
          <w:sz w:val="20"/>
          <w:szCs w:val="20"/>
        </w:rPr>
        <w:t xml:space="preserve"> </w:t>
      </w:r>
      <w:r>
        <w:rPr>
          <w:b/>
          <w:bCs/>
          <w:spacing w:val="6"/>
          <w:sz w:val="20"/>
          <w:szCs w:val="20"/>
        </w:rPr>
        <w:t>2026</w:t>
      </w:r>
      <w:r>
        <w:rPr>
          <w:spacing w:val="-29"/>
          <w:sz w:val="20"/>
          <w:szCs w:val="20"/>
        </w:rPr>
        <w:t xml:space="preserve"> </w:t>
      </w:r>
      <w:r>
        <w:rPr>
          <w:b/>
          <w:bCs/>
          <w:spacing w:val="6"/>
          <w:sz w:val="20"/>
          <w:szCs w:val="20"/>
        </w:rPr>
        <w:t>年没有使用国有资本经营预算拨款安排的支出，</w:t>
      </w:r>
      <w:r>
        <w:rPr>
          <w:spacing w:val="-53"/>
          <w:sz w:val="20"/>
          <w:szCs w:val="20"/>
        </w:rPr>
        <w:t xml:space="preserve"> </w:t>
      </w:r>
      <w:r>
        <w:rPr>
          <w:b/>
          <w:bCs/>
          <w:spacing w:val="6"/>
          <w:sz w:val="20"/>
          <w:szCs w:val="20"/>
        </w:rPr>
        <w:t>国有资本经营预算支</w:t>
      </w:r>
      <w:r>
        <w:rPr>
          <w:b/>
          <w:bCs/>
          <w:spacing w:val="2"/>
          <w:sz w:val="20"/>
          <w:szCs w:val="20"/>
        </w:rPr>
        <w:t>出情况表为空表。</w:t>
      </w:r>
    </w:p>
    <w:p w14:paraId="38DD1947">
      <w:pPr>
        <w:spacing w:line="288" w:lineRule="auto"/>
        <w:rPr>
          <w:sz w:val="20"/>
          <w:szCs w:val="20"/>
        </w:rPr>
        <w:sectPr>
          <w:footerReference r:id="rId17" w:type="default"/>
          <w:pgSz w:w="11906" w:h="16839"/>
          <w:pgMar w:top="1164" w:right="903" w:bottom="1378" w:left="1104" w:header="0" w:footer="1212" w:gutter="0"/>
          <w:cols w:space="720" w:num="1"/>
        </w:sectPr>
      </w:pPr>
    </w:p>
    <w:p w14:paraId="692F3449">
      <w:pPr>
        <w:spacing w:before="35" w:line="221" w:lineRule="auto"/>
        <w:ind w:left="4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9"/>
          <w:sz w:val="18"/>
          <w:szCs w:val="18"/>
        </w:rPr>
        <w:t>表</w:t>
      </w:r>
      <w:r>
        <w:rPr>
          <w:rFonts w:ascii="宋体" w:hAnsi="宋体" w:eastAsia="宋体" w:cs="宋体"/>
          <w:spacing w:val="-25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9"/>
          <w:sz w:val="18"/>
          <w:szCs w:val="18"/>
        </w:rPr>
        <w:t>10</w:t>
      </w:r>
    </w:p>
    <w:p w14:paraId="090DECAC">
      <w:pPr>
        <w:pStyle w:val="3"/>
        <w:spacing w:before="201" w:line="223" w:lineRule="auto"/>
        <w:ind w:left="2775"/>
      </w:pPr>
      <w:r>
        <w:rPr>
          <w:b/>
          <w:bCs/>
          <w:spacing w:val="-6"/>
        </w:rPr>
        <w:t>财政拨款“三公</w:t>
      </w:r>
      <w:r>
        <w:rPr>
          <w:spacing w:val="-101"/>
        </w:rPr>
        <w:t xml:space="preserve"> </w:t>
      </w:r>
      <w:r>
        <w:rPr>
          <w:b/>
          <w:bCs/>
          <w:spacing w:val="-6"/>
        </w:rPr>
        <w:t>”经费支出情况表</w:t>
      </w:r>
    </w:p>
    <w:p w14:paraId="5D3F1577">
      <w:pPr>
        <w:spacing w:before="180" w:line="219" w:lineRule="auto"/>
        <w:ind w:left="38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编制部门：乌鲁木齐市供销合作社联合社                                                             单位：</w:t>
      </w:r>
      <w:r>
        <w:rPr>
          <w:rFonts w:ascii="宋体" w:hAnsi="宋体" w:eastAsia="宋体" w:cs="宋体"/>
          <w:spacing w:val="-1"/>
          <w:sz w:val="18"/>
          <w:szCs w:val="18"/>
        </w:rPr>
        <w:t>万元</w:t>
      </w:r>
    </w:p>
    <w:p w14:paraId="305BDF6A">
      <w:pPr>
        <w:spacing w:line="32" w:lineRule="exact"/>
      </w:pPr>
    </w:p>
    <w:tbl>
      <w:tblPr>
        <w:tblStyle w:val="6"/>
        <w:tblW w:w="97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6"/>
        <w:gridCol w:w="1395"/>
        <w:gridCol w:w="1395"/>
        <w:gridCol w:w="1362"/>
        <w:gridCol w:w="1399"/>
      </w:tblGrid>
      <w:tr w14:paraId="3D1EB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166" w:type="dxa"/>
            <w:vMerge w:val="restart"/>
            <w:tcBorders>
              <w:bottom w:val="nil"/>
            </w:tcBorders>
            <w:vAlign w:val="top"/>
          </w:tcPr>
          <w:p w14:paraId="08D85080">
            <w:pPr>
              <w:spacing w:line="327" w:lineRule="auto"/>
              <w:rPr>
                <w:rFonts w:ascii="Arial"/>
                <w:sz w:val="21"/>
              </w:rPr>
            </w:pPr>
          </w:p>
          <w:p w14:paraId="00B87B46">
            <w:pPr>
              <w:pStyle w:val="7"/>
              <w:spacing w:before="58" w:line="219" w:lineRule="auto"/>
              <w:ind w:left="1168"/>
            </w:pPr>
            <w:r>
              <w:rPr>
                <w:spacing w:val="-3"/>
              </w:rPr>
              <w:t>“三公</w:t>
            </w:r>
            <w:r>
              <w:rPr>
                <w:spacing w:val="-61"/>
              </w:rPr>
              <w:t xml:space="preserve"> </w:t>
            </w:r>
            <w:r>
              <w:rPr>
                <w:spacing w:val="-3"/>
              </w:rPr>
              <w:t>”经费支出内容</w:t>
            </w:r>
          </w:p>
        </w:tc>
        <w:tc>
          <w:tcPr>
            <w:tcW w:w="1395" w:type="dxa"/>
            <w:vMerge w:val="restart"/>
            <w:tcBorders>
              <w:bottom w:val="nil"/>
            </w:tcBorders>
            <w:vAlign w:val="top"/>
          </w:tcPr>
          <w:p w14:paraId="1CB5B70A">
            <w:pPr>
              <w:spacing w:line="326" w:lineRule="auto"/>
              <w:rPr>
                <w:rFonts w:ascii="Arial"/>
                <w:sz w:val="21"/>
              </w:rPr>
            </w:pPr>
          </w:p>
          <w:p w14:paraId="04691B1A">
            <w:pPr>
              <w:pStyle w:val="7"/>
              <w:spacing w:before="59" w:line="221" w:lineRule="auto"/>
              <w:ind w:left="510"/>
            </w:pPr>
            <w:r>
              <w:rPr>
                <w:spacing w:val="-4"/>
              </w:rPr>
              <w:t>合计</w:t>
            </w:r>
          </w:p>
        </w:tc>
        <w:tc>
          <w:tcPr>
            <w:tcW w:w="4156" w:type="dxa"/>
            <w:gridSpan w:val="3"/>
            <w:vAlign w:val="top"/>
          </w:tcPr>
          <w:p w14:paraId="79BAA023">
            <w:pPr>
              <w:pStyle w:val="7"/>
              <w:spacing w:before="70" w:line="219" w:lineRule="auto"/>
              <w:ind w:left="1716"/>
            </w:pPr>
            <w:r>
              <w:rPr>
                <w:spacing w:val="-4"/>
              </w:rPr>
              <w:t>资金来源</w:t>
            </w:r>
          </w:p>
        </w:tc>
      </w:tr>
      <w:tr w14:paraId="06394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166" w:type="dxa"/>
            <w:vMerge w:val="continue"/>
            <w:tcBorders>
              <w:top w:val="nil"/>
            </w:tcBorders>
            <w:vAlign w:val="top"/>
          </w:tcPr>
          <w:p w14:paraId="24EB301B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Merge w:val="continue"/>
            <w:tcBorders>
              <w:top w:val="nil"/>
            </w:tcBorders>
            <w:vAlign w:val="top"/>
          </w:tcPr>
          <w:p w14:paraId="69A1F8BC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16E9BAC1">
            <w:pPr>
              <w:pStyle w:val="7"/>
              <w:spacing w:before="222" w:line="219" w:lineRule="auto"/>
              <w:ind w:left="151"/>
            </w:pPr>
            <w:r>
              <w:rPr>
                <w:spacing w:val="-2"/>
              </w:rPr>
              <w:t>一般公共预算</w:t>
            </w:r>
          </w:p>
        </w:tc>
        <w:tc>
          <w:tcPr>
            <w:tcW w:w="1362" w:type="dxa"/>
            <w:vAlign w:val="top"/>
          </w:tcPr>
          <w:p w14:paraId="50F04C3A">
            <w:pPr>
              <w:pStyle w:val="7"/>
              <w:spacing w:before="221" w:line="219" w:lineRule="auto"/>
              <w:ind w:left="224"/>
            </w:pPr>
            <w:r>
              <w:rPr>
                <w:spacing w:val="-2"/>
              </w:rPr>
              <w:t>政府性基金</w:t>
            </w:r>
          </w:p>
        </w:tc>
        <w:tc>
          <w:tcPr>
            <w:tcW w:w="1399" w:type="dxa"/>
            <w:vAlign w:val="top"/>
          </w:tcPr>
          <w:p w14:paraId="2E91DF13">
            <w:pPr>
              <w:pStyle w:val="7"/>
              <w:spacing w:before="66" w:line="283" w:lineRule="auto"/>
              <w:ind w:left="601" w:right="80" w:hanging="523"/>
            </w:pPr>
            <w:r>
              <w:rPr>
                <w:spacing w:val="-4"/>
              </w:rPr>
              <w:t>国有资本经营预</w:t>
            </w:r>
            <w:r>
              <w:t>算</w:t>
            </w:r>
          </w:p>
        </w:tc>
      </w:tr>
      <w:tr w14:paraId="25CF3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66" w:type="dxa"/>
            <w:vAlign w:val="top"/>
          </w:tcPr>
          <w:p w14:paraId="0E705864">
            <w:pPr>
              <w:pStyle w:val="7"/>
              <w:spacing w:before="69" w:line="220" w:lineRule="auto"/>
              <w:ind w:left="1279"/>
            </w:pPr>
            <w:r>
              <w:rPr>
                <w:spacing w:val="-3"/>
              </w:rPr>
              <w:t>因公出国（境）费用</w:t>
            </w:r>
          </w:p>
        </w:tc>
        <w:tc>
          <w:tcPr>
            <w:tcW w:w="1395" w:type="dxa"/>
            <w:vAlign w:val="top"/>
          </w:tcPr>
          <w:p w14:paraId="58D1FC28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6DDD88F7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top"/>
          </w:tcPr>
          <w:p w14:paraId="4563869F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64A8E637">
            <w:pPr>
              <w:rPr>
                <w:rFonts w:ascii="Arial"/>
                <w:sz w:val="21"/>
              </w:rPr>
            </w:pPr>
          </w:p>
        </w:tc>
      </w:tr>
      <w:tr w14:paraId="6AFA2C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66" w:type="dxa"/>
            <w:vAlign w:val="top"/>
          </w:tcPr>
          <w:p w14:paraId="4ABEA6C9">
            <w:pPr>
              <w:pStyle w:val="7"/>
              <w:spacing w:before="70" w:line="219" w:lineRule="auto"/>
              <w:ind w:left="1630"/>
            </w:pPr>
            <w:r>
              <w:rPr>
                <w:spacing w:val="-3"/>
              </w:rPr>
              <w:t>公务接待费</w:t>
            </w:r>
          </w:p>
        </w:tc>
        <w:tc>
          <w:tcPr>
            <w:tcW w:w="1395" w:type="dxa"/>
            <w:vAlign w:val="top"/>
          </w:tcPr>
          <w:p w14:paraId="225B4489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0938B1FD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top"/>
          </w:tcPr>
          <w:p w14:paraId="3ABAD3B5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77FA0A8B">
            <w:pPr>
              <w:rPr>
                <w:rFonts w:ascii="Arial"/>
                <w:sz w:val="21"/>
              </w:rPr>
            </w:pPr>
          </w:p>
        </w:tc>
      </w:tr>
      <w:tr w14:paraId="7163D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166" w:type="dxa"/>
            <w:vAlign w:val="top"/>
          </w:tcPr>
          <w:p w14:paraId="102A11F7">
            <w:pPr>
              <w:pStyle w:val="7"/>
              <w:spacing w:before="70" w:line="219" w:lineRule="auto"/>
              <w:ind w:left="634"/>
            </w:pPr>
            <w:r>
              <w:rPr>
                <w:b/>
                <w:bCs/>
                <w:spacing w:val="-3"/>
              </w:rPr>
              <w:t>公务用车购置及运行维护费（小计）</w:t>
            </w:r>
          </w:p>
        </w:tc>
        <w:tc>
          <w:tcPr>
            <w:tcW w:w="1395" w:type="dxa"/>
            <w:vAlign w:val="top"/>
          </w:tcPr>
          <w:p w14:paraId="578B6C66">
            <w:pPr>
              <w:pStyle w:val="7"/>
              <w:spacing w:before="70" w:line="239" w:lineRule="auto"/>
              <w:ind w:left="989"/>
            </w:pPr>
            <w:r>
              <w:rPr>
                <w:b/>
                <w:bCs/>
                <w:spacing w:val="-4"/>
              </w:rPr>
              <w:t>2.34</w:t>
            </w:r>
          </w:p>
        </w:tc>
        <w:tc>
          <w:tcPr>
            <w:tcW w:w="1395" w:type="dxa"/>
            <w:vAlign w:val="top"/>
          </w:tcPr>
          <w:p w14:paraId="738B562D">
            <w:pPr>
              <w:pStyle w:val="7"/>
              <w:spacing w:before="70" w:line="239" w:lineRule="auto"/>
              <w:ind w:left="988"/>
            </w:pPr>
            <w:r>
              <w:rPr>
                <w:b/>
                <w:bCs/>
                <w:spacing w:val="-4"/>
              </w:rPr>
              <w:t>2.34</w:t>
            </w:r>
          </w:p>
        </w:tc>
        <w:tc>
          <w:tcPr>
            <w:tcW w:w="1362" w:type="dxa"/>
            <w:vAlign w:val="top"/>
          </w:tcPr>
          <w:p w14:paraId="56758370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0A3346E5">
            <w:pPr>
              <w:rPr>
                <w:rFonts w:ascii="Arial"/>
                <w:sz w:val="21"/>
              </w:rPr>
            </w:pPr>
          </w:p>
        </w:tc>
      </w:tr>
      <w:tr w14:paraId="655A3C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66" w:type="dxa"/>
            <w:vAlign w:val="top"/>
          </w:tcPr>
          <w:p w14:paraId="7C9264C9">
            <w:pPr>
              <w:pStyle w:val="7"/>
              <w:spacing w:before="71" w:line="219" w:lineRule="auto"/>
              <w:ind w:left="1265"/>
            </w:pPr>
            <w:r>
              <w:rPr>
                <w:spacing w:val="-1"/>
              </w:rPr>
              <w:t>其中：公务用车购置</w:t>
            </w:r>
          </w:p>
        </w:tc>
        <w:tc>
          <w:tcPr>
            <w:tcW w:w="1395" w:type="dxa"/>
            <w:vAlign w:val="top"/>
          </w:tcPr>
          <w:p w14:paraId="08B6269E"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top"/>
          </w:tcPr>
          <w:p w14:paraId="4B7D6F07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top"/>
          </w:tcPr>
          <w:p w14:paraId="52208218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24299F28">
            <w:pPr>
              <w:rPr>
                <w:rFonts w:ascii="Arial"/>
                <w:sz w:val="21"/>
              </w:rPr>
            </w:pPr>
          </w:p>
        </w:tc>
      </w:tr>
      <w:tr w14:paraId="33FD22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66" w:type="dxa"/>
            <w:vAlign w:val="top"/>
          </w:tcPr>
          <w:p w14:paraId="42C67D2C">
            <w:pPr>
              <w:pStyle w:val="7"/>
              <w:spacing w:before="70" w:line="219" w:lineRule="auto"/>
              <w:ind w:left="1542"/>
            </w:pPr>
            <w:r>
              <w:rPr>
                <w:spacing w:val="-2"/>
              </w:rPr>
              <w:t>公务用车运行维护费</w:t>
            </w:r>
          </w:p>
        </w:tc>
        <w:tc>
          <w:tcPr>
            <w:tcW w:w="1395" w:type="dxa"/>
            <w:vAlign w:val="top"/>
          </w:tcPr>
          <w:p w14:paraId="6F657563">
            <w:pPr>
              <w:pStyle w:val="7"/>
              <w:spacing w:before="70" w:line="239" w:lineRule="auto"/>
              <w:ind w:left="991"/>
            </w:pPr>
            <w:r>
              <w:rPr>
                <w:spacing w:val="-3"/>
              </w:rPr>
              <w:t>2.34</w:t>
            </w:r>
          </w:p>
        </w:tc>
        <w:tc>
          <w:tcPr>
            <w:tcW w:w="1395" w:type="dxa"/>
            <w:vAlign w:val="top"/>
          </w:tcPr>
          <w:p w14:paraId="0362D74D">
            <w:pPr>
              <w:pStyle w:val="7"/>
              <w:spacing w:before="70" w:line="239" w:lineRule="auto"/>
              <w:ind w:left="993"/>
            </w:pPr>
            <w:r>
              <w:rPr>
                <w:spacing w:val="-3"/>
              </w:rPr>
              <w:t>2.34</w:t>
            </w:r>
          </w:p>
        </w:tc>
        <w:tc>
          <w:tcPr>
            <w:tcW w:w="1362" w:type="dxa"/>
            <w:vAlign w:val="top"/>
          </w:tcPr>
          <w:p w14:paraId="4F92C4BD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52C2A2A4">
            <w:pPr>
              <w:rPr>
                <w:rFonts w:ascii="Arial"/>
                <w:sz w:val="21"/>
              </w:rPr>
            </w:pPr>
          </w:p>
        </w:tc>
      </w:tr>
      <w:tr w14:paraId="029BE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166" w:type="dxa"/>
            <w:vAlign w:val="top"/>
          </w:tcPr>
          <w:p w14:paraId="23925F85">
            <w:pPr>
              <w:pStyle w:val="7"/>
              <w:spacing w:before="69" w:line="221" w:lineRule="auto"/>
              <w:ind w:left="1898"/>
            </w:pPr>
            <w:r>
              <w:rPr>
                <w:b/>
                <w:bCs/>
                <w:spacing w:val="-8"/>
              </w:rPr>
              <w:t>总计</w:t>
            </w:r>
          </w:p>
        </w:tc>
        <w:tc>
          <w:tcPr>
            <w:tcW w:w="1395" w:type="dxa"/>
            <w:vAlign w:val="top"/>
          </w:tcPr>
          <w:p w14:paraId="653B84C5">
            <w:pPr>
              <w:pStyle w:val="7"/>
              <w:spacing w:before="69" w:line="239" w:lineRule="auto"/>
              <w:ind w:left="989"/>
            </w:pPr>
            <w:r>
              <w:rPr>
                <w:b/>
                <w:bCs/>
                <w:spacing w:val="-4"/>
              </w:rPr>
              <w:t>2.34</w:t>
            </w:r>
          </w:p>
        </w:tc>
        <w:tc>
          <w:tcPr>
            <w:tcW w:w="1395" w:type="dxa"/>
            <w:vAlign w:val="top"/>
          </w:tcPr>
          <w:p w14:paraId="789FEA70">
            <w:pPr>
              <w:pStyle w:val="7"/>
              <w:spacing w:before="69" w:line="239" w:lineRule="auto"/>
              <w:ind w:left="988"/>
            </w:pPr>
            <w:r>
              <w:rPr>
                <w:b/>
                <w:bCs/>
                <w:spacing w:val="-4"/>
              </w:rPr>
              <w:t>2.34</w:t>
            </w:r>
          </w:p>
        </w:tc>
        <w:tc>
          <w:tcPr>
            <w:tcW w:w="1362" w:type="dxa"/>
            <w:vAlign w:val="top"/>
          </w:tcPr>
          <w:p w14:paraId="11C8241E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vAlign w:val="top"/>
          </w:tcPr>
          <w:p w14:paraId="58A8934C">
            <w:pPr>
              <w:rPr>
                <w:rFonts w:ascii="Arial"/>
                <w:sz w:val="21"/>
              </w:rPr>
            </w:pPr>
          </w:p>
        </w:tc>
      </w:tr>
    </w:tbl>
    <w:p w14:paraId="768AD650">
      <w:pPr>
        <w:rPr>
          <w:rFonts w:ascii="Arial"/>
          <w:sz w:val="21"/>
        </w:rPr>
      </w:pPr>
    </w:p>
    <w:p w14:paraId="287F2361"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1906" w:h="16839"/>
          <w:pgMar w:top="1164" w:right="1092" w:bottom="1377" w:left="1091" w:header="0" w:footer="1212" w:gutter="0"/>
          <w:cols w:space="720" w:num="1"/>
        </w:sectPr>
      </w:pPr>
    </w:p>
    <w:p w14:paraId="4D737088">
      <w:pPr>
        <w:spacing w:before="35" w:line="221" w:lineRule="auto"/>
        <w:ind w:left="4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9"/>
          <w:sz w:val="18"/>
          <w:szCs w:val="18"/>
        </w:rPr>
        <w:t>表</w:t>
      </w:r>
      <w:r>
        <w:rPr>
          <w:rFonts w:ascii="宋体" w:hAnsi="宋体" w:eastAsia="宋体" w:cs="宋体"/>
          <w:spacing w:val="-25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9"/>
          <w:sz w:val="18"/>
          <w:szCs w:val="18"/>
        </w:rPr>
        <w:t>11</w:t>
      </w:r>
    </w:p>
    <w:p w14:paraId="18ABCE33">
      <w:pPr>
        <w:pStyle w:val="3"/>
        <w:spacing w:before="201" w:line="223" w:lineRule="auto"/>
        <w:ind w:left="2914"/>
      </w:pPr>
      <w:r>
        <w:rPr>
          <w:b/>
          <w:bCs/>
          <w:spacing w:val="-4"/>
        </w:rPr>
        <w:t>财政拨款委托业务费支出情况表</w:t>
      </w:r>
    </w:p>
    <w:p w14:paraId="3A18F891">
      <w:pPr>
        <w:spacing w:before="180" w:line="219" w:lineRule="auto"/>
        <w:ind w:left="38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编制部门：乌鲁木齐市供销合作社联合社                                                             单位：</w:t>
      </w:r>
      <w:r>
        <w:rPr>
          <w:rFonts w:ascii="宋体" w:hAnsi="宋体" w:eastAsia="宋体" w:cs="宋体"/>
          <w:spacing w:val="-1"/>
          <w:sz w:val="18"/>
          <w:szCs w:val="18"/>
        </w:rPr>
        <w:t>万元</w:t>
      </w:r>
    </w:p>
    <w:p w14:paraId="3FC3CBCE">
      <w:pPr>
        <w:spacing w:line="32" w:lineRule="exact"/>
      </w:pPr>
    </w:p>
    <w:tbl>
      <w:tblPr>
        <w:tblStyle w:val="6"/>
        <w:tblW w:w="97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1"/>
        <w:gridCol w:w="1221"/>
        <w:gridCol w:w="1221"/>
        <w:gridCol w:w="1188"/>
        <w:gridCol w:w="1226"/>
      </w:tblGrid>
      <w:tr w14:paraId="21ABB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861" w:type="dxa"/>
            <w:vMerge w:val="restart"/>
            <w:tcBorders>
              <w:bottom w:val="nil"/>
            </w:tcBorders>
            <w:vAlign w:val="top"/>
          </w:tcPr>
          <w:p w14:paraId="76A5A033">
            <w:pPr>
              <w:spacing w:line="326" w:lineRule="auto"/>
              <w:rPr>
                <w:rFonts w:ascii="Arial"/>
                <w:sz w:val="21"/>
              </w:rPr>
            </w:pPr>
          </w:p>
          <w:p w14:paraId="7EB82E55">
            <w:pPr>
              <w:pStyle w:val="7"/>
              <w:spacing w:before="59" w:line="220" w:lineRule="auto"/>
              <w:ind w:left="2067"/>
            </w:pPr>
            <w:r>
              <w:rPr>
                <w:spacing w:val="-3"/>
              </w:rPr>
              <w:t>项目名称</w:t>
            </w:r>
          </w:p>
        </w:tc>
        <w:tc>
          <w:tcPr>
            <w:tcW w:w="1221" w:type="dxa"/>
            <w:vMerge w:val="restart"/>
            <w:tcBorders>
              <w:bottom w:val="nil"/>
            </w:tcBorders>
            <w:vAlign w:val="top"/>
          </w:tcPr>
          <w:p w14:paraId="216686B7">
            <w:pPr>
              <w:spacing w:line="326" w:lineRule="auto"/>
              <w:rPr>
                <w:rFonts w:ascii="Arial"/>
                <w:sz w:val="21"/>
              </w:rPr>
            </w:pPr>
          </w:p>
          <w:p w14:paraId="5013DB08">
            <w:pPr>
              <w:pStyle w:val="7"/>
              <w:spacing w:before="59" w:line="221" w:lineRule="auto"/>
              <w:ind w:left="422"/>
            </w:pPr>
            <w:r>
              <w:rPr>
                <w:spacing w:val="-4"/>
              </w:rPr>
              <w:t>合计</w:t>
            </w:r>
          </w:p>
        </w:tc>
        <w:tc>
          <w:tcPr>
            <w:tcW w:w="3635" w:type="dxa"/>
            <w:gridSpan w:val="3"/>
            <w:vAlign w:val="top"/>
          </w:tcPr>
          <w:p w14:paraId="78B2F0DB">
            <w:pPr>
              <w:pStyle w:val="7"/>
              <w:spacing w:before="70" w:line="219" w:lineRule="auto"/>
              <w:ind w:left="1457"/>
            </w:pPr>
            <w:r>
              <w:rPr>
                <w:spacing w:val="-4"/>
              </w:rPr>
              <w:t>资金来源</w:t>
            </w:r>
          </w:p>
        </w:tc>
      </w:tr>
      <w:tr w14:paraId="3A24E5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4861" w:type="dxa"/>
            <w:vMerge w:val="continue"/>
            <w:tcBorders>
              <w:top w:val="nil"/>
            </w:tcBorders>
            <w:vAlign w:val="top"/>
          </w:tcPr>
          <w:p w14:paraId="3DCAF358">
            <w:pPr>
              <w:rPr>
                <w:rFonts w:ascii="Arial"/>
                <w:sz w:val="21"/>
              </w:rPr>
            </w:pPr>
          </w:p>
        </w:tc>
        <w:tc>
          <w:tcPr>
            <w:tcW w:w="1221" w:type="dxa"/>
            <w:vMerge w:val="continue"/>
            <w:tcBorders>
              <w:top w:val="nil"/>
            </w:tcBorders>
            <w:vAlign w:val="top"/>
          </w:tcPr>
          <w:p w14:paraId="5E212CCD">
            <w:pPr>
              <w:rPr>
                <w:rFonts w:ascii="Arial"/>
                <w:sz w:val="21"/>
              </w:rPr>
            </w:pPr>
          </w:p>
        </w:tc>
        <w:tc>
          <w:tcPr>
            <w:tcW w:w="1221" w:type="dxa"/>
            <w:vAlign w:val="top"/>
          </w:tcPr>
          <w:p w14:paraId="2391BB76">
            <w:pPr>
              <w:pStyle w:val="7"/>
              <w:spacing w:before="222" w:line="219" w:lineRule="auto"/>
              <w:ind w:left="67"/>
            </w:pPr>
            <w:r>
              <w:rPr>
                <w:spacing w:val="-2"/>
              </w:rPr>
              <w:t>一般公共预算</w:t>
            </w:r>
          </w:p>
        </w:tc>
        <w:tc>
          <w:tcPr>
            <w:tcW w:w="1188" w:type="dxa"/>
            <w:vAlign w:val="top"/>
          </w:tcPr>
          <w:p w14:paraId="777219A6">
            <w:pPr>
              <w:pStyle w:val="7"/>
              <w:spacing w:before="221" w:line="219" w:lineRule="auto"/>
              <w:ind w:left="136"/>
            </w:pPr>
            <w:r>
              <w:rPr>
                <w:spacing w:val="-2"/>
              </w:rPr>
              <w:t>政府性基金</w:t>
            </w:r>
          </w:p>
        </w:tc>
        <w:tc>
          <w:tcPr>
            <w:tcW w:w="1226" w:type="dxa"/>
            <w:vAlign w:val="top"/>
          </w:tcPr>
          <w:p w14:paraId="1F365BE6">
            <w:pPr>
              <w:pStyle w:val="7"/>
              <w:spacing w:before="67" w:line="282" w:lineRule="auto"/>
              <w:ind w:left="426" w:right="82" w:hanging="343"/>
            </w:pPr>
            <w:r>
              <w:rPr>
                <w:spacing w:val="-5"/>
              </w:rPr>
              <w:t>国有资本经营预算</w:t>
            </w:r>
          </w:p>
        </w:tc>
      </w:tr>
      <w:tr w14:paraId="6FA83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861" w:type="dxa"/>
            <w:vAlign w:val="top"/>
          </w:tcPr>
          <w:p w14:paraId="32F884EE">
            <w:pPr>
              <w:pStyle w:val="7"/>
              <w:spacing w:before="69" w:line="219" w:lineRule="auto"/>
              <w:ind w:left="33"/>
            </w:pPr>
            <w:r>
              <w:rPr>
                <w:b/>
                <w:bCs/>
                <w:spacing w:val="-2"/>
              </w:rPr>
              <w:t>乌鲁木齐市供销合作社联合社</w:t>
            </w:r>
          </w:p>
        </w:tc>
        <w:tc>
          <w:tcPr>
            <w:tcW w:w="1221" w:type="dxa"/>
            <w:vAlign w:val="top"/>
          </w:tcPr>
          <w:p w14:paraId="4BDEC639">
            <w:pPr>
              <w:pStyle w:val="7"/>
              <w:spacing w:before="69" w:line="239" w:lineRule="auto"/>
              <w:ind w:left="826"/>
            </w:pPr>
            <w:r>
              <w:rPr>
                <w:b/>
                <w:bCs/>
                <w:spacing w:val="-7"/>
              </w:rPr>
              <w:t>1.35</w:t>
            </w:r>
          </w:p>
        </w:tc>
        <w:tc>
          <w:tcPr>
            <w:tcW w:w="1221" w:type="dxa"/>
            <w:vAlign w:val="top"/>
          </w:tcPr>
          <w:p w14:paraId="5CFE4E1C">
            <w:pPr>
              <w:pStyle w:val="7"/>
              <w:spacing w:before="69" w:line="239" w:lineRule="auto"/>
              <w:ind w:left="826"/>
            </w:pPr>
            <w:r>
              <w:rPr>
                <w:b/>
                <w:bCs/>
                <w:spacing w:val="-7"/>
              </w:rPr>
              <w:t>1.35</w:t>
            </w:r>
          </w:p>
        </w:tc>
        <w:tc>
          <w:tcPr>
            <w:tcW w:w="1188" w:type="dxa"/>
            <w:vAlign w:val="top"/>
          </w:tcPr>
          <w:p w14:paraId="41BD5DA1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1075A93B">
            <w:pPr>
              <w:rPr>
                <w:rFonts w:ascii="Arial"/>
                <w:sz w:val="21"/>
              </w:rPr>
            </w:pPr>
          </w:p>
        </w:tc>
      </w:tr>
      <w:tr w14:paraId="0187D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861" w:type="dxa"/>
            <w:vAlign w:val="top"/>
          </w:tcPr>
          <w:p w14:paraId="0608F8B6">
            <w:pPr>
              <w:pStyle w:val="7"/>
              <w:spacing w:before="71" w:line="219" w:lineRule="auto"/>
              <w:ind w:left="213"/>
            </w:pPr>
            <w:r>
              <w:rPr>
                <w:spacing w:val="-2"/>
              </w:rPr>
              <w:t>2026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年运转类公用经费-保运转</w:t>
            </w:r>
          </w:p>
        </w:tc>
        <w:tc>
          <w:tcPr>
            <w:tcW w:w="1221" w:type="dxa"/>
            <w:vAlign w:val="top"/>
          </w:tcPr>
          <w:p w14:paraId="4114104E">
            <w:pPr>
              <w:pStyle w:val="7"/>
              <w:spacing w:before="70" w:line="239" w:lineRule="auto"/>
              <w:ind w:left="831"/>
            </w:pPr>
            <w:r>
              <w:rPr>
                <w:spacing w:val="-6"/>
              </w:rPr>
              <w:t>1.35</w:t>
            </w:r>
          </w:p>
        </w:tc>
        <w:tc>
          <w:tcPr>
            <w:tcW w:w="1221" w:type="dxa"/>
            <w:vAlign w:val="top"/>
          </w:tcPr>
          <w:p w14:paraId="0397A557">
            <w:pPr>
              <w:pStyle w:val="7"/>
              <w:spacing w:before="70" w:line="239" w:lineRule="auto"/>
              <w:ind w:left="831"/>
            </w:pPr>
            <w:r>
              <w:rPr>
                <w:spacing w:val="-6"/>
              </w:rPr>
              <w:t>1.35</w:t>
            </w:r>
          </w:p>
        </w:tc>
        <w:tc>
          <w:tcPr>
            <w:tcW w:w="1188" w:type="dxa"/>
            <w:vAlign w:val="top"/>
          </w:tcPr>
          <w:p w14:paraId="013C1C14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63F9D0CF">
            <w:pPr>
              <w:rPr>
                <w:rFonts w:ascii="Arial"/>
                <w:sz w:val="21"/>
              </w:rPr>
            </w:pPr>
          </w:p>
        </w:tc>
      </w:tr>
      <w:tr w14:paraId="2D884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861" w:type="dxa"/>
            <w:vAlign w:val="top"/>
          </w:tcPr>
          <w:p w14:paraId="7AC6D9D4">
            <w:pPr>
              <w:pStyle w:val="7"/>
              <w:spacing w:before="71" w:line="221" w:lineRule="auto"/>
              <w:ind w:left="2246"/>
            </w:pPr>
            <w:r>
              <w:rPr>
                <w:b/>
                <w:bCs/>
                <w:spacing w:val="-8"/>
              </w:rPr>
              <w:t>总计</w:t>
            </w:r>
          </w:p>
        </w:tc>
        <w:tc>
          <w:tcPr>
            <w:tcW w:w="1221" w:type="dxa"/>
            <w:vAlign w:val="top"/>
          </w:tcPr>
          <w:p w14:paraId="5DCBF569">
            <w:pPr>
              <w:pStyle w:val="7"/>
              <w:spacing w:before="71" w:line="239" w:lineRule="auto"/>
              <w:ind w:left="826"/>
            </w:pPr>
            <w:r>
              <w:rPr>
                <w:b/>
                <w:bCs/>
                <w:spacing w:val="-7"/>
              </w:rPr>
              <w:t>1.35</w:t>
            </w:r>
          </w:p>
        </w:tc>
        <w:tc>
          <w:tcPr>
            <w:tcW w:w="1221" w:type="dxa"/>
            <w:vAlign w:val="top"/>
          </w:tcPr>
          <w:p w14:paraId="67AFBF56">
            <w:pPr>
              <w:pStyle w:val="7"/>
              <w:spacing w:before="71" w:line="239" w:lineRule="auto"/>
              <w:ind w:left="826"/>
            </w:pPr>
            <w:r>
              <w:rPr>
                <w:b/>
                <w:bCs/>
                <w:spacing w:val="-7"/>
              </w:rPr>
              <w:t>1.35</w:t>
            </w:r>
          </w:p>
        </w:tc>
        <w:tc>
          <w:tcPr>
            <w:tcW w:w="1188" w:type="dxa"/>
            <w:vAlign w:val="top"/>
          </w:tcPr>
          <w:p w14:paraId="10D0D52A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0FF23FB2">
            <w:pPr>
              <w:rPr>
                <w:rFonts w:ascii="Arial"/>
                <w:sz w:val="21"/>
              </w:rPr>
            </w:pPr>
          </w:p>
        </w:tc>
      </w:tr>
    </w:tbl>
    <w:p w14:paraId="5B1E5A5B">
      <w:pPr>
        <w:rPr>
          <w:rFonts w:ascii="Arial"/>
          <w:sz w:val="21"/>
        </w:rPr>
      </w:pPr>
    </w:p>
    <w:p w14:paraId="67047485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1906" w:h="16839"/>
          <w:pgMar w:top="1164" w:right="1092" w:bottom="1377" w:left="1091" w:header="0" w:footer="1212" w:gutter="0"/>
          <w:cols w:space="720" w:num="1"/>
        </w:sectPr>
      </w:pPr>
    </w:p>
    <w:p w14:paraId="5460DF3A">
      <w:pPr>
        <w:spacing w:before="187" w:line="221" w:lineRule="auto"/>
        <w:ind w:left="3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9"/>
          <w:sz w:val="18"/>
          <w:szCs w:val="18"/>
        </w:rPr>
        <w:t>表</w:t>
      </w:r>
      <w:r>
        <w:rPr>
          <w:rFonts w:ascii="宋体" w:hAnsi="宋体" w:eastAsia="宋体" w:cs="宋体"/>
          <w:spacing w:val="-25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9"/>
          <w:sz w:val="18"/>
          <w:szCs w:val="18"/>
        </w:rPr>
        <w:t>12</w:t>
      </w:r>
    </w:p>
    <w:p w14:paraId="2E7CD544">
      <w:pPr>
        <w:pStyle w:val="3"/>
        <w:spacing w:before="202" w:line="219" w:lineRule="auto"/>
        <w:ind w:left="6070"/>
      </w:pPr>
      <w:r>
        <w:rPr>
          <w:b/>
          <w:bCs/>
          <w:spacing w:val="-5"/>
        </w:rPr>
        <w:t>上年结转结余情况表</w:t>
      </w:r>
    </w:p>
    <w:p w14:paraId="748B86B2">
      <w:pPr>
        <w:spacing w:before="186" w:line="228" w:lineRule="auto"/>
        <w:ind w:left="3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编制部门：乌鲁木齐市供销合作社联合社                                                 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             </w:t>
      </w:r>
      <w:r>
        <w:rPr>
          <w:rFonts w:ascii="宋体" w:hAnsi="宋体" w:eastAsia="宋体" w:cs="宋体"/>
          <w:spacing w:val="-1"/>
          <w:position w:val="1"/>
          <w:sz w:val="18"/>
          <w:szCs w:val="18"/>
        </w:rPr>
        <w:t>单位：万元</w:t>
      </w:r>
    </w:p>
    <w:p w14:paraId="06529584">
      <w:pPr>
        <w:spacing w:line="53" w:lineRule="exact"/>
      </w:pPr>
    </w:p>
    <w:tbl>
      <w:tblPr>
        <w:tblStyle w:val="6"/>
        <w:tblW w:w="146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6"/>
        <w:gridCol w:w="1246"/>
        <w:gridCol w:w="1247"/>
        <w:gridCol w:w="1247"/>
        <w:gridCol w:w="1246"/>
        <w:gridCol w:w="1247"/>
        <w:gridCol w:w="1246"/>
        <w:gridCol w:w="1247"/>
        <w:gridCol w:w="1246"/>
        <w:gridCol w:w="1252"/>
      </w:tblGrid>
      <w:tr w14:paraId="08A87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406" w:type="dxa"/>
            <w:vMerge w:val="restart"/>
            <w:tcBorders>
              <w:bottom w:val="nil"/>
            </w:tcBorders>
            <w:vAlign w:val="top"/>
          </w:tcPr>
          <w:p w14:paraId="72ACBEDF">
            <w:pPr>
              <w:spacing w:line="332" w:lineRule="auto"/>
              <w:rPr>
                <w:rFonts w:ascii="Arial"/>
                <w:sz w:val="21"/>
              </w:rPr>
            </w:pPr>
          </w:p>
          <w:p w14:paraId="3027BE24">
            <w:pPr>
              <w:pStyle w:val="7"/>
              <w:spacing w:before="58" w:line="220" w:lineRule="auto"/>
              <w:ind w:left="1516"/>
            </w:pPr>
            <w:r>
              <w:rPr>
                <w:spacing w:val="-5"/>
              </w:rPr>
              <w:t>项目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4CF096CB">
            <w:pPr>
              <w:spacing w:line="332" w:lineRule="auto"/>
              <w:rPr>
                <w:rFonts w:ascii="Arial"/>
                <w:sz w:val="21"/>
              </w:rPr>
            </w:pPr>
          </w:p>
          <w:p w14:paraId="784CD249">
            <w:pPr>
              <w:pStyle w:val="7"/>
              <w:spacing w:before="58" w:line="221" w:lineRule="auto"/>
              <w:ind w:left="434"/>
            </w:pPr>
            <w:r>
              <w:rPr>
                <w:spacing w:val="-4"/>
              </w:rPr>
              <w:t>合计</w:t>
            </w:r>
          </w:p>
        </w:tc>
        <w:tc>
          <w:tcPr>
            <w:tcW w:w="4987" w:type="dxa"/>
            <w:gridSpan w:val="4"/>
            <w:vAlign w:val="top"/>
          </w:tcPr>
          <w:p w14:paraId="1820CC46">
            <w:pPr>
              <w:pStyle w:val="7"/>
              <w:spacing w:before="71" w:line="219" w:lineRule="auto"/>
              <w:ind w:left="2125"/>
            </w:pPr>
            <w:r>
              <w:rPr>
                <w:spacing w:val="-2"/>
              </w:rPr>
              <w:t>财政拨款</w:t>
            </w:r>
          </w:p>
        </w:tc>
        <w:tc>
          <w:tcPr>
            <w:tcW w:w="4991" w:type="dxa"/>
            <w:gridSpan w:val="4"/>
            <w:vAlign w:val="top"/>
          </w:tcPr>
          <w:p w14:paraId="3F49AAA4">
            <w:pPr>
              <w:pStyle w:val="7"/>
              <w:spacing w:before="71" w:line="219" w:lineRule="auto"/>
              <w:ind w:left="2039"/>
            </w:pPr>
            <w:r>
              <w:rPr>
                <w:spacing w:val="-2"/>
              </w:rPr>
              <w:t>非财政拨款</w:t>
            </w:r>
          </w:p>
        </w:tc>
      </w:tr>
      <w:tr w14:paraId="1329E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406" w:type="dxa"/>
            <w:vMerge w:val="continue"/>
            <w:tcBorders>
              <w:top w:val="nil"/>
              <w:bottom w:val="nil"/>
            </w:tcBorders>
            <w:vAlign w:val="top"/>
          </w:tcPr>
          <w:p w14:paraId="5C39D337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  <w:bottom w:val="nil"/>
            </w:tcBorders>
            <w:vAlign w:val="top"/>
          </w:tcPr>
          <w:p w14:paraId="13AC6D26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Merge w:val="restart"/>
            <w:tcBorders>
              <w:bottom w:val="nil"/>
            </w:tcBorders>
            <w:vAlign w:val="top"/>
          </w:tcPr>
          <w:p w14:paraId="640A56DF">
            <w:pPr>
              <w:pStyle w:val="7"/>
              <w:spacing w:before="227" w:line="221" w:lineRule="auto"/>
              <w:ind w:left="440"/>
            </w:pPr>
            <w:r>
              <w:rPr>
                <w:spacing w:val="-6"/>
              </w:rPr>
              <w:t>小计</w:t>
            </w:r>
          </w:p>
        </w:tc>
        <w:tc>
          <w:tcPr>
            <w:tcW w:w="2493" w:type="dxa"/>
            <w:gridSpan w:val="2"/>
            <w:vAlign w:val="top"/>
          </w:tcPr>
          <w:p w14:paraId="366AF74C">
            <w:pPr>
              <w:pStyle w:val="7"/>
              <w:spacing w:before="66" w:line="219" w:lineRule="auto"/>
              <w:ind w:left="877"/>
            </w:pPr>
            <w:r>
              <w:rPr>
                <w:spacing w:val="-2"/>
              </w:rPr>
              <w:t>基本支出</w:t>
            </w:r>
          </w:p>
        </w:tc>
        <w:tc>
          <w:tcPr>
            <w:tcW w:w="1247" w:type="dxa"/>
            <w:vMerge w:val="restart"/>
            <w:tcBorders>
              <w:bottom w:val="nil"/>
            </w:tcBorders>
            <w:vAlign w:val="top"/>
          </w:tcPr>
          <w:p w14:paraId="3C49ED40">
            <w:pPr>
              <w:pStyle w:val="7"/>
              <w:spacing w:before="227" w:line="220" w:lineRule="auto"/>
              <w:ind w:left="257"/>
            </w:pPr>
            <w:r>
              <w:rPr>
                <w:spacing w:val="-3"/>
              </w:rPr>
              <w:t>项目支出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755E5052">
            <w:pPr>
              <w:pStyle w:val="7"/>
              <w:spacing w:before="227" w:line="221" w:lineRule="auto"/>
              <w:ind w:left="440"/>
            </w:pPr>
            <w:r>
              <w:rPr>
                <w:spacing w:val="-6"/>
              </w:rPr>
              <w:t>小计</w:t>
            </w:r>
          </w:p>
        </w:tc>
        <w:tc>
          <w:tcPr>
            <w:tcW w:w="2493" w:type="dxa"/>
            <w:gridSpan w:val="2"/>
            <w:vAlign w:val="top"/>
          </w:tcPr>
          <w:p w14:paraId="0E9B90E8">
            <w:pPr>
              <w:pStyle w:val="7"/>
              <w:spacing w:before="66" w:line="219" w:lineRule="auto"/>
              <w:ind w:left="879"/>
            </w:pPr>
            <w:r>
              <w:rPr>
                <w:spacing w:val="-2"/>
              </w:rPr>
              <w:t>基本支出</w:t>
            </w:r>
          </w:p>
        </w:tc>
        <w:tc>
          <w:tcPr>
            <w:tcW w:w="1252" w:type="dxa"/>
            <w:vMerge w:val="restart"/>
            <w:tcBorders>
              <w:bottom w:val="nil"/>
            </w:tcBorders>
            <w:vAlign w:val="top"/>
          </w:tcPr>
          <w:p w14:paraId="4A1732A7">
            <w:pPr>
              <w:pStyle w:val="7"/>
              <w:spacing w:before="227" w:line="220" w:lineRule="auto"/>
              <w:ind w:left="261"/>
            </w:pPr>
            <w:r>
              <w:rPr>
                <w:spacing w:val="-3"/>
              </w:rPr>
              <w:t>项目支出</w:t>
            </w:r>
          </w:p>
        </w:tc>
      </w:tr>
      <w:tr w14:paraId="7174E8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406" w:type="dxa"/>
            <w:vMerge w:val="continue"/>
            <w:tcBorders>
              <w:top w:val="nil"/>
            </w:tcBorders>
            <w:vAlign w:val="top"/>
          </w:tcPr>
          <w:p w14:paraId="73C36744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110CD717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Merge w:val="continue"/>
            <w:tcBorders>
              <w:top w:val="nil"/>
            </w:tcBorders>
            <w:vAlign w:val="top"/>
          </w:tcPr>
          <w:p w14:paraId="3D3EF530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11E22974">
            <w:pPr>
              <w:pStyle w:val="7"/>
              <w:spacing w:before="67" w:line="220" w:lineRule="auto"/>
              <w:ind w:left="255"/>
            </w:pPr>
            <w:r>
              <w:rPr>
                <w:spacing w:val="-3"/>
              </w:rPr>
              <w:t>人员经费</w:t>
            </w:r>
          </w:p>
        </w:tc>
        <w:tc>
          <w:tcPr>
            <w:tcW w:w="1246" w:type="dxa"/>
            <w:vAlign w:val="top"/>
          </w:tcPr>
          <w:p w14:paraId="5424842C">
            <w:pPr>
              <w:pStyle w:val="7"/>
              <w:spacing w:before="67" w:line="220" w:lineRule="auto"/>
              <w:ind w:left="260"/>
            </w:pPr>
            <w:r>
              <w:rPr>
                <w:spacing w:val="-4"/>
              </w:rPr>
              <w:t>公用经费</w:t>
            </w:r>
          </w:p>
        </w:tc>
        <w:tc>
          <w:tcPr>
            <w:tcW w:w="1247" w:type="dxa"/>
            <w:vMerge w:val="continue"/>
            <w:tcBorders>
              <w:top w:val="nil"/>
            </w:tcBorders>
            <w:vAlign w:val="top"/>
          </w:tcPr>
          <w:p w14:paraId="2C428ACC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5B29171A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3889DF9C">
            <w:pPr>
              <w:pStyle w:val="7"/>
              <w:spacing w:before="67" w:line="220" w:lineRule="auto"/>
              <w:ind w:left="259"/>
            </w:pPr>
            <w:r>
              <w:rPr>
                <w:spacing w:val="-3"/>
              </w:rPr>
              <w:t>人员经费</w:t>
            </w:r>
          </w:p>
        </w:tc>
        <w:tc>
          <w:tcPr>
            <w:tcW w:w="1246" w:type="dxa"/>
            <w:vAlign w:val="top"/>
          </w:tcPr>
          <w:p w14:paraId="42A9EEA5">
            <w:pPr>
              <w:pStyle w:val="7"/>
              <w:spacing w:before="67" w:line="220" w:lineRule="auto"/>
              <w:ind w:left="261"/>
            </w:pPr>
            <w:r>
              <w:rPr>
                <w:spacing w:val="-4"/>
              </w:rPr>
              <w:t>公用经费</w:t>
            </w:r>
          </w:p>
        </w:tc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566ED79C">
            <w:pPr>
              <w:rPr>
                <w:rFonts w:ascii="Arial"/>
                <w:sz w:val="21"/>
              </w:rPr>
            </w:pPr>
          </w:p>
        </w:tc>
      </w:tr>
      <w:tr w14:paraId="09934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406" w:type="dxa"/>
            <w:vAlign w:val="top"/>
          </w:tcPr>
          <w:p w14:paraId="53B3C18B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713B04CF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10E030A8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2EC886AB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1493E493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00EA3C97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5579CD2D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5B8B7930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5E4D19BD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69E9DA87">
            <w:pPr>
              <w:rPr>
                <w:rFonts w:ascii="Arial"/>
                <w:sz w:val="21"/>
              </w:rPr>
            </w:pPr>
          </w:p>
        </w:tc>
      </w:tr>
      <w:tr w14:paraId="5C89C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406" w:type="dxa"/>
            <w:vAlign w:val="top"/>
          </w:tcPr>
          <w:p w14:paraId="5CAE5115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2BDB3DB0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138BD31F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31E84A49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4710CC00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0D49DD46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2F5FF985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4DEE1D42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23477578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2192E6A3">
            <w:pPr>
              <w:rPr>
                <w:rFonts w:ascii="Arial"/>
                <w:sz w:val="21"/>
              </w:rPr>
            </w:pPr>
          </w:p>
        </w:tc>
      </w:tr>
      <w:tr w14:paraId="1C636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3406" w:type="dxa"/>
            <w:vAlign w:val="top"/>
          </w:tcPr>
          <w:p w14:paraId="254FC731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07BF4FD9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052E14A2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48974AE1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38422685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53F8F362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2A5784D0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3D1E12E9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6995254D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38C16CFE">
            <w:pPr>
              <w:rPr>
                <w:rFonts w:ascii="Arial"/>
                <w:sz w:val="21"/>
              </w:rPr>
            </w:pPr>
          </w:p>
        </w:tc>
      </w:tr>
      <w:tr w14:paraId="0CE08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406" w:type="dxa"/>
            <w:vAlign w:val="top"/>
          </w:tcPr>
          <w:p w14:paraId="68D96F6A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1E1140BD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03D1F9AB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663124FE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41E7578A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3EEBEED0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5C871CD3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6C4059ED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4E0D021F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7BA3FA0D">
            <w:pPr>
              <w:rPr>
                <w:rFonts w:ascii="Arial"/>
                <w:sz w:val="21"/>
              </w:rPr>
            </w:pPr>
          </w:p>
        </w:tc>
      </w:tr>
      <w:tr w14:paraId="742FD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406" w:type="dxa"/>
            <w:vAlign w:val="top"/>
          </w:tcPr>
          <w:p w14:paraId="1D4D02F0">
            <w:pPr>
              <w:pStyle w:val="7"/>
              <w:spacing w:before="94" w:line="236" w:lineRule="auto"/>
              <w:ind w:left="1565"/>
              <w:rPr>
                <w:sz w:val="12"/>
                <w:szCs w:val="12"/>
              </w:rPr>
            </w:pPr>
            <w:r>
              <w:rPr>
                <w:b/>
                <w:bCs/>
                <w:spacing w:val="4"/>
                <w:sz w:val="12"/>
                <w:szCs w:val="12"/>
              </w:rPr>
              <w:t>总计</w:t>
            </w:r>
          </w:p>
        </w:tc>
        <w:tc>
          <w:tcPr>
            <w:tcW w:w="1246" w:type="dxa"/>
            <w:vAlign w:val="top"/>
          </w:tcPr>
          <w:p w14:paraId="715982FF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13AEE8AC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11CBDDA2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7FDC4316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610E1C55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022221A4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5C545128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1ECB8240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3054B963">
            <w:pPr>
              <w:rPr>
                <w:rFonts w:ascii="Arial"/>
                <w:sz w:val="21"/>
              </w:rPr>
            </w:pPr>
          </w:p>
        </w:tc>
      </w:tr>
    </w:tbl>
    <w:p w14:paraId="47118B63">
      <w:pPr>
        <w:pStyle w:val="3"/>
        <w:spacing w:before="50" w:line="227" w:lineRule="auto"/>
        <w:ind w:left="53"/>
        <w:rPr>
          <w:sz w:val="20"/>
          <w:szCs w:val="20"/>
        </w:rPr>
      </w:pPr>
      <w:r>
        <w:rPr>
          <w:b/>
          <w:bCs/>
          <w:spacing w:val="7"/>
          <w:sz w:val="20"/>
          <w:szCs w:val="20"/>
        </w:rPr>
        <w:t>乌鲁木齐市供销合作社联合社</w:t>
      </w:r>
      <w:r>
        <w:rPr>
          <w:spacing w:val="-35"/>
          <w:sz w:val="20"/>
          <w:szCs w:val="20"/>
        </w:rPr>
        <w:t xml:space="preserve"> </w:t>
      </w:r>
      <w:r>
        <w:rPr>
          <w:b/>
          <w:bCs/>
          <w:spacing w:val="7"/>
          <w:sz w:val="20"/>
          <w:szCs w:val="20"/>
        </w:rPr>
        <w:t>2026</w:t>
      </w:r>
      <w:r>
        <w:rPr>
          <w:spacing w:val="-28"/>
          <w:sz w:val="20"/>
          <w:szCs w:val="20"/>
        </w:rPr>
        <w:t xml:space="preserve"> </w:t>
      </w:r>
      <w:r>
        <w:rPr>
          <w:b/>
          <w:bCs/>
          <w:spacing w:val="7"/>
          <w:sz w:val="20"/>
          <w:szCs w:val="20"/>
        </w:rPr>
        <w:t>年没有上年结转结余预算安排的支出，上年结转</w:t>
      </w:r>
      <w:r>
        <w:rPr>
          <w:b/>
          <w:bCs/>
          <w:spacing w:val="6"/>
          <w:sz w:val="20"/>
          <w:szCs w:val="20"/>
        </w:rPr>
        <w:t>结余情况表为空表。</w:t>
      </w:r>
    </w:p>
    <w:p w14:paraId="115F00E0">
      <w:pPr>
        <w:spacing w:line="227" w:lineRule="auto"/>
        <w:rPr>
          <w:sz w:val="20"/>
          <w:szCs w:val="20"/>
        </w:rPr>
        <w:sectPr>
          <w:footerReference r:id="rId20" w:type="default"/>
          <w:pgSz w:w="16839" w:h="11906"/>
          <w:pgMar w:top="1012" w:right="1098" w:bottom="1378" w:left="1104" w:header="0" w:footer="1212" w:gutter="0"/>
          <w:cols w:space="720" w:num="1"/>
        </w:sectPr>
      </w:pPr>
    </w:p>
    <w:p w14:paraId="01B14F5D">
      <w:pPr>
        <w:spacing w:before="60" w:line="221" w:lineRule="auto"/>
        <w:ind w:left="235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第三部分</w:t>
      </w:r>
      <w:r>
        <w:rPr>
          <w:rFonts w:ascii="黑体" w:hAnsi="黑体" w:eastAsia="黑体" w:cs="黑体"/>
          <w:spacing w:val="-4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2026</w:t>
      </w:r>
      <w:r>
        <w:rPr>
          <w:rFonts w:ascii="黑体" w:hAnsi="黑体" w:eastAsia="黑体" w:cs="黑体"/>
          <w:spacing w:val="-50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年部门预算情况说明</w:t>
      </w:r>
    </w:p>
    <w:p w14:paraId="3B88A283">
      <w:pPr>
        <w:spacing w:line="372" w:lineRule="auto"/>
        <w:rPr>
          <w:rFonts w:ascii="Arial"/>
          <w:sz w:val="21"/>
        </w:rPr>
      </w:pPr>
    </w:p>
    <w:p w14:paraId="0BD2F901">
      <w:pPr>
        <w:pStyle w:val="3"/>
        <w:spacing w:before="91" w:line="221" w:lineRule="auto"/>
        <w:ind w:left="573"/>
      </w:pPr>
      <w:r>
        <w:rPr>
          <w:b/>
          <w:bCs/>
          <w:spacing w:val="-1"/>
        </w:rPr>
        <w:t>一、</w:t>
      </w:r>
      <w:r>
        <w:rPr>
          <w:spacing w:val="-1"/>
        </w:rPr>
        <w:t xml:space="preserve"> </w:t>
      </w:r>
      <w:r>
        <w:rPr>
          <w:b/>
          <w:bCs/>
          <w:spacing w:val="-1"/>
        </w:rPr>
        <w:t>关于乌鲁木齐市供销合作社联合社20</w:t>
      </w:r>
      <w:r>
        <w:rPr>
          <w:b/>
          <w:bCs/>
          <w:spacing w:val="-2"/>
        </w:rPr>
        <w:t>26</w:t>
      </w:r>
      <w:r>
        <w:rPr>
          <w:spacing w:val="-45"/>
        </w:rPr>
        <w:t xml:space="preserve"> </w:t>
      </w:r>
      <w:r>
        <w:rPr>
          <w:b/>
          <w:bCs/>
          <w:spacing w:val="-2"/>
        </w:rPr>
        <w:t>年收支预算情况总体说明</w:t>
      </w:r>
    </w:p>
    <w:p w14:paraId="26C19A57">
      <w:pPr>
        <w:pStyle w:val="3"/>
        <w:spacing w:before="225" w:line="369" w:lineRule="auto"/>
        <w:ind w:left="5" w:right="80" w:firstLine="561"/>
      </w:pPr>
      <w:r>
        <w:rPr>
          <w:spacing w:val="3"/>
        </w:rPr>
        <w:t>按照全口径预算的原则，乌鲁木齐市供销合作社联合社20</w:t>
      </w:r>
      <w:r>
        <w:rPr>
          <w:spacing w:val="2"/>
        </w:rPr>
        <w:t>26</w:t>
      </w:r>
      <w:r>
        <w:rPr>
          <w:spacing w:val="-40"/>
        </w:rPr>
        <w:t xml:space="preserve"> </w:t>
      </w:r>
      <w:r>
        <w:rPr>
          <w:spacing w:val="2"/>
        </w:rPr>
        <w:t>年所有收入</w:t>
      </w:r>
      <w:r>
        <w:rPr>
          <w:spacing w:val="-2"/>
        </w:rPr>
        <w:t>和支出均纳入部门预算管理。收支总预算</w:t>
      </w:r>
      <w:r>
        <w:rPr>
          <w:spacing w:val="-52"/>
        </w:rPr>
        <w:t xml:space="preserve"> </w:t>
      </w:r>
      <w:r>
        <w:rPr>
          <w:spacing w:val="-2"/>
        </w:rPr>
        <w:t>395.78</w:t>
      </w:r>
      <w:r>
        <w:rPr>
          <w:spacing w:val="-49"/>
        </w:rPr>
        <w:t xml:space="preserve"> </w:t>
      </w:r>
      <w:r>
        <w:rPr>
          <w:spacing w:val="-2"/>
        </w:rPr>
        <w:t>万</w:t>
      </w:r>
      <w:r>
        <w:rPr>
          <w:spacing w:val="-3"/>
        </w:rPr>
        <w:t>元。</w:t>
      </w:r>
    </w:p>
    <w:p w14:paraId="3F4EB7B3">
      <w:pPr>
        <w:pStyle w:val="3"/>
        <w:spacing w:line="222" w:lineRule="auto"/>
        <w:ind w:left="582"/>
      </w:pPr>
      <w:r>
        <w:rPr>
          <w:spacing w:val="-3"/>
        </w:rPr>
        <w:t>收入预算包括：一般公共预算。</w:t>
      </w:r>
    </w:p>
    <w:p w14:paraId="78313AFA">
      <w:pPr>
        <w:pStyle w:val="3"/>
        <w:spacing w:before="221" w:line="222" w:lineRule="auto"/>
        <w:ind w:left="566"/>
      </w:pPr>
      <w:r>
        <w:rPr>
          <w:spacing w:val="-1"/>
        </w:rPr>
        <w:t>支出预算包括：社会保障和就业支出、商业服务业等支出。</w:t>
      </w:r>
    </w:p>
    <w:p w14:paraId="6D80F964">
      <w:pPr>
        <w:pStyle w:val="3"/>
        <w:spacing w:before="226" w:line="221" w:lineRule="auto"/>
        <w:ind w:left="578"/>
      </w:pPr>
      <w:r>
        <w:rPr>
          <w:b/>
          <w:bCs/>
          <w:spacing w:val="-2"/>
        </w:rPr>
        <w:t>二、</w:t>
      </w:r>
      <w:r>
        <w:rPr>
          <w:spacing w:val="-2"/>
        </w:rPr>
        <w:t xml:space="preserve"> </w:t>
      </w:r>
      <w:r>
        <w:rPr>
          <w:b/>
          <w:bCs/>
          <w:spacing w:val="-2"/>
        </w:rPr>
        <w:t>关于乌鲁木齐市供销合作社联合社2026</w:t>
      </w:r>
      <w:r>
        <w:rPr>
          <w:spacing w:val="-29"/>
        </w:rPr>
        <w:t xml:space="preserve"> </w:t>
      </w:r>
      <w:r>
        <w:rPr>
          <w:b/>
          <w:bCs/>
          <w:spacing w:val="-2"/>
        </w:rPr>
        <w:t>年收入预算情况说明</w:t>
      </w:r>
    </w:p>
    <w:p w14:paraId="5A9D5F17">
      <w:pPr>
        <w:pStyle w:val="3"/>
        <w:spacing w:before="224" w:line="221" w:lineRule="auto"/>
        <w:ind w:left="581"/>
      </w:pPr>
      <w:r>
        <w:t>乌鲁木齐市供销合作社联合社部门收入预算395.78</w:t>
      </w:r>
      <w:r>
        <w:rPr>
          <w:spacing w:val="-33"/>
        </w:rPr>
        <w:t xml:space="preserve"> </w:t>
      </w:r>
      <w:r>
        <w:t>万元，其中：</w:t>
      </w:r>
    </w:p>
    <w:p w14:paraId="5AE3D378">
      <w:pPr>
        <w:pStyle w:val="3"/>
        <w:spacing w:before="225" w:line="369" w:lineRule="auto"/>
        <w:ind w:left="5" w:right="80" w:firstLine="566"/>
      </w:pPr>
      <w:r>
        <w:rPr>
          <w:spacing w:val="-6"/>
        </w:rPr>
        <w:t>一般公共预算</w:t>
      </w:r>
      <w:r>
        <w:rPr>
          <w:spacing w:val="-55"/>
        </w:rPr>
        <w:t xml:space="preserve"> </w:t>
      </w:r>
      <w:r>
        <w:rPr>
          <w:spacing w:val="-6"/>
        </w:rPr>
        <w:t>395.78</w:t>
      </w:r>
      <w:r>
        <w:rPr>
          <w:spacing w:val="-49"/>
        </w:rPr>
        <w:t xml:space="preserve"> </w:t>
      </w:r>
      <w:r>
        <w:rPr>
          <w:spacing w:val="-6"/>
        </w:rPr>
        <w:t>万元，占</w:t>
      </w:r>
      <w:r>
        <w:rPr>
          <w:spacing w:val="-42"/>
        </w:rPr>
        <w:t xml:space="preserve"> </w:t>
      </w:r>
      <w:r>
        <w:rPr>
          <w:spacing w:val="-6"/>
        </w:rPr>
        <w:t>100.00</w:t>
      </w:r>
      <w:r>
        <w:rPr>
          <w:spacing w:val="-7"/>
        </w:rPr>
        <w:t>%，比上年预算增加</w:t>
      </w:r>
      <w:r>
        <w:rPr>
          <w:spacing w:val="-60"/>
        </w:rPr>
        <w:t xml:space="preserve"> </w:t>
      </w:r>
      <w:r>
        <w:rPr>
          <w:spacing w:val="-7"/>
        </w:rPr>
        <w:t>87.43</w:t>
      </w:r>
      <w:r>
        <w:rPr>
          <w:spacing w:val="-48"/>
        </w:rPr>
        <w:t xml:space="preserve"> </w:t>
      </w:r>
      <w:r>
        <w:rPr>
          <w:spacing w:val="-7"/>
        </w:rPr>
        <w:t>万元，增</w:t>
      </w:r>
      <w:r>
        <w:rPr>
          <w:spacing w:val="-5"/>
        </w:rPr>
        <w:t>长</w:t>
      </w:r>
      <w:r>
        <w:rPr>
          <w:spacing w:val="-44"/>
        </w:rPr>
        <w:t xml:space="preserve"> </w:t>
      </w:r>
      <w:r>
        <w:rPr>
          <w:spacing w:val="-5"/>
        </w:rPr>
        <w:t>28.35%，主要原因</w:t>
      </w:r>
      <w:r>
        <w:rPr>
          <w:spacing w:val="-5"/>
          <w:highlight w:val="none"/>
        </w:rPr>
        <w:t>是</w:t>
      </w:r>
      <w:r>
        <w:rPr>
          <w:rFonts w:hint="eastAsia"/>
          <w:spacing w:val="-5"/>
          <w:highlight w:val="none"/>
          <w:lang w:eastAsia="zh-CN"/>
        </w:rPr>
        <w:t>部门</w:t>
      </w:r>
      <w:r>
        <w:rPr>
          <w:spacing w:val="-5"/>
          <w:highlight w:val="none"/>
        </w:rPr>
        <w:t>调入人员</w:t>
      </w:r>
      <w:r>
        <w:rPr>
          <w:spacing w:val="-5"/>
        </w:rPr>
        <w:t>增加，开展调研考察等活动增加，导致基</w:t>
      </w:r>
      <w:r>
        <w:rPr>
          <w:spacing w:val="-3"/>
        </w:rPr>
        <w:t>本支出增加。</w:t>
      </w:r>
    </w:p>
    <w:p w14:paraId="59595FAD">
      <w:pPr>
        <w:pStyle w:val="3"/>
        <w:spacing w:before="1" w:line="219" w:lineRule="auto"/>
        <w:ind w:left="569"/>
      </w:pPr>
      <w:r>
        <w:rPr>
          <w:spacing w:val="-1"/>
        </w:rPr>
        <w:t>上级一般公共预算安排的转移支付资金未安排。</w:t>
      </w:r>
    </w:p>
    <w:p w14:paraId="0DB09C74">
      <w:pPr>
        <w:pStyle w:val="3"/>
        <w:spacing w:before="228" w:line="221" w:lineRule="auto"/>
        <w:ind w:left="568"/>
      </w:pPr>
      <w:r>
        <w:rPr>
          <w:spacing w:val="-2"/>
        </w:rPr>
        <w:t>政府性基金预算未安排。</w:t>
      </w:r>
    </w:p>
    <w:p w14:paraId="18C81153">
      <w:pPr>
        <w:pStyle w:val="3"/>
        <w:spacing w:before="225" w:line="219" w:lineRule="auto"/>
        <w:ind w:left="569"/>
      </w:pPr>
      <w:r>
        <w:rPr>
          <w:spacing w:val="-1"/>
        </w:rPr>
        <w:t>上级政府性基金安排的转移支付资金未安排。</w:t>
      </w:r>
    </w:p>
    <w:p w14:paraId="6984D3E1">
      <w:pPr>
        <w:pStyle w:val="3"/>
        <w:spacing w:before="227" w:line="222" w:lineRule="auto"/>
        <w:ind w:left="598"/>
      </w:pPr>
      <w:r>
        <w:rPr>
          <w:spacing w:val="-5"/>
        </w:rPr>
        <w:t>国有资本经营预算未安排。</w:t>
      </w:r>
    </w:p>
    <w:p w14:paraId="0EC2AACE">
      <w:pPr>
        <w:pStyle w:val="3"/>
        <w:spacing w:before="225" w:line="219" w:lineRule="auto"/>
        <w:ind w:left="569"/>
      </w:pPr>
      <w:r>
        <w:rPr>
          <w:spacing w:val="-1"/>
        </w:rPr>
        <w:t>上级国有资本经营预算安排的转移支付资金未安排。</w:t>
      </w:r>
    </w:p>
    <w:p w14:paraId="2F9C7294">
      <w:pPr>
        <w:pStyle w:val="3"/>
        <w:spacing w:before="226" w:line="221" w:lineRule="auto"/>
        <w:ind w:left="577"/>
      </w:pPr>
      <w:r>
        <w:rPr>
          <w:b/>
          <w:bCs/>
          <w:spacing w:val="-2"/>
        </w:rPr>
        <w:t>三、</w:t>
      </w:r>
      <w:r>
        <w:rPr>
          <w:spacing w:val="-2"/>
        </w:rPr>
        <w:t xml:space="preserve"> </w:t>
      </w:r>
      <w:r>
        <w:rPr>
          <w:b/>
          <w:bCs/>
          <w:spacing w:val="-2"/>
        </w:rPr>
        <w:t>关于乌鲁木齐市供销合作社联合社2026</w:t>
      </w:r>
      <w:r>
        <w:rPr>
          <w:spacing w:val="-28"/>
        </w:rPr>
        <w:t xml:space="preserve"> </w:t>
      </w:r>
      <w:r>
        <w:rPr>
          <w:b/>
          <w:bCs/>
          <w:spacing w:val="-2"/>
        </w:rPr>
        <w:t>年支出预算情况说明</w:t>
      </w:r>
    </w:p>
    <w:p w14:paraId="6DDB24FA">
      <w:pPr>
        <w:pStyle w:val="3"/>
        <w:spacing w:before="224" w:line="221" w:lineRule="auto"/>
        <w:ind w:left="581"/>
      </w:pPr>
      <w:r>
        <w:rPr>
          <w:spacing w:val="-3"/>
        </w:rPr>
        <w:t>乌鲁木齐市供销合作社联合社</w:t>
      </w:r>
      <w:r>
        <w:rPr>
          <w:spacing w:val="-57"/>
        </w:rPr>
        <w:t xml:space="preserve"> </w:t>
      </w:r>
      <w:r>
        <w:rPr>
          <w:spacing w:val="-3"/>
        </w:rPr>
        <w:t>2026</w:t>
      </w:r>
      <w:r>
        <w:rPr>
          <w:spacing w:val="-45"/>
        </w:rPr>
        <w:t xml:space="preserve"> </w:t>
      </w:r>
      <w:r>
        <w:rPr>
          <w:spacing w:val="-3"/>
        </w:rPr>
        <w:t>年支出预算</w:t>
      </w:r>
      <w:r>
        <w:rPr>
          <w:spacing w:val="-55"/>
        </w:rPr>
        <w:t xml:space="preserve"> </w:t>
      </w:r>
      <w:r>
        <w:rPr>
          <w:spacing w:val="-3"/>
        </w:rPr>
        <w:t>395.78</w:t>
      </w:r>
      <w:r>
        <w:rPr>
          <w:spacing w:val="-49"/>
        </w:rPr>
        <w:t xml:space="preserve"> </w:t>
      </w:r>
      <w:r>
        <w:rPr>
          <w:spacing w:val="-3"/>
        </w:rPr>
        <w:t>万</w:t>
      </w:r>
      <w:r>
        <w:rPr>
          <w:spacing w:val="-4"/>
        </w:rPr>
        <w:t>元，其中：</w:t>
      </w:r>
    </w:p>
    <w:p w14:paraId="59748213">
      <w:pPr>
        <w:pStyle w:val="3"/>
        <w:spacing w:before="228" w:line="369" w:lineRule="auto"/>
        <w:ind w:right="80" w:firstLine="566"/>
      </w:pPr>
      <w:r>
        <w:rPr>
          <w:spacing w:val="-2"/>
        </w:rPr>
        <w:t>基本支出</w:t>
      </w:r>
      <w:r>
        <w:rPr>
          <w:spacing w:val="-50"/>
        </w:rPr>
        <w:t xml:space="preserve"> </w:t>
      </w:r>
      <w:r>
        <w:rPr>
          <w:spacing w:val="-2"/>
        </w:rPr>
        <w:t>395.78</w:t>
      </w:r>
      <w:r>
        <w:rPr>
          <w:spacing w:val="-44"/>
        </w:rPr>
        <w:t xml:space="preserve"> </w:t>
      </w:r>
      <w:r>
        <w:rPr>
          <w:spacing w:val="-2"/>
        </w:rPr>
        <w:t>万元，</w:t>
      </w:r>
      <w:r>
        <w:rPr>
          <w:spacing w:val="-65"/>
        </w:rPr>
        <w:t xml:space="preserve"> </w:t>
      </w:r>
      <w:r>
        <w:rPr>
          <w:spacing w:val="-2"/>
        </w:rPr>
        <w:t>占</w:t>
      </w:r>
      <w:r>
        <w:rPr>
          <w:spacing w:val="-33"/>
        </w:rPr>
        <w:t xml:space="preserve"> </w:t>
      </w:r>
      <w:r>
        <w:rPr>
          <w:spacing w:val="-2"/>
        </w:rPr>
        <w:t>100.00%，比上年预算增加</w:t>
      </w:r>
      <w:r>
        <w:rPr>
          <w:spacing w:val="-55"/>
        </w:rPr>
        <w:t xml:space="preserve"> </w:t>
      </w:r>
      <w:r>
        <w:rPr>
          <w:spacing w:val="-2"/>
        </w:rPr>
        <w:t>87.43</w:t>
      </w:r>
      <w:r>
        <w:rPr>
          <w:spacing w:val="-41"/>
        </w:rPr>
        <w:t xml:space="preserve"> </w:t>
      </w:r>
      <w:r>
        <w:rPr>
          <w:spacing w:val="-2"/>
        </w:rPr>
        <w:t>万元，</w:t>
      </w:r>
      <w:r>
        <w:rPr>
          <w:spacing w:val="-3"/>
        </w:rPr>
        <w:t>增长</w:t>
      </w:r>
      <w:r>
        <w:rPr>
          <w:spacing w:val="-2"/>
        </w:rPr>
        <w:t>28.35%，主要原因</w:t>
      </w:r>
      <w:r>
        <w:rPr>
          <w:spacing w:val="-2"/>
          <w:highlight w:val="none"/>
        </w:rPr>
        <w:t>是</w:t>
      </w:r>
      <w:r>
        <w:rPr>
          <w:rFonts w:hint="eastAsia"/>
          <w:spacing w:val="-2"/>
          <w:highlight w:val="none"/>
          <w:lang w:eastAsia="zh-CN"/>
        </w:rPr>
        <w:t>部门</w:t>
      </w:r>
      <w:r>
        <w:rPr>
          <w:spacing w:val="-2"/>
          <w:highlight w:val="none"/>
        </w:rPr>
        <w:t>调入</w:t>
      </w:r>
      <w:r>
        <w:rPr>
          <w:spacing w:val="-2"/>
        </w:rPr>
        <w:t>人员增加，开展调研考察等活动</w:t>
      </w:r>
      <w:r>
        <w:rPr>
          <w:spacing w:val="-3"/>
        </w:rPr>
        <w:t>增加，导致基本支出增加。</w:t>
      </w:r>
    </w:p>
    <w:p w14:paraId="77EE13CA">
      <w:pPr>
        <w:pStyle w:val="3"/>
        <w:spacing w:before="2" w:line="368" w:lineRule="auto"/>
        <w:ind w:left="13" w:firstLine="554"/>
      </w:pPr>
      <w:r>
        <w:rPr>
          <w:spacing w:val="-6"/>
        </w:rPr>
        <w:t>项目支出</w:t>
      </w:r>
      <w:r>
        <w:rPr>
          <w:spacing w:val="-51"/>
        </w:rPr>
        <w:t xml:space="preserve"> </w:t>
      </w:r>
      <w:r>
        <w:rPr>
          <w:spacing w:val="-6"/>
        </w:rPr>
        <w:t>0.00</w:t>
      </w:r>
      <w:r>
        <w:rPr>
          <w:spacing w:val="-49"/>
        </w:rPr>
        <w:t xml:space="preserve"> </w:t>
      </w:r>
      <w:r>
        <w:rPr>
          <w:spacing w:val="-6"/>
        </w:rPr>
        <w:t>万元，占</w:t>
      </w:r>
      <w:r>
        <w:rPr>
          <w:spacing w:val="-61"/>
        </w:rPr>
        <w:t xml:space="preserve"> </w:t>
      </w:r>
      <w:r>
        <w:rPr>
          <w:spacing w:val="-6"/>
        </w:rPr>
        <w:t>0.00%，比上年预算增加</w:t>
      </w:r>
      <w:r>
        <w:rPr>
          <w:spacing w:val="-58"/>
        </w:rPr>
        <w:t xml:space="preserve"> </w:t>
      </w:r>
      <w:r>
        <w:rPr>
          <w:spacing w:val="-6"/>
        </w:rPr>
        <w:t>0.00</w:t>
      </w:r>
      <w:r>
        <w:rPr>
          <w:spacing w:val="-49"/>
        </w:rPr>
        <w:t xml:space="preserve"> </w:t>
      </w:r>
      <w:r>
        <w:rPr>
          <w:spacing w:val="-6"/>
        </w:rPr>
        <w:t>万元，增长</w:t>
      </w:r>
      <w:r>
        <w:rPr>
          <w:spacing w:val="-60"/>
        </w:rPr>
        <w:t xml:space="preserve"> </w:t>
      </w:r>
      <w:r>
        <w:rPr>
          <w:spacing w:val="-6"/>
        </w:rPr>
        <w:t>0.00%，</w:t>
      </w:r>
      <w:r>
        <w:rPr>
          <w:spacing w:val="-2"/>
        </w:rPr>
        <w:t>主要原因是乌鲁木齐市供销合作社联合社无项目。</w:t>
      </w:r>
    </w:p>
    <w:p w14:paraId="2C8169FD">
      <w:pPr>
        <w:spacing w:line="368" w:lineRule="auto"/>
        <w:sectPr>
          <w:footerReference r:id="rId21" w:type="default"/>
          <w:pgSz w:w="11906" w:h="16839"/>
          <w:pgMar w:top="1391" w:right="1238" w:bottom="1377" w:left="1146" w:header="0" w:footer="1212" w:gutter="0"/>
          <w:cols w:space="720" w:num="1"/>
        </w:sectPr>
      </w:pPr>
    </w:p>
    <w:p w14:paraId="5C81112F">
      <w:pPr>
        <w:pStyle w:val="3"/>
        <w:spacing w:before="58" w:line="369" w:lineRule="auto"/>
        <w:ind w:left="17" w:right="82" w:firstLine="580"/>
      </w:pPr>
      <w:r>
        <w:rPr>
          <w:b/>
          <w:bCs/>
        </w:rPr>
        <w:t>四、</w:t>
      </w:r>
      <w:r>
        <w:t xml:space="preserve"> </w:t>
      </w:r>
      <w:r>
        <w:rPr>
          <w:b/>
          <w:bCs/>
        </w:rPr>
        <w:t>关于乌鲁木齐市供销合作社联合社</w:t>
      </w:r>
      <w:r>
        <w:rPr>
          <w:spacing w:val="-42"/>
        </w:rPr>
        <w:t xml:space="preserve"> </w:t>
      </w:r>
      <w:r>
        <w:rPr>
          <w:b/>
          <w:bCs/>
        </w:rPr>
        <w:t>2026</w:t>
      </w:r>
      <w:r>
        <w:rPr>
          <w:spacing w:val="-38"/>
        </w:rPr>
        <w:t xml:space="preserve"> </w:t>
      </w:r>
      <w:r>
        <w:rPr>
          <w:b/>
          <w:bCs/>
        </w:rPr>
        <w:t>年财政拨款收支预算情况</w:t>
      </w:r>
      <w:r>
        <w:rPr>
          <w:b/>
          <w:bCs/>
          <w:spacing w:val="-10"/>
        </w:rPr>
        <w:t>的总体说明</w:t>
      </w:r>
    </w:p>
    <w:p w14:paraId="5F1007A6">
      <w:pPr>
        <w:pStyle w:val="3"/>
        <w:spacing w:line="222" w:lineRule="auto"/>
        <w:ind w:left="557"/>
      </w:pPr>
      <w:r>
        <w:rPr>
          <w:spacing w:val="-4"/>
        </w:rPr>
        <w:t>2026</w:t>
      </w:r>
      <w:r>
        <w:rPr>
          <w:spacing w:val="-29"/>
        </w:rPr>
        <w:t xml:space="preserve"> </w:t>
      </w:r>
      <w:r>
        <w:rPr>
          <w:spacing w:val="-4"/>
        </w:rPr>
        <w:t>年财政拨款收支总预算</w:t>
      </w:r>
      <w:r>
        <w:rPr>
          <w:spacing w:val="-55"/>
        </w:rPr>
        <w:t xml:space="preserve"> </w:t>
      </w:r>
      <w:r>
        <w:rPr>
          <w:spacing w:val="-4"/>
        </w:rPr>
        <w:t>395.78</w:t>
      </w:r>
      <w:r>
        <w:rPr>
          <w:spacing w:val="-48"/>
        </w:rPr>
        <w:t xml:space="preserve"> </w:t>
      </w:r>
      <w:r>
        <w:rPr>
          <w:spacing w:val="-4"/>
        </w:rPr>
        <w:t>万元。</w:t>
      </w:r>
    </w:p>
    <w:p w14:paraId="26ED8BC2">
      <w:pPr>
        <w:pStyle w:val="3"/>
        <w:spacing w:before="222" w:line="369" w:lineRule="auto"/>
        <w:ind w:right="83" w:firstLine="577"/>
      </w:pPr>
      <w:r>
        <w:rPr>
          <w:spacing w:val="-3"/>
        </w:rPr>
        <w:t>收入全部为一般公共预算拨款，无政府性基金预算</w:t>
      </w:r>
      <w:r>
        <w:rPr>
          <w:spacing w:val="-4"/>
        </w:rPr>
        <w:t>拨款和国有资本经营预</w:t>
      </w:r>
      <w:r>
        <w:rPr>
          <w:spacing w:val="-9"/>
        </w:rPr>
        <w:t>算。</w:t>
      </w:r>
    </w:p>
    <w:p w14:paraId="6A2B045F">
      <w:pPr>
        <w:pStyle w:val="3"/>
        <w:spacing w:before="1" w:line="222" w:lineRule="auto"/>
        <w:ind w:left="577"/>
      </w:pPr>
      <w:r>
        <w:rPr>
          <w:spacing w:val="-3"/>
        </w:rPr>
        <w:t>收入预算包括：一般公共预算拨款</w:t>
      </w:r>
      <w:r>
        <w:rPr>
          <w:spacing w:val="-54"/>
        </w:rPr>
        <w:t xml:space="preserve"> </w:t>
      </w:r>
      <w:r>
        <w:rPr>
          <w:spacing w:val="-3"/>
        </w:rPr>
        <w:t>395.78</w:t>
      </w:r>
      <w:r>
        <w:rPr>
          <w:spacing w:val="-49"/>
        </w:rPr>
        <w:t xml:space="preserve"> </w:t>
      </w:r>
      <w:r>
        <w:rPr>
          <w:spacing w:val="-3"/>
        </w:rPr>
        <w:t>万元。</w:t>
      </w:r>
    </w:p>
    <w:p w14:paraId="06532690">
      <w:pPr>
        <w:pStyle w:val="3"/>
        <w:spacing w:before="223" w:line="369" w:lineRule="auto"/>
        <w:ind w:right="51" w:firstLine="566"/>
        <w:jc w:val="both"/>
      </w:pPr>
      <w:r>
        <w:t>一般公共预算支出包括：社会保障和就业支出</w:t>
      </w:r>
      <w:r>
        <w:rPr>
          <w:spacing w:val="-40"/>
        </w:rPr>
        <w:t xml:space="preserve"> </w:t>
      </w:r>
      <w:r>
        <w:t>108.5</w:t>
      </w:r>
      <w:r>
        <w:rPr>
          <w:spacing w:val="-1"/>
        </w:rPr>
        <w:t>3</w:t>
      </w:r>
      <w:r>
        <w:rPr>
          <w:spacing w:val="-43"/>
        </w:rPr>
        <w:t xml:space="preserve"> </w:t>
      </w:r>
      <w:r>
        <w:rPr>
          <w:spacing w:val="-1"/>
        </w:rPr>
        <w:t>万元，主要用于在</w:t>
      </w:r>
      <w:r>
        <w:rPr>
          <w:spacing w:val="-2"/>
        </w:rPr>
        <w:t>职人员养老保险、医疗保险缴费支出和离退休经费；商</w:t>
      </w:r>
      <w:r>
        <w:rPr>
          <w:spacing w:val="-3"/>
        </w:rPr>
        <w:t>业服务业等支出287.24</w:t>
      </w:r>
      <w:r>
        <w:rPr>
          <w:spacing w:val="-4"/>
        </w:rPr>
        <w:t>万元，主要用于在职人员、离退休人员等工资福利支出、</w:t>
      </w:r>
      <w:r>
        <w:rPr>
          <w:spacing w:val="-60"/>
        </w:rPr>
        <w:t xml:space="preserve"> </w:t>
      </w:r>
      <w:r>
        <w:rPr>
          <w:spacing w:val="-4"/>
        </w:rPr>
        <w:t>日常公用经费支出。</w:t>
      </w:r>
    </w:p>
    <w:p w14:paraId="5DABA634">
      <w:pPr>
        <w:pStyle w:val="3"/>
        <w:spacing w:before="2" w:line="369" w:lineRule="auto"/>
        <w:ind w:left="7" w:right="82" w:firstLine="561"/>
      </w:pPr>
      <w:r>
        <w:rPr>
          <w:b/>
          <w:bCs/>
          <w:spacing w:val="1"/>
        </w:rPr>
        <w:t>五、</w:t>
      </w:r>
      <w:r>
        <w:rPr>
          <w:spacing w:val="1"/>
        </w:rPr>
        <w:t xml:space="preserve"> </w:t>
      </w:r>
      <w:r>
        <w:rPr>
          <w:b/>
          <w:bCs/>
          <w:spacing w:val="1"/>
        </w:rPr>
        <w:t>关于乌鲁木齐市供销合作社联合社</w:t>
      </w:r>
      <w:r>
        <w:rPr>
          <w:spacing w:val="-46"/>
        </w:rPr>
        <w:t xml:space="preserve"> </w:t>
      </w:r>
      <w:r>
        <w:rPr>
          <w:b/>
          <w:bCs/>
          <w:spacing w:val="1"/>
        </w:rPr>
        <w:t>2026</w:t>
      </w:r>
      <w:r>
        <w:rPr>
          <w:spacing w:val="-38"/>
        </w:rPr>
        <w:t xml:space="preserve"> </w:t>
      </w:r>
      <w:r>
        <w:rPr>
          <w:b/>
          <w:bCs/>
          <w:spacing w:val="1"/>
        </w:rPr>
        <w:t>年一般公共预算当年拨款</w:t>
      </w:r>
      <w:r>
        <w:rPr>
          <w:b/>
          <w:bCs/>
          <w:spacing w:val="-9"/>
        </w:rPr>
        <w:t>情况说明</w:t>
      </w:r>
    </w:p>
    <w:p w14:paraId="17C47180">
      <w:pPr>
        <w:pStyle w:val="3"/>
        <w:spacing w:line="222" w:lineRule="auto"/>
        <w:ind w:left="562"/>
      </w:pPr>
      <w:r>
        <w:rPr>
          <w:b/>
          <w:bCs/>
          <w:spacing w:val="-3"/>
        </w:rPr>
        <w:t>（一）一般公共预算当年拨款规模变化情况</w:t>
      </w:r>
    </w:p>
    <w:p w14:paraId="4ADC40DC">
      <w:pPr>
        <w:pStyle w:val="3"/>
        <w:spacing w:before="224" w:line="369" w:lineRule="auto"/>
        <w:ind w:left="5" w:right="82" w:firstLine="571"/>
      </w:pPr>
      <w:r>
        <w:rPr>
          <w:spacing w:val="2"/>
        </w:rPr>
        <w:t>乌鲁木齐市供销合作社联合社</w:t>
      </w:r>
      <w:r>
        <w:rPr>
          <w:spacing w:val="-52"/>
        </w:rPr>
        <w:t xml:space="preserve"> </w:t>
      </w:r>
      <w:r>
        <w:rPr>
          <w:spacing w:val="2"/>
        </w:rPr>
        <w:t>2026</w:t>
      </w:r>
      <w:r>
        <w:rPr>
          <w:spacing w:val="-36"/>
        </w:rPr>
        <w:t xml:space="preserve"> </w:t>
      </w:r>
      <w:r>
        <w:rPr>
          <w:spacing w:val="2"/>
        </w:rPr>
        <w:t>年一般公共预算拨款合计</w:t>
      </w:r>
      <w:r>
        <w:rPr>
          <w:spacing w:val="-45"/>
        </w:rPr>
        <w:t xml:space="preserve"> </w:t>
      </w:r>
      <w:r>
        <w:rPr>
          <w:spacing w:val="2"/>
        </w:rPr>
        <w:t>395.78</w:t>
      </w:r>
      <w:r>
        <w:rPr>
          <w:spacing w:val="-42"/>
        </w:rPr>
        <w:t xml:space="preserve"> </w:t>
      </w:r>
      <w:r>
        <w:rPr>
          <w:spacing w:val="2"/>
        </w:rPr>
        <w:t>万</w:t>
      </w:r>
      <w:r>
        <w:rPr>
          <w:spacing w:val="-5"/>
        </w:rPr>
        <w:t>元，其中：</w:t>
      </w:r>
    </w:p>
    <w:p w14:paraId="2C68D0EE">
      <w:pPr>
        <w:pStyle w:val="3"/>
        <w:spacing w:before="2" w:line="368" w:lineRule="auto"/>
        <w:ind w:left="6" w:right="82" w:firstLine="555"/>
      </w:pPr>
      <w:r>
        <w:rPr>
          <w:spacing w:val="-3"/>
        </w:rPr>
        <w:t>基本支出</w:t>
      </w:r>
      <w:r>
        <w:rPr>
          <w:spacing w:val="-39"/>
        </w:rPr>
        <w:t xml:space="preserve"> </w:t>
      </w:r>
      <w:r>
        <w:rPr>
          <w:spacing w:val="-3"/>
        </w:rPr>
        <w:t>395.78</w:t>
      </w:r>
      <w:r>
        <w:rPr>
          <w:spacing w:val="-49"/>
        </w:rPr>
        <w:t xml:space="preserve"> </w:t>
      </w:r>
      <w:r>
        <w:rPr>
          <w:spacing w:val="-3"/>
        </w:rPr>
        <w:t>万元，比上年预算增加</w:t>
      </w:r>
      <w:r>
        <w:rPr>
          <w:spacing w:val="-59"/>
        </w:rPr>
        <w:t xml:space="preserve"> </w:t>
      </w:r>
      <w:r>
        <w:rPr>
          <w:spacing w:val="-3"/>
        </w:rPr>
        <w:t>87.43</w:t>
      </w:r>
      <w:r>
        <w:rPr>
          <w:spacing w:val="-49"/>
        </w:rPr>
        <w:t xml:space="preserve"> </w:t>
      </w:r>
      <w:r>
        <w:rPr>
          <w:spacing w:val="-3"/>
        </w:rPr>
        <w:t>万元，增长</w:t>
      </w:r>
      <w:r>
        <w:rPr>
          <w:spacing w:val="-57"/>
        </w:rPr>
        <w:t xml:space="preserve"> </w:t>
      </w:r>
      <w:r>
        <w:rPr>
          <w:spacing w:val="-3"/>
        </w:rPr>
        <w:t>28.35%，主要</w:t>
      </w:r>
      <w:r>
        <w:rPr>
          <w:spacing w:val="-1"/>
        </w:rPr>
        <w:t>原因是人员编制增加，职务职级晋升增资，开展业务活动经费有所增加。</w:t>
      </w:r>
    </w:p>
    <w:p w14:paraId="7F18B4BE">
      <w:pPr>
        <w:pStyle w:val="3"/>
        <w:spacing w:before="1" w:line="369" w:lineRule="auto"/>
        <w:ind w:left="1" w:right="80" w:firstLine="561"/>
      </w:pPr>
      <w:r>
        <w:rPr>
          <w:spacing w:val="-3"/>
        </w:rPr>
        <w:t>项目支出</w:t>
      </w:r>
      <w:r>
        <w:rPr>
          <w:spacing w:val="-44"/>
        </w:rPr>
        <w:t xml:space="preserve"> </w:t>
      </w:r>
      <w:r>
        <w:rPr>
          <w:spacing w:val="-3"/>
        </w:rPr>
        <w:t>0.00</w:t>
      </w:r>
      <w:r>
        <w:rPr>
          <w:spacing w:val="-49"/>
        </w:rPr>
        <w:t xml:space="preserve"> </w:t>
      </w:r>
      <w:r>
        <w:rPr>
          <w:spacing w:val="-3"/>
        </w:rPr>
        <w:t>万元，比上年预算增加</w:t>
      </w:r>
      <w:r>
        <w:rPr>
          <w:spacing w:val="-58"/>
        </w:rPr>
        <w:t xml:space="preserve"> </w:t>
      </w:r>
      <w:r>
        <w:rPr>
          <w:spacing w:val="-3"/>
        </w:rPr>
        <w:t>0.00</w:t>
      </w:r>
      <w:r>
        <w:rPr>
          <w:spacing w:val="-48"/>
        </w:rPr>
        <w:t xml:space="preserve"> </w:t>
      </w:r>
      <w:r>
        <w:rPr>
          <w:spacing w:val="-3"/>
        </w:rPr>
        <w:t>万元，增长</w:t>
      </w:r>
      <w:r>
        <w:rPr>
          <w:spacing w:val="-59"/>
        </w:rPr>
        <w:t xml:space="preserve"> </w:t>
      </w:r>
      <w:r>
        <w:rPr>
          <w:spacing w:val="-3"/>
        </w:rPr>
        <w:t>0.00%，主要原因</w:t>
      </w:r>
      <w:r>
        <w:rPr>
          <w:spacing w:val="-1"/>
        </w:rPr>
        <w:t>是乌鲁木齐市供销合作社联合社无项目。</w:t>
      </w:r>
    </w:p>
    <w:p w14:paraId="4A635178">
      <w:pPr>
        <w:pStyle w:val="3"/>
        <w:spacing w:before="1" w:line="222" w:lineRule="auto"/>
        <w:ind w:left="562"/>
      </w:pPr>
      <w:r>
        <w:rPr>
          <w:b/>
          <w:bCs/>
          <w:spacing w:val="-3"/>
        </w:rPr>
        <w:t>（二）一般公共预算当年拨款结构情况，其中：</w:t>
      </w:r>
    </w:p>
    <w:p w14:paraId="0DF84C50">
      <w:pPr>
        <w:pStyle w:val="3"/>
        <w:spacing w:before="221" w:line="222" w:lineRule="auto"/>
        <w:ind w:left="574"/>
      </w:pPr>
      <w:r>
        <w:rPr>
          <w:spacing w:val="-4"/>
        </w:rPr>
        <w:t>1.社会保障和就业支出（类）108.5</w:t>
      </w:r>
      <w:r>
        <w:rPr>
          <w:spacing w:val="-5"/>
        </w:rPr>
        <w:t>3</w:t>
      </w:r>
      <w:r>
        <w:rPr>
          <w:spacing w:val="-46"/>
        </w:rPr>
        <w:t xml:space="preserve"> </w:t>
      </w:r>
      <w:r>
        <w:rPr>
          <w:spacing w:val="-5"/>
        </w:rPr>
        <w:t>万元，</w:t>
      </w:r>
      <w:r>
        <w:rPr>
          <w:spacing w:val="-73"/>
        </w:rPr>
        <w:t xml:space="preserve"> </w:t>
      </w:r>
      <w:r>
        <w:rPr>
          <w:spacing w:val="-5"/>
        </w:rPr>
        <w:t>占</w:t>
      </w:r>
      <w:r>
        <w:rPr>
          <w:spacing w:val="-60"/>
        </w:rPr>
        <w:t xml:space="preserve"> </w:t>
      </w:r>
      <w:r>
        <w:rPr>
          <w:spacing w:val="-5"/>
        </w:rPr>
        <w:t>27.42%。</w:t>
      </w:r>
    </w:p>
    <w:p w14:paraId="26B6EC82">
      <w:pPr>
        <w:pStyle w:val="3"/>
        <w:spacing w:before="226" w:line="223" w:lineRule="auto"/>
        <w:ind w:left="557"/>
      </w:pPr>
      <w:r>
        <w:rPr>
          <w:spacing w:val="-4"/>
        </w:rPr>
        <w:t>2.商业服务业等支出（类）287.24</w:t>
      </w:r>
      <w:r>
        <w:rPr>
          <w:spacing w:val="-49"/>
        </w:rPr>
        <w:t xml:space="preserve"> </w:t>
      </w:r>
      <w:r>
        <w:rPr>
          <w:spacing w:val="-4"/>
        </w:rPr>
        <w:t>万元，</w:t>
      </w:r>
      <w:r>
        <w:rPr>
          <w:spacing w:val="-73"/>
        </w:rPr>
        <w:t xml:space="preserve"> </w:t>
      </w:r>
      <w:r>
        <w:rPr>
          <w:spacing w:val="-4"/>
        </w:rPr>
        <w:t>占</w:t>
      </w:r>
      <w:r>
        <w:rPr>
          <w:spacing w:val="-54"/>
        </w:rPr>
        <w:t xml:space="preserve"> </w:t>
      </w:r>
      <w:r>
        <w:rPr>
          <w:spacing w:val="-4"/>
        </w:rPr>
        <w:t>72.58%。</w:t>
      </w:r>
    </w:p>
    <w:p w14:paraId="2820A330">
      <w:pPr>
        <w:pStyle w:val="3"/>
        <w:spacing w:before="221" w:line="222" w:lineRule="auto"/>
        <w:ind w:left="562"/>
      </w:pPr>
      <w:r>
        <w:rPr>
          <w:b/>
          <w:bCs/>
          <w:spacing w:val="-3"/>
        </w:rPr>
        <w:t>（三）一般公共预算当年拨款具体使用情况</w:t>
      </w:r>
    </w:p>
    <w:p w14:paraId="5943A3DB">
      <w:pPr>
        <w:pStyle w:val="3"/>
        <w:spacing w:before="224" w:line="369" w:lineRule="auto"/>
        <w:ind w:left="3" w:firstLine="571"/>
        <w:jc w:val="both"/>
      </w:pPr>
      <w:r>
        <w:rPr>
          <w:spacing w:val="-3"/>
        </w:rPr>
        <w:t>1.社会保障和就业支出（类）行政事业单位养老支出（款）行政单</w:t>
      </w:r>
      <w:r>
        <w:rPr>
          <w:spacing w:val="-4"/>
        </w:rPr>
        <w:t>位离退</w:t>
      </w:r>
      <w:r>
        <w:rPr>
          <w:spacing w:val="-13"/>
        </w:rPr>
        <w:t>休（项</w:t>
      </w:r>
      <w:r>
        <w:rPr>
          <w:spacing w:val="-61"/>
          <w:w w:val="76"/>
        </w:rPr>
        <w:t>）：</w:t>
      </w:r>
      <w:r>
        <w:rPr>
          <w:spacing w:val="-13"/>
        </w:rPr>
        <w:t>2026</w:t>
      </w:r>
      <w:r>
        <w:rPr>
          <w:spacing w:val="-38"/>
        </w:rPr>
        <w:t xml:space="preserve"> </w:t>
      </w:r>
      <w:r>
        <w:rPr>
          <w:spacing w:val="-13"/>
        </w:rPr>
        <w:t>年预算数为</w:t>
      </w:r>
      <w:r>
        <w:rPr>
          <w:spacing w:val="-61"/>
        </w:rPr>
        <w:t xml:space="preserve"> </w:t>
      </w:r>
      <w:r>
        <w:rPr>
          <w:spacing w:val="-13"/>
        </w:rPr>
        <w:t>60.90</w:t>
      </w:r>
      <w:r>
        <w:rPr>
          <w:spacing w:val="-48"/>
        </w:rPr>
        <w:t xml:space="preserve"> </w:t>
      </w:r>
      <w:r>
        <w:rPr>
          <w:spacing w:val="-13"/>
        </w:rPr>
        <w:t>万元，比上年预算减少</w:t>
      </w:r>
      <w:r>
        <w:rPr>
          <w:spacing w:val="-59"/>
        </w:rPr>
        <w:t xml:space="preserve"> </w:t>
      </w:r>
      <w:r>
        <w:rPr>
          <w:spacing w:val="-13"/>
        </w:rPr>
        <w:t>0.</w:t>
      </w:r>
      <w:r>
        <w:rPr>
          <w:spacing w:val="-14"/>
        </w:rPr>
        <w:t>04</w:t>
      </w:r>
      <w:r>
        <w:rPr>
          <w:spacing w:val="-46"/>
        </w:rPr>
        <w:t xml:space="preserve"> </w:t>
      </w:r>
      <w:r>
        <w:rPr>
          <w:spacing w:val="-14"/>
        </w:rPr>
        <w:t>万元，下降</w:t>
      </w:r>
      <w:r>
        <w:rPr>
          <w:spacing w:val="-61"/>
        </w:rPr>
        <w:t xml:space="preserve"> </w:t>
      </w:r>
      <w:r>
        <w:rPr>
          <w:spacing w:val="-14"/>
        </w:rPr>
        <w:t>0.07%，</w:t>
      </w:r>
      <w:r>
        <w:rPr>
          <w:spacing w:val="-1"/>
        </w:rPr>
        <w:t>主要原因是退休人员正常去世，导致预算较上年预算有所减少。</w:t>
      </w:r>
    </w:p>
    <w:p w14:paraId="42D4C037">
      <w:pPr>
        <w:spacing w:line="369" w:lineRule="auto"/>
        <w:sectPr>
          <w:footerReference r:id="rId22" w:type="default"/>
          <w:pgSz w:w="11906" w:h="16839"/>
          <w:pgMar w:top="1283" w:right="1238" w:bottom="1378" w:left="1150" w:header="0" w:footer="1212" w:gutter="0"/>
          <w:cols w:space="720" w:num="1"/>
        </w:sectPr>
      </w:pPr>
    </w:p>
    <w:p w14:paraId="3FCA38D7">
      <w:pPr>
        <w:pStyle w:val="3"/>
        <w:spacing w:before="58" w:line="369" w:lineRule="auto"/>
        <w:ind w:right="13" w:firstLine="562"/>
      </w:pPr>
      <w:r>
        <w:rPr>
          <w:spacing w:val="-3"/>
        </w:rPr>
        <w:t>2.社会保障和就业支出（类）行政事业单位养老支出（款）机关事业单位</w:t>
      </w:r>
      <w:r>
        <w:rPr>
          <w:spacing w:val="-2"/>
        </w:rPr>
        <w:t>基本养老保险缴费支出（项</w:t>
      </w:r>
      <w:r>
        <w:rPr>
          <w:spacing w:val="-63"/>
        </w:rPr>
        <w:t>）：</w:t>
      </w:r>
      <w:r>
        <w:rPr>
          <w:spacing w:val="-2"/>
        </w:rPr>
        <w:t>2026</w:t>
      </w:r>
      <w:r>
        <w:rPr>
          <w:spacing w:val="-43"/>
        </w:rPr>
        <w:t xml:space="preserve"> </w:t>
      </w:r>
      <w:r>
        <w:rPr>
          <w:spacing w:val="-2"/>
        </w:rPr>
        <w:t>年预算数为</w:t>
      </w:r>
      <w:r>
        <w:rPr>
          <w:spacing w:val="-58"/>
        </w:rPr>
        <w:t xml:space="preserve"> </w:t>
      </w:r>
      <w:r>
        <w:rPr>
          <w:spacing w:val="-3"/>
        </w:rPr>
        <w:t>31.76</w:t>
      </w:r>
      <w:r>
        <w:rPr>
          <w:spacing w:val="-48"/>
        </w:rPr>
        <w:t xml:space="preserve"> </w:t>
      </w:r>
      <w:r>
        <w:rPr>
          <w:spacing w:val="-3"/>
        </w:rPr>
        <w:t>万元，比上年预算增加</w:t>
      </w:r>
      <w:r>
        <w:rPr>
          <w:spacing w:val="-4"/>
        </w:rPr>
        <w:t>6.52</w:t>
      </w:r>
      <w:r>
        <w:rPr>
          <w:spacing w:val="-46"/>
        </w:rPr>
        <w:t xml:space="preserve"> </w:t>
      </w:r>
      <w:r>
        <w:rPr>
          <w:spacing w:val="-4"/>
        </w:rPr>
        <w:t>万元，增长</w:t>
      </w:r>
      <w:r>
        <w:rPr>
          <w:spacing w:val="-57"/>
        </w:rPr>
        <w:t xml:space="preserve"> </w:t>
      </w:r>
      <w:r>
        <w:rPr>
          <w:spacing w:val="-4"/>
        </w:rPr>
        <w:t>25.83%，主要原</w:t>
      </w:r>
      <w:r>
        <w:rPr>
          <w:spacing w:val="-5"/>
        </w:rPr>
        <w:t>因是新增在职人员，部分干部职务职级调整，</w:t>
      </w:r>
      <w:r>
        <w:rPr>
          <w:spacing w:val="-1"/>
        </w:rPr>
        <w:t>人员工资结构</w:t>
      </w:r>
      <w:r>
        <w:rPr>
          <w:spacing w:val="-1"/>
          <w:highlight w:val="none"/>
        </w:rPr>
        <w:t>调整，</w:t>
      </w:r>
      <w:r>
        <w:rPr>
          <w:rFonts w:hint="eastAsia"/>
          <w:spacing w:val="-1"/>
          <w:highlight w:val="none"/>
          <w:lang w:eastAsia="zh-CN"/>
        </w:rPr>
        <w:t>养老保险缴费</w:t>
      </w:r>
      <w:r>
        <w:rPr>
          <w:spacing w:val="-1"/>
          <w:highlight w:val="none"/>
        </w:rPr>
        <w:t>预算</w:t>
      </w:r>
      <w:r>
        <w:rPr>
          <w:spacing w:val="-1"/>
        </w:rPr>
        <w:t>较上年预算有所增加。</w:t>
      </w:r>
    </w:p>
    <w:p w14:paraId="7379FDC5">
      <w:pPr>
        <w:pStyle w:val="3"/>
        <w:spacing w:before="2" w:line="369" w:lineRule="auto"/>
        <w:ind w:left="5" w:right="95" w:firstLine="559"/>
      </w:pPr>
      <w:r>
        <w:rPr>
          <w:spacing w:val="-3"/>
        </w:rPr>
        <w:t>3.社会保障和就业支出（类）行政事业单位养老支出（款）机关事业单位</w:t>
      </w:r>
      <w:r>
        <w:rPr>
          <w:spacing w:val="-7"/>
        </w:rPr>
        <w:t>职业年金缴费支出（项</w:t>
      </w:r>
      <w:r>
        <w:rPr>
          <w:spacing w:val="-72"/>
          <w:w w:val="90"/>
        </w:rPr>
        <w:t>）：</w:t>
      </w:r>
      <w:r>
        <w:rPr>
          <w:spacing w:val="-7"/>
        </w:rPr>
        <w:t>2026</w:t>
      </w:r>
      <w:r>
        <w:rPr>
          <w:spacing w:val="-41"/>
        </w:rPr>
        <w:t xml:space="preserve"> </w:t>
      </w:r>
      <w:r>
        <w:rPr>
          <w:spacing w:val="-7"/>
        </w:rPr>
        <w:t>年预算数为</w:t>
      </w:r>
      <w:r>
        <w:rPr>
          <w:spacing w:val="-40"/>
        </w:rPr>
        <w:t xml:space="preserve"> </w:t>
      </w:r>
      <w:r>
        <w:rPr>
          <w:spacing w:val="-7"/>
        </w:rPr>
        <w:t>15.88</w:t>
      </w:r>
      <w:r>
        <w:rPr>
          <w:spacing w:val="-49"/>
        </w:rPr>
        <w:t xml:space="preserve"> </w:t>
      </w:r>
      <w:r>
        <w:rPr>
          <w:spacing w:val="-7"/>
        </w:rPr>
        <w:t>万元，比上年预算增加</w:t>
      </w:r>
      <w:r>
        <w:rPr>
          <w:spacing w:val="-40"/>
        </w:rPr>
        <w:t xml:space="preserve"> </w:t>
      </w:r>
      <w:r>
        <w:rPr>
          <w:spacing w:val="-7"/>
        </w:rPr>
        <w:t>1</w:t>
      </w:r>
      <w:r>
        <w:rPr>
          <w:spacing w:val="-8"/>
        </w:rPr>
        <w:t>5.88</w:t>
      </w:r>
      <w:r>
        <w:rPr>
          <w:spacing w:val="-1"/>
        </w:rPr>
        <w:t>万元，增长</w:t>
      </w:r>
      <w:r>
        <w:rPr>
          <w:spacing w:val="-40"/>
        </w:rPr>
        <w:t xml:space="preserve"> </w:t>
      </w:r>
      <w:r>
        <w:rPr>
          <w:spacing w:val="-1"/>
        </w:rPr>
        <w:t>100.00%，主要原因是新增在职人员，部</w:t>
      </w:r>
      <w:r>
        <w:rPr>
          <w:spacing w:val="-2"/>
        </w:rPr>
        <w:t>分干部职务职级调整，人</w:t>
      </w:r>
      <w:r>
        <w:rPr>
          <w:spacing w:val="-1"/>
        </w:rPr>
        <w:t>员工资结构调整，</w:t>
      </w:r>
      <w:r>
        <w:rPr>
          <w:rFonts w:hint="eastAsia"/>
          <w:spacing w:val="-1"/>
          <w:lang w:eastAsia="zh-CN"/>
        </w:rPr>
        <w:t>因政策调整财政统一增加职业年金单位缴纳部分</w:t>
      </w:r>
      <w:r>
        <w:rPr>
          <w:rFonts w:hint="eastAsia"/>
          <w:spacing w:val="-1"/>
          <w:highlight w:val="none"/>
          <w:lang w:eastAsia="zh-CN"/>
        </w:rPr>
        <w:t>，</w:t>
      </w:r>
      <w:r>
        <w:rPr>
          <w:spacing w:val="-1"/>
          <w:highlight w:val="none"/>
        </w:rPr>
        <w:t>导致预</w:t>
      </w:r>
      <w:r>
        <w:rPr>
          <w:spacing w:val="-1"/>
        </w:rPr>
        <w:t>算较上年预算有所增加。</w:t>
      </w:r>
    </w:p>
    <w:p w14:paraId="6F6C0239">
      <w:pPr>
        <w:pStyle w:val="3"/>
        <w:spacing w:line="369" w:lineRule="auto"/>
        <w:ind w:left="6" w:right="93" w:firstLine="551"/>
      </w:pPr>
      <w:r>
        <w:rPr>
          <w:spacing w:val="-2"/>
        </w:rPr>
        <w:t>4.商业服务业等支出（类）商业流通事务（款）行政运行（项</w:t>
      </w:r>
      <w:r>
        <w:rPr>
          <w:spacing w:val="-55"/>
        </w:rPr>
        <w:t>）：</w:t>
      </w:r>
      <w:r>
        <w:rPr>
          <w:spacing w:val="-2"/>
        </w:rPr>
        <w:t>2026</w:t>
      </w:r>
      <w:r>
        <w:rPr>
          <w:spacing w:val="-44"/>
        </w:rPr>
        <w:t xml:space="preserve"> </w:t>
      </w:r>
      <w:r>
        <w:rPr>
          <w:spacing w:val="-2"/>
        </w:rPr>
        <w:t>年预算数为</w:t>
      </w:r>
      <w:r>
        <w:rPr>
          <w:spacing w:val="-58"/>
        </w:rPr>
        <w:t xml:space="preserve"> </w:t>
      </w:r>
      <w:r>
        <w:rPr>
          <w:spacing w:val="-2"/>
        </w:rPr>
        <w:t>287.24</w:t>
      </w:r>
      <w:r>
        <w:rPr>
          <w:spacing w:val="-48"/>
        </w:rPr>
        <w:t xml:space="preserve"> </w:t>
      </w:r>
      <w:r>
        <w:rPr>
          <w:spacing w:val="-2"/>
        </w:rPr>
        <w:t>万元，比上年预算增加</w:t>
      </w:r>
      <w:r>
        <w:rPr>
          <w:spacing w:val="-58"/>
        </w:rPr>
        <w:t xml:space="preserve"> </w:t>
      </w:r>
      <w:r>
        <w:rPr>
          <w:spacing w:val="-2"/>
        </w:rPr>
        <w:t>65.07</w:t>
      </w:r>
      <w:r>
        <w:rPr>
          <w:spacing w:val="-49"/>
        </w:rPr>
        <w:t xml:space="preserve"> </w:t>
      </w:r>
      <w:r>
        <w:rPr>
          <w:spacing w:val="-2"/>
        </w:rPr>
        <w:t>万元</w:t>
      </w:r>
      <w:r>
        <w:rPr>
          <w:spacing w:val="-3"/>
        </w:rPr>
        <w:t>，增长</w:t>
      </w:r>
      <w:r>
        <w:rPr>
          <w:spacing w:val="-57"/>
        </w:rPr>
        <w:t xml:space="preserve"> </w:t>
      </w:r>
      <w:r>
        <w:rPr>
          <w:spacing w:val="-3"/>
        </w:rPr>
        <w:t>29.29%，主要原因是新增在职人员，部分干部职务职级调整，人员工资结构调整，业务活动力度</w:t>
      </w:r>
      <w:r>
        <w:rPr>
          <w:spacing w:val="-2"/>
        </w:rPr>
        <w:t>增加，导致预算较上年预算有所增加。</w:t>
      </w:r>
    </w:p>
    <w:p w14:paraId="0B2B0917">
      <w:pPr>
        <w:pStyle w:val="3"/>
        <w:spacing w:before="1" w:line="369" w:lineRule="auto"/>
        <w:ind w:left="13" w:right="96" w:firstLine="559"/>
      </w:pPr>
      <w:r>
        <w:rPr>
          <w:b/>
          <w:bCs/>
          <w:spacing w:val="1"/>
        </w:rPr>
        <w:t>六、</w:t>
      </w:r>
      <w:r>
        <w:rPr>
          <w:spacing w:val="1"/>
        </w:rPr>
        <w:t xml:space="preserve"> </w:t>
      </w:r>
      <w:r>
        <w:rPr>
          <w:b/>
          <w:bCs/>
          <w:spacing w:val="1"/>
        </w:rPr>
        <w:t>关于乌鲁木齐市供销合作社联合社</w:t>
      </w:r>
      <w:r>
        <w:rPr>
          <w:spacing w:val="-44"/>
        </w:rPr>
        <w:t xml:space="preserve"> </w:t>
      </w:r>
      <w:r>
        <w:rPr>
          <w:b/>
          <w:bCs/>
          <w:spacing w:val="1"/>
        </w:rPr>
        <w:t>2026</w:t>
      </w:r>
      <w:r>
        <w:rPr>
          <w:spacing w:val="-38"/>
        </w:rPr>
        <w:t xml:space="preserve"> </w:t>
      </w:r>
      <w:r>
        <w:rPr>
          <w:b/>
          <w:bCs/>
          <w:spacing w:val="1"/>
        </w:rPr>
        <w:t>年一般公共预算基本支出</w:t>
      </w:r>
      <w:r>
        <w:rPr>
          <w:b/>
          <w:bCs/>
          <w:spacing w:val="-9"/>
        </w:rPr>
        <w:t>情况说明</w:t>
      </w:r>
    </w:p>
    <w:p w14:paraId="5E428759">
      <w:pPr>
        <w:pStyle w:val="3"/>
        <w:spacing w:before="2" w:line="368" w:lineRule="auto"/>
        <w:ind w:left="10" w:right="96" w:firstLine="571"/>
      </w:pPr>
      <w:r>
        <w:rPr>
          <w:spacing w:val="2"/>
        </w:rPr>
        <w:t>乌鲁木齐市供销合作社联合社</w:t>
      </w:r>
      <w:r>
        <w:rPr>
          <w:spacing w:val="-52"/>
        </w:rPr>
        <w:t xml:space="preserve"> </w:t>
      </w:r>
      <w:r>
        <w:rPr>
          <w:spacing w:val="2"/>
        </w:rPr>
        <w:t>2026</w:t>
      </w:r>
      <w:r>
        <w:rPr>
          <w:spacing w:val="-36"/>
        </w:rPr>
        <w:t xml:space="preserve"> </w:t>
      </w:r>
      <w:r>
        <w:rPr>
          <w:spacing w:val="2"/>
        </w:rPr>
        <w:t>年一般公共预算基本支出</w:t>
      </w:r>
      <w:r>
        <w:rPr>
          <w:spacing w:val="-45"/>
        </w:rPr>
        <w:t xml:space="preserve"> </w:t>
      </w:r>
      <w:r>
        <w:rPr>
          <w:spacing w:val="2"/>
        </w:rPr>
        <w:t>395.78</w:t>
      </w:r>
      <w:r>
        <w:rPr>
          <w:spacing w:val="-42"/>
        </w:rPr>
        <w:t xml:space="preserve"> </w:t>
      </w:r>
      <w:r>
        <w:rPr>
          <w:spacing w:val="2"/>
        </w:rPr>
        <w:t>万</w:t>
      </w:r>
      <w:r>
        <w:rPr>
          <w:spacing w:val="-5"/>
        </w:rPr>
        <w:t>元，其中：</w:t>
      </w:r>
    </w:p>
    <w:p w14:paraId="5F40E637">
      <w:pPr>
        <w:pStyle w:val="3"/>
        <w:spacing w:before="3" w:line="369" w:lineRule="auto"/>
        <w:ind w:left="6" w:firstLine="566"/>
        <w:jc w:val="both"/>
      </w:pPr>
      <w:r>
        <w:t>人员经费</w:t>
      </w:r>
      <w:r>
        <w:rPr>
          <w:spacing w:val="-47"/>
        </w:rPr>
        <w:t xml:space="preserve"> </w:t>
      </w:r>
      <w:r>
        <w:t>364.87</w:t>
      </w:r>
      <w:r>
        <w:rPr>
          <w:spacing w:val="-46"/>
        </w:rPr>
        <w:t xml:space="preserve"> </w:t>
      </w:r>
      <w:r>
        <w:t>万元，主要包括：基本工资、津贴补贴、奖金、机关事</w:t>
      </w:r>
      <w:r>
        <w:rPr>
          <w:spacing w:val="-3"/>
        </w:rPr>
        <w:t>业单位基本养老保险缴费、职业年金缴费、职工基本医疗保险缴费、公务员医</w:t>
      </w:r>
      <w:r>
        <w:rPr>
          <w:spacing w:val="-8"/>
        </w:rPr>
        <w:t>疗补助缴费、其他社会保障缴费、住房公积金、离休费、退休费、医疗费补助、</w:t>
      </w:r>
      <w:r>
        <w:rPr>
          <w:spacing w:val="-5"/>
        </w:rPr>
        <w:t>奖励金。</w:t>
      </w:r>
    </w:p>
    <w:p w14:paraId="2C458103">
      <w:pPr>
        <w:pStyle w:val="3"/>
        <w:spacing w:line="368" w:lineRule="auto"/>
        <w:ind w:left="6" w:right="93" w:firstLine="567"/>
      </w:pPr>
      <w:r>
        <w:rPr>
          <w:spacing w:val="-4"/>
        </w:rPr>
        <w:t>公用经费</w:t>
      </w:r>
      <w:r>
        <w:rPr>
          <w:spacing w:val="-49"/>
        </w:rPr>
        <w:t xml:space="preserve"> </w:t>
      </w:r>
      <w:r>
        <w:rPr>
          <w:spacing w:val="-4"/>
        </w:rPr>
        <w:t>30.91</w:t>
      </w:r>
      <w:r>
        <w:rPr>
          <w:spacing w:val="-48"/>
        </w:rPr>
        <w:t xml:space="preserve"> </w:t>
      </w:r>
      <w:r>
        <w:rPr>
          <w:spacing w:val="-4"/>
        </w:rPr>
        <w:t>万元，主要包括：办公费、邮电费、差旅费、培训费、委</w:t>
      </w:r>
      <w:r>
        <w:rPr>
          <w:spacing w:val="-1"/>
        </w:rPr>
        <w:t>托业务费、工会经费、公务用车运行维护费、其他商品和服务支出。</w:t>
      </w:r>
    </w:p>
    <w:p w14:paraId="51A76E41">
      <w:pPr>
        <w:spacing w:line="368" w:lineRule="auto"/>
        <w:sectPr>
          <w:footerReference r:id="rId23" w:type="default"/>
          <w:pgSz w:w="11906" w:h="16839"/>
          <w:pgMar w:top="1283" w:right="1225" w:bottom="1378" w:left="1144" w:header="0" w:footer="1212" w:gutter="0"/>
          <w:cols w:space="720" w:num="1"/>
        </w:sectPr>
      </w:pPr>
    </w:p>
    <w:p w14:paraId="1B99F100">
      <w:pPr>
        <w:pStyle w:val="3"/>
        <w:spacing w:before="58" w:line="369" w:lineRule="auto"/>
        <w:ind w:left="13" w:right="82" w:firstLine="562"/>
      </w:pPr>
      <w:r>
        <w:rPr>
          <w:b/>
          <w:bCs/>
          <w:spacing w:val="1"/>
        </w:rPr>
        <w:t>七、</w:t>
      </w:r>
      <w:r>
        <w:rPr>
          <w:spacing w:val="1"/>
        </w:rPr>
        <w:t xml:space="preserve"> </w:t>
      </w:r>
      <w:r>
        <w:rPr>
          <w:b/>
          <w:bCs/>
          <w:spacing w:val="1"/>
        </w:rPr>
        <w:t>关于乌鲁木齐市供销合作社联合社</w:t>
      </w:r>
      <w:r>
        <w:rPr>
          <w:spacing w:val="-47"/>
        </w:rPr>
        <w:t xml:space="preserve"> </w:t>
      </w:r>
      <w:r>
        <w:rPr>
          <w:b/>
          <w:bCs/>
          <w:spacing w:val="1"/>
        </w:rPr>
        <w:t>2026</w:t>
      </w:r>
      <w:r>
        <w:rPr>
          <w:spacing w:val="-38"/>
        </w:rPr>
        <w:t xml:space="preserve"> </w:t>
      </w:r>
      <w:r>
        <w:rPr>
          <w:b/>
          <w:bCs/>
          <w:spacing w:val="1"/>
        </w:rPr>
        <w:t>年一般公共预算项目支出</w:t>
      </w:r>
      <w:r>
        <w:rPr>
          <w:b/>
          <w:bCs/>
          <w:spacing w:val="-9"/>
        </w:rPr>
        <w:t>情况说明</w:t>
      </w:r>
    </w:p>
    <w:p w14:paraId="74455834">
      <w:pPr>
        <w:pStyle w:val="3"/>
        <w:spacing w:before="2" w:line="368" w:lineRule="auto"/>
        <w:ind w:left="35" w:right="83" w:firstLine="547"/>
      </w:pPr>
      <w:r>
        <w:rPr>
          <w:spacing w:val="2"/>
        </w:rPr>
        <w:t>乌鲁木齐市供销合作社联合社2026</w:t>
      </w:r>
      <w:r>
        <w:rPr>
          <w:spacing w:val="-31"/>
        </w:rPr>
        <w:t xml:space="preserve"> </w:t>
      </w:r>
      <w:r>
        <w:rPr>
          <w:spacing w:val="2"/>
        </w:rPr>
        <w:t>年没有使用一般公共预算安排项目支</w:t>
      </w:r>
      <w:r>
        <w:rPr>
          <w:spacing w:val="-3"/>
        </w:rPr>
        <w:t>出，一般公共预算项目支出情况表为空表。</w:t>
      </w:r>
    </w:p>
    <w:p w14:paraId="5C375955">
      <w:pPr>
        <w:pStyle w:val="3"/>
        <w:spacing w:before="1" w:line="369" w:lineRule="auto"/>
        <w:ind w:left="7" w:right="82" w:firstLine="562"/>
      </w:pPr>
      <w:r>
        <w:rPr>
          <w:b/>
          <w:bCs/>
          <w:spacing w:val="1"/>
        </w:rPr>
        <w:t>八、</w:t>
      </w:r>
      <w:r>
        <w:rPr>
          <w:spacing w:val="1"/>
        </w:rPr>
        <w:t xml:space="preserve"> </w:t>
      </w:r>
      <w:r>
        <w:rPr>
          <w:b/>
          <w:bCs/>
          <w:spacing w:val="1"/>
        </w:rPr>
        <w:t>关于乌鲁木齐市供销合作社联合社</w:t>
      </w:r>
      <w:r>
        <w:rPr>
          <w:spacing w:val="-41"/>
        </w:rPr>
        <w:t xml:space="preserve"> </w:t>
      </w:r>
      <w:r>
        <w:rPr>
          <w:b/>
          <w:bCs/>
          <w:spacing w:val="1"/>
        </w:rPr>
        <w:t>2026</w:t>
      </w:r>
      <w:r>
        <w:rPr>
          <w:spacing w:val="-38"/>
        </w:rPr>
        <w:t xml:space="preserve"> </w:t>
      </w:r>
      <w:r>
        <w:rPr>
          <w:b/>
          <w:bCs/>
          <w:spacing w:val="1"/>
        </w:rPr>
        <w:t>年政府性基金预算拨款情</w:t>
      </w:r>
      <w:r>
        <w:rPr>
          <w:b/>
          <w:bCs/>
          <w:spacing w:val="-9"/>
        </w:rPr>
        <w:t>况说明</w:t>
      </w:r>
    </w:p>
    <w:p w14:paraId="4BB4298A">
      <w:pPr>
        <w:pStyle w:val="3"/>
        <w:spacing w:before="1" w:line="368" w:lineRule="auto"/>
        <w:ind w:left="23" w:right="83" w:firstLine="559"/>
      </w:pPr>
      <w:r>
        <w:rPr>
          <w:spacing w:val="2"/>
        </w:rPr>
        <w:t>乌鲁木齐市供销合作社联合社2026</w:t>
      </w:r>
      <w:r>
        <w:rPr>
          <w:spacing w:val="-31"/>
        </w:rPr>
        <w:t xml:space="preserve"> </w:t>
      </w:r>
      <w:r>
        <w:rPr>
          <w:spacing w:val="2"/>
        </w:rPr>
        <w:t>年没有使用政府性基金预算拨款安排</w:t>
      </w:r>
      <w:r>
        <w:rPr>
          <w:spacing w:val="-2"/>
        </w:rPr>
        <w:t>的支出，政府性基金预算支出情况表为空表。</w:t>
      </w:r>
    </w:p>
    <w:p w14:paraId="0C265065">
      <w:pPr>
        <w:pStyle w:val="3"/>
        <w:spacing w:before="2" w:line="369" w:lineRule="auto"/>
        <w:ind w:left="13" w:right="82" w:firstLine="567"/>
      </w:pPr>
      <w:r>
        <w:rPr>
          <w:b/>
          <w:bCs/>
          <w:spacing w:val="1"/>
        </w:rPr>
        <w:t>九、</w:t>
      </w:r>
      <w:r>
        <w:rPr>
          <w:spacing w:val="1"/>
        </w:rPr>
        <w:t xml:space="preserve"> </w:t>
      </w:r>
      <w:r>
        <w:rPr>
          <w:b/>
          <w:bCs/>
          <w:spacing w:val="1"/>
        </w:rPr>
        <w:t>关于乌鲁木齐市供销合作社联合社</w:t>
      </w:r>
      <w:r>
        <w:rPr>
          <w:spacing w:val="-50"/>
        </w:rPr>
        <w:t xml:space="preserve"> </w:t>
      </w:r>
      <w:r>
        <w:rPr>
          <w:b/>
          <w:bCs/>
          <w:spacing w:val="1"/>
        </w:rPr>
        <w:t>2026</w:t>
      </w:r>
      <w:r>
        <w:rPr>
          <w:spacing w:val="-38"/>
        </w:rPr>
        <w:t xml:space="preserve"> </w:t>
      </w:r>
      <w:r>
        <w:rPr>
          <w:b/>
          <w:bCs/>
          <w:spacing w:val="1"/>
        </w:rPr>
        <w:t>年国有资本经营预算</w:t>
      </w:r>
      <w:r>
        <w:rPr>
          <w:b/>
          <w:bCs/>
        </w:rPr>
        <w:t>拨款</w:t>
      </w:r>
      <w:r>
        <w:rPr>
          <w:b/>
          <w:bCs/>
          <w:spacing w:val="-9"/>
        </w:rPr>
        <w:t>情况说明</w:t>
      </w:r>
    </w:p>
    <w:p w14:paraId="39E26054">
      <w:pPr>
        <w:pStyle w:val="3"/>
        <w:spacing w:before="1" w:line="369" w:lineRule="auto"/>
        <w:ind w:left="3" w:right="83" w:firstLine="579"/>
      </w:pPr>
      <w:r>
        <w:rPr>
          <w:spacing w:val="2"/>
        </w:rPr>
        <w:t>乌鲁木齐市供销合作社联合社2026</w:t>
      </w:r>
      <w:r>
        <w:rPr>
          <w:spacing w:val="-31"/>
        </w:rPr>
        <w:t xml:space="preserve"> </w:t>
      </w:r>
      <w:r>
        <w:rPr>
          <w:spacing w:val="2"/>
        </w:rPr>
        <w:t>年没有使用国有资本经营预算拨款安</w:t>
      </w:r>
      <w:r>
        <w:rPr>
          <w:spacing w:val="-1"/>
        </w:rPr>
        <w:t>排的支出，国有资本经营预算支出情况表为空表。</w:t>
      </w:r>
    </w:p>
    <w:p w14:paraId="0A999739">
      <w:pPr>
        <w:pStyle w:val="3"/>
        <w:spacing w:before="1" w:line="369" w:lineRule="auto"/>
        <w:ind w:left="6" w:right="82" w:firstLine="571"/>
      </w:pPr>
      <w:r>
        <w:rPr>
          <w:b/>
          <w:bCs/>
          <w:spacing w:val="-6"/>
        </w:rPr>
        <w:t>十、</w:t>
      </w:r>
      <w:r>
        <w:rPr>
          <w:spacing w:val="-6"/>
        </w:rPr>
        <w:t xml:space="preserve"> </w:t>
      </w:r>
      <w:r>
        <w:rPr>
          <w:b/>
          <w:bCs/>
          <w:spacing w:val="-6"/>
        </w:rPr>
        <w:t>关于乌鲁木齐市供销合作社联合社2026</w:t>
      </w:r>
      <w:r>
        <w:rPr>
          <w:spacing w:val="-31"/>
        </w:rPr>
        <w:t xml:space="preserve"> </w:t>
      </w:r>
      <w:r>
        <w:rPr>
          <w:b/>
          <w:bCs/>
          <w:spacing w:val="-6"/>
        </w:rPr>
        <w:t>年财政拨款“三公</w:t>
      </w:r>
      <w:r>
        <w:rPr>
          <w:spacing w:val="-103"/>
        </w:rPr>
        <w:t xml:space="preserve"> </w:t>
      </w:r>
      <w:r>
        <w:rPr>
          <w:b/>
          <w:bCs/>
          <w:spacing w:val="-6"/>
        </w:rPr>
        <w:t>”经费预算情况说明</w:t>
      </w:r>
    </w:p>
    <w:p w14:paraId="08D36356">
      <w:pPr>
        <w:pStyle w:val="3"/>
        <w:spacing w:before="2" w:line="368" w:lineRule="auto"/>
        <w:ind w:left="10" w:right="80" w:firstLine="571"/>
        <w:jc w:val="both"/>
      </w:pPr>
      <w:r>
        <w:rPr>
          <w:spacing w:val="-1"/>
        </w:rPr>
        <w:t>乌鲁木齐市供销合作社联合社2026</w:t>
      </w:r>
      <w:r>
        <w:rPr>
          <w:spacing w:val="-45"/>
        </w:rPr>
        <w:t xml:space="preserve"> </w:t>
      </w:r>
      <w:r>
        <w:rPr>
          <w:spacing w:val="-1"/>
        </w:rPr>
        <w:t>年财政拨款“三</w:t>
      </w:r>
      <w:r>
        <w:rPr>
          <w:spacing w:val="-2"/>
        </w:rPr>
        <w:t>公</w:t>
      </w:r>
      <w:r>
        <w:rPr>
          <w:spacing w:val="-105"/>
        </w:rPr>
        <w:t xml:space="preserve"> </w:t>
      </w:r>
      <w:r>
        <w:rPr>
          <w:spacing w:val="-2"/>
        </w:rPr>
        <w:t>”经费数为2.34</w:t>
      </w:r>
      <w:r>
        <w:rPr>
          <w:spacing w:val="-46"/>
        </w:rPr>
        <w:t xml:space="preserve"> </w:t>
      </w:r>
      <w:r>
        <w:rPr>
          <w:spacing w:val="-2"/>
        </w:rPr>
        <w:t>万</w:t>
      </w:r>
      <w:r>
        <w:rPr>
          <w:spacing w:val="-4"/>
        </w:rPr>
        <w:t>元，其中：因公出国（境）费用</w:t>
      </w:r>
      <w:r>
        <w:rPr>
          <w:spacing w:val="-58"/>
        </w:rPr>
        <w:t xml:space="preserve"> </w:t>
      </w:r>
      <w:r>
        <w:rPr>
          <w:spacing w:val="-4"/>
        </w:rPr>
        <w:t>0.00</w:t>
      </w:r>
      <w:r>
        <w:rPr>
          <w:spacing w:val="-49"/>
        </w:rPr>
        <w:t xml:space="preserve"> </w:t>
      </w:r>
      <w:r>
        <w:rPr>
          <w:spacing w:val="-4"/>
        </w:rPr>
        <w:t>万元，公务</w:t>
      </w:r>
      <w:r>
        <w:rPr>
          <w:spacing w:val="-5"/>
        </w:rPr>
        <w:t>用车购置</w:t>
      </w:r>
      <w:r>
        <w:rPr>
          <w:spacing w:val="-58"/>
        </w:rPr>
        <w:t xml:space="preserve"> </w:t>
      </w:r>
      <w:r>
        <w:rPr>
          <w:spacing w:val="-5"/>
        </w:rPr>
        <w:t>0.00</w:t>
      </w:r>
      <w:r>
        <w:rPr>
          <w:spacing w:val="-46"/>
        </w:rPr>
        <w:t xml:space="preserve"> </w:t>
      </w:r>
      <w:r>
        <w:rPr>
          <w:spacing w:val="-5"/>
        </w:rPr>
        <w:t>万元，公务用</w:t>
      </w:r>
      <w:r>
        <w:rPr>
          <w:spacing w:val="-4"/>
        </w:rPr>
        <w:t>车运行维护费</w:t>
      </w:r>
      <w:r>
        <w:rPr>
          <w:spacing w:val="-47"/>
        </w:rPr>
        <w:t xml:space="preserve"> </w:t>
      </w:r>
      <w:r>
        <w:rPr>
          <w:spacing w:val="-4"/>
        </w:rPr>
        <w:t>2.34</w:t>
      </w:r>
      <w:r>
        <w:rPr>
          <w:spacing w:val="-48"/>
        </w:rPr>
        <w:t xml:space="preserve"> </w:t>
      </w:r>
      <w:r>
        <w:rPr>
          <w:spacing w:val="-4"/>
        </w:rPr>
        <w:t>万元，公务接待费</w:t>
      </w:r>
      <w:r>
        <w:rPr>
          <w:spacing w:val="-58"/>
        </w:rPr>
        <w:t xml:space="preserve"> </w:t>
      </w:r>
      <w:r>
        <w:rPr>
          <w:spacing w:val="-4"/>
        </w:rPr>
        <w:t>0.00</w:t>
      </w:r>
      <w:r>
        <w:rPr>
          <w:spacing w:val="-49"/>
        </w:rPr>
        <w:t xml:space="preserve"> </w:t>
      </w:r>
      <w:r>
        <w:rPr>
          <w:spacing w:val="-4"/>
        </w:rPr>
        <w:t>万元。</w:t>
      </w:r>
    </w:p>
    <w:p w14:paraId="7150FFF4">
      <w:pPr>
        <w:pStyle w:val="3"/>
        <w:spacing w:before="8" w:line="369" w:lineRule="auto"/>
        <w:ind w:firstLine="562"/>
        <w:jc w:val="both"/>
      </w:pPr>
      <w:r>
        <w:rPr>
          <w:spacing w:val="-11"/>
        </w:rPr>
        <w:t>2026</w:t>
      </w:r>
      <w:r>
        <w:rPr>
          <w:spacing w:val="-45"/>
        </w:rPr>
        <w:t xml:space="preserve"> </w:t>
      </w:r>
      <w:r>
        <w:rPr>
          <w:spacing w:val="-11"/>
        </w:rPr>
        <w:t>年财政拨款“三公</w:t>
      </w:r>
      <w:r>
        <w:rPr>
          <w:spacing w:val="-105"/>
        </w:rPr>
        <w:t xml:space="preserve"> </w:t>
      </w:r>
      <w:r>
        <w:rPr>
          <w:spacing w:val="-11"/>
        </w:rPr>
        <w:t>”经费预算比上年预算增</w:t>
      </w:r>
      <w:r>
        <w:rPr>
          <w:spacing w:val="-12"/>
        </w:rPr>
        <w:t>加</w:t>
      </w:r>
      <w:r>
        <w:rPr>
          <w:spacing w:val="-59"/>
        </w:rPr>
        <w:t xml:space="preserve"> </w:t>
      </w:r>
      <w:r>
        <w:rPr>
          <w:spacing w:val="-12"/>
        </w:rPr>
        <w:t>0.00</w:t>
      </w:r>
      <w:r>
        <w:rPr>
          <w:spacing w:val="-48"/>
        </w:rPr>
        <w:t xml:space="preserve"> </w:t>
      </w:r>
      <w:r>
        <w:rPr>
          <w:spacing w:val="-12"/>
        </w:rPr>
        <w:t>万元，增长0.00%，</w:t>
      </w:r>
      <w:r>
        <w:rPr>
          <w:spacing w:val="-2"/>
        </w:rPr>
        <w:t>其中：因公出国（境）费用增加</w:t>
      </w:r>
      <w:r>
        <w:rPr>
          <w:spacing w:val="-59"/>
        </w:rPr>
        <w:t xml:space="preserve"> </w:t>
      </w:r>
      <w:r>
        <w:rPr>
          <w:spacing w:val="-2"/>
        </w:rPr>
        <w:t>0.00</w:t>
      </w:r>
      <w:r>
        <w:rPr>
          <w:spacing w:val="-48"/>
        </w:rPr>
        <w:t xml:space="preserve"> </w:t>
      </w:r>
      <w:r>
        <w:rPr>
          <w:spacing w:val="-2"/>
        </w:rPr>
        <w:t>万元，增长</w:t>
      </w:r>
      <w:r>
        <w:rPr>
          <w:spacing w:val="-59"/>
        </w:rPr>
        <w:t xml:space="preserve"> </w:t>
      </w:r>
      <w:r>
        <w:rPr>
          <w:spacing w:val="-3"/>
        </w:rPr>
        <w:t>0.00%，主要原因是</w:t>
      </w:r>
      <w:r>
        <w:rPr>
          <w:spacing w:val="-57"/>
        </w:rPr>
        <w:t xml:space="preserve"> </w:t>
      </w:r>
      <w:r>
        <w:rPr>
          <w:spacing w:val="-3"/>
        </w:rPr>
        <w:t>2025</w:t>
      </w:r>
      <w:r>
        <w:rPr>
          <w:spacing w:val="-43"/>
        </w:rPr>
        <w:t xml:space="preserve"> </w:t>
      </w:r>
      <w:r>
        <w:rPr>
          <w:spacing w:val="-3"/>
        </w:rPr>
        <w:t>年</w:t>
      </w:r>
      <w:r>
        <w:rPr>
          <w:spacing w:val="-2"/>
        </w:rPr>
        <w:t>与</w:t>
      </w:r>
      <w:r>
        <w:rPr>
          <w:spacing w:val="-55"/>
        </w:rPr>
        <w:t xml:space="preserve"> </w:t>
      </w:r>
      <w:r>
        <w:rPr>
          <w:spacing w:val="-2"/>
        </w:rPr>
        <w:t>2026</w:t>
      </w:r>
      <w:r>
        <w:rPr>
          <w:spacing w:val="-42"/>
        </w:rPr>
        <w:t xml:space="preserve"> </w:t>
      </w:r>
      <w:r>
        <w:rPr>
          <w:spacing w:val="-2"/>
        </w:rPr>
        <w:t>年均未安排因公出国（境）费用；公务用车购置增加0.00</w:t>
      </w:r>
      <w:r>
        <w:rPr>
          <w:spacing w:val="-49"/>
        </w:rPr>
        <w:t xml:space="preserve"> </w:t>
      </w:r>
      <w:r>
        <w:rPr>
          <w:spacing w:val="-2"/>
        </w:rPr>
        <w:t>万元，增长</w:t>
      </w:r>
      <w:r>
        <w:rPr>
          <w:spacing w:val="-1"/>
        </w:rPr>
        <w:t>0.00%，主要原因是</w:t>
      </w:r>
      <w:r>
        <w:rPr>
          <w:spacing w:val="-45"/>
        </w:rPr>
        <w:t xml:space="preserve"> </w:t>
      </w:r>
      <w:r>
        <w:rPr>
          <w:spacing w:val="-1"/>
        </w:rPr>
        <w:t>2025</w:t>
      </w:r>
      <w:r>
        <w:rPr>
          <w:spacing w:val="-41"/>
        </w:rPr>
        <w:t xml:space="preserve"> </w:t>
      </w:r>
      <w:r>
        <w:rPr>
          <w:spacing w:val="-1"/>
        </w:rPr>
        <w:t>年与</w:t>
      </w:r>
      <w:r>
        <w:rPr>
          <w:spacing w:val="-55"/>
        </w:rPr>
        <w:t xml:space="preserve"> </w:t>
      </w:r>
      <w:r>
        <w:rPr>
          <w:spacing w:val="-1"/>
        </w:rPr>
        <w:t>2026</w:t>
      </w:r>
      <w:r>
        <w:rPr>
          <w:spacing w:val="-42"/>
        </w:rPr>
        <w:t xml:space="preserve"> </w:t>
      </w:r>
      <w:r>
        <w:rPr>
          <w:spacing w:val="-1"/>
        </w:rPr>
        <w:t>年均未安排公务用车购置；公务用车运行维护费增加0.00</w:t>
      </w:r>
      <w:r>
        <w:rPr>
          <w:spacing w:val="-42"/>
        </w:rPr>
        <w:t xml:space="preserve"> </w:t>
      </w:r>
      <w:r>
        <w:rPr>
          <w:spacing w:val="-1"/>
        </w:rPr>
        <w:t>万元，增长0.00%，主要原因是根据《党政机关厉行节约反对</w:t>
      </w:r>
      <w:r>
        <w:rPr>
          <w:spacing w:val="-2"/>
        </w:rPr>
        <w:t>浪费条例》，深入贯彻中央八项规定精神学习教育</w:t>
      </w:r>
      <w:r>
        <w:rPr>
          <w:spacing w:val="-3"/>
        </w:rPr>
        <w:t>及其实施细则，努力降低运</w:t>
      </w:r>
      <w:r>
        <w:rPr>
          <w:spacing w:val="-1"/>
        </w:rPr>
        <w:t>行成本，公车运行费不超上年数；公务接待费增加0.00</w:t>
      </w:r>
      <w:r>
        <w:rPr>
          <w:spacing w:val="-42"/>
        </w:rPr>
        <w:t xml:space="preserve"> </w:t>
      </w:r>
      <w:r>
        <w:rPr>
          <w:spacing w:val="-1"/>
        </w:rPr>
        <w:t>万元，增长0.00%，主</w:t>
      </w:r>
      <w:r>
        <w:rPr>
          <w:spacing w:val="3"/>
        </w:rPr>
        <w:t>要原因是2025</w:t>
      </w:r>
      <w:r>
        <w:rPr>
          <w:spacing w:val="-43"/>
        </w:rPr>
        <w:t xml:space="preserve"> </w:t>
      </w:r>
      <w:r>
        <w:rPr>
          <w:spacing w:val="3"/>
        </w:rPr>
        <w:t>年与2026</w:t>
      </w:r>
      <w:r>
        <w:rPr>
          <w:spacing w:val="-43"/>
        </w:rPr>
        <w:t xml:space="preserve"> </w:t>
      </w:r>
      <w:r>
        <w:rPr>
          <w:spacing w:val="3"/>
        </w:rPr>
        <w:t>年均未安排公务接待费。</w:t>
      </w:r>
    </w:p>
    <w:p w14:paraId="6731CECF">
      <w:pPr>
        <w:spacing w:line="369" w:lineRule="auto"/>
        <w:sectPr>
          <w:footerReference r:id="rId24" w:type="default"/>
          <w:pgSz w:w="11906" w:h="16839"/>
          <w:pgMar w:top="1283" w:right="1238" w:bottom="1378" w:left="1144" w:header="0" w:footer="1212" w:gutter="0"/>
          <w:cols w:space="720" w:num="1"/>
        </w:sectPr>
      </w:pPr>
    </w:p>
    <w:p w14:paraId="1B49E3B5">
      <w:pPr>
        <w:pStyle w:val="3"/>
        <w:spacing w:before="58" w:line="369" w:lineRule="auto"/>
        <w:ind w:left="3" w:right="83" w:firstLine="571"/>
      </w:pPr>
      <w:r>
        <w:rPr>
          <w:b/>
          <w:bCs/>
        </w:rPr>
        <w:t>十一、</w:t>
      </w:r>
      <w:r>
        <w:t xml:space="preserve">  </w:t>
      </w:r>
      <w:r>
        <w:rPr>
          <w:b/>
          <w:bCs/>
        </w:rPr>
        <w:t>关于乌鲁木齐市供销合作社联合社20</w:t>
      </w:r>
      <w:r>
        <w:rPr>
          <w:b/>
          <w:bCs/>
          <w:spacing w:val="-1"/>
        </w:rPr>
        <w:t>26</w:t>
      </w:r>
      <w:r>
        <w:rPr>
          <w:spacing w:val="-43"/>
        </w:rPr>
        <w:t xml:space="preserve"> </w:t>
      </w:r>
      <w:r>
        <w:rPr>
          <w:b/>
          <w:bCs/>
          <w:spacing w:val="-1"/>
        </w:rPr>
        <w:t>年财政拨款委托业务费</w:t>
      </w:r>
      <w:r>
        <w:rPr>
          <w:b/>
          <w:bCs/>
          <w:spacing w:val="-5"/>
        </w:rPr>
        <w:t>支出情况说明</w:t>
      </w:r>
    </w:p>
    <w:p w14:paraId="1425BD9A">
      <w:pPr>
        <w:pStyle w:val="3"/>
        <w:spacing w:before="1" w:line="220" w:lineRule="auto"/>
        <w:ind w:left="579"/>
      </w:pPr>
      <w:r>
        <w:rPr>
          <w:spacing w:val="-1"/>
        </w:rPr>
        <w:t>乌鲁木齐市供销合作社联合社2026</w:t>
      </w:r>
      <w:r>
        <w:rPr>
          <w:spacing w:val="-46"/>
        </w:rPr>
        <w:t xml:space="preserve"> </w:t>
      </w:r>
      <w:r>
        <w:rPr>
          <w:spacing w:val="-1"/>
        </w:rPr>
        <w:t>年委托业务费</w:t>
      </w:r>
      <w:r>
        <w:rPr>
          <w:spacing w:val="-40"/>
        </w:rPr>
        <w:t xml:space="preserve"> </w:t>
      </w:r>
      <w:r>
        <w:rPr>
          <w:spacing w:val="-1"/>
        </w:rPr>
        <w:t>1.</w:t>
      </w:r>
      <w:r>
        <w:rPr>
          <w:spacing w:val="-2"/>
        </w:rPr>
        <w:t>35</w:t>
      </w:r>
      <w:r>
        <w:rPr>
          <w:spacing w:val="-46"/>
        </w:rPr>
        <w:t xml:space="preserve"> </w:t>
      </w:r>
      <w:r>
        <w:rPr>
          <w:spacing w:val="-2"/>
        </w:rPr>
        <w:t>万元，其中：</w:t>
      </w:r>
    </w:p>
    <w:p w14:paraId="7EA264F1">
      <w:pPr>
        <w:pStyle w:val="3"/>
        <w:spacing w:before="224" w:line="369" w:lineRule="auto"/>
        <w:ind w:left="6" w:right="80" w:firstLine="570"/>
      </w:pPr>
      <w:r>
        <w:rPr>
          <w:spacing w:val="-7"/>
        </w:rPr>
        <w:t>1.2026</w:t>
      </w:r>
      <w:r>
        <w:rPr>
          <w:spacing w:val="-33"/>
        </w:rPr>
        <w:t xml:space="preserve"> </w:t>
      </w:r>
      <w:r>
        <w:rPr>
          <w:spacing w:val="-7"/>
        </w:rPr>
        <w:t>年运转类公用经费-保运转委托业务费</w:t>
      </w:r>
      <w:r>
        <w:rPr>
          <w:spacing w:val="-42"/>
        </w:rPr>
        <w:t xml:space="preserve"> </w:t>
      </w:r>
      <w:r>
        <w:rPr>
          <w:spacing w:val="-7"/>
        </w:rPr>
        <w:t>1.35</w:t>
      </w:r>
      <w:r>
        <w:rPr>
          <w:spacing w:val="-46"/>
        </w:rPr>
        <w:t xml:space="preserve"> </w:t>
      </w:r>
      <w:r>
        <w:rPr>
          <w:spacing w:val="-7"/>
        </w:rPr>
        <w:t>万元，主要用于：开展</w:t>
      </w:r>
      <w:r>
        <w:rPr>
          <w:spacing w:val="-2"/>
        </w:rPr>
        <w:t>正常业务活动经费保障。</w:t>
      </w:r>
    </w:p>
    <w:p w14:paraId="48BE4C54">
      <w:pPr>
        <w:pStyle w:val="3"/>
        <w:spacing w:line="369" w:lineRule="auto"/>
        <w:ind w:left="4" w:right="83" w:firstLine="570"/>
      </w:pPr>
      <w:r>
        <w:rPr>
          <w:b/>
          <w:bCs/>
        </w:rPr>
        <w:t>十二、</w:t>
      </w:r>
      <w:r>
        <w:t xml:space="preserve">  </w:t>
      </w:r>
      <w:r>
        <w:rPr>
          <w:b/>
          <w:bCs/>
        </w:rPr>
        <w:t>关于乌鲁木齐市供销合作社联合社20</w:t>
      </w:r>
      <w:r>
        <w:rPr>
          <w:b/>
          <w:bCs/>
          <w:spacing w:val="-1"/>
        </w:rPr>
        <w:t>26</w:t>
      </w:r>
      <w:r>
        <w:rPr>
          <w:spacing w:val="-43"/>
        </w:rPr>
        <w:t xml:space="preserve"> </w:t>
      </w:r>
      <w:r>
        <w:rPr>
          <w:b/>
          <w:bCs/>
          <w:spacing w:val="-1"/>
        </w:rPr>
        <w:t>年上年结转结余预算情</w:t>
      </w:r>
      <w:r>
        <w:rPr>
          <w:b/>
          <w:bCs/>
          <w:spacing w:val="-9"/>
        </w:rPr>
        <w:t>况说明</w:t>
      </w:r>
    </w:p>
    <w:p w14:paraId="1E3C9768">
      <w:pPr>
        <w:pStyle w:val="3"/>
        <w:spacing w:before="1" w:line="369" w:lineRule="auto"/>
        <w:ind w:left="5" w:firstLine="573"/>
      </w:pPr>
      <w:r>
        <w:rPr>
          <w:spacing w:val="-1"/>
        </w:rPr>
        <w:t>乌鲁木齐市供销合作社联合社2026年没有上年结转结余预算安排的支出，</w:t>
      </w:r>
      <w:r>
        <w:rPr>
          <w:spacing w:val="-2"/>
        </w:rPr>
        <w:t>上年结转结余情况表为空表。</w:t>
      </w:r>
    </w:p>
    <w:p w14:paraId="35F2F529">
      <w:pPr>
        <w:pStyle w:val="3"/>
        <w:spacing w:before="1" w:line="222" w:lineRule="auto"/>
        <w:ind w:left="574"/>
      </w:pPr>
      <w:r>
        <w:rPr>
          <w:b/>
          <w:bCs/>
          <w:spacing w:val="-4"/>
        </w:rPr>
        <w:t>十三、</w:t>
      </w:r>
      <w:r>
        <w:rPr>
          <w:spacing w:val="-4"/>
        </w:rPr>
        <w:t xml:space="preserve">  </w:t>
      </w:r>
      <w:r>
        <w:rPr>
          <w:b/>
          <w:bCs/>
          <w:spacing w:val="-4"/>
        </w:rPr>
        <w:t>其他重要事项的情况说明</w:t>
      </w:r>
    </w:p>
    <w:p w14:paraId="376D9B6B">
      <w:pPr>
        <w:spacing w:before="221" w:line="226" w:lineRule="auto"/>
        <w:ind w:left="61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-8"/>
          <w:sz w:val="28"/>
          <w:szCs w:val="28"/>
        </w:rPr>
        <w:t>(一)</w:t>
      </w:r>
      <w:r>
        <w:rPr>
          <w:rFonts w:ascii="楷体" w:hAnsi="楷体" w:eastAsia="楷体" w:cs="楷体"/>
          <w:spacing w:val="-8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28"/>
          <w:szCs w:val="28"/>
        </w:rPr>
        <w:t>单位运行经费情况</w:t>
      </w:r>
    </w:p>
    <w:p w14:paraId="0636E807">
      <w:pPr>
        <w:pStyle w:val="3"/>
        <w:spacing w:before="221" w:line="368" w:lineRule="auto"/>
        <w:ind w:right="80" w:firstLine="579"/>
        <w:jc w:val="both"/>
      </w:pPr>
      <w:r>
        <w:rPr>
          <w:spacing w:val="16"/>
        </w:rPr>
        <w:t>乌鲁木齐市供销合作社联合社</w:t>
      </w:r>
      <w:r>
        <w:rPr>
          <w:spacing w:val="-20"/>
        </w:rPr>
        <w:t xml:space="preserve"> </w:t>
      </w:r>
      <w:r>
        <w:rPr>
          <w:spacing w:val="16"/>
        </w:rPr>
        <w:t>2026</w:t>
      </w:r>
      <w:r>
        <w:rPr>
          <w:spacing w:val="-21"/>
        </w:rPr>
        <w:t xml:space="preserve"> </w:t>
      </w:r>
      <w:r>
        <w:rPr>
          <w:spacing w:val="16"/>
        </w:rPr>
        <w:t>年的机关运行经费财政拨款预算</w:t>
      </w:r>
      <w:r>
        <w:t>30.91</w:t>
      </w:r>
      <w:r>
        <w:rPr>
          <w:spacing w:val="-46"/>
        </w:rPr>
        <w:t xml:space="preserve"> </w:t>
      </w:r>
      <w:r>
        <w:t>万元，比上年预算增加</w:t>
      </w:r>
      <w:r>
        <w:rPr>
          <w:spacing w:val="-57"/>
        </w:rPr>
        <w:t xml:space="preserve"> </w:t>
      </w:r>
      <w:r>
        <w:t>8.24</w:t>
      </w:r>
      <w:r>
        <w:rPr>
          <w:spacing w:val="-44"/>
        </w:rPr>
        <w:t xml:space="preserve"> </w:t>
      </w:r>
      <w:r>
        <w:rPr>
          <w:spacing w:val="-1"/>
        </w:rPr>
        <w:t>万元，增长</w:t>
      </w:r>
      <w:r>
        <w:rPr>
          <w:spacing w:val="-55"/>
        </w:rPr>
        <w:t xml:space="preserve"> </w:t>
      </w:r>
      <w:r>
        <w:rPr>
          <w:spacing w:val="-1"/>
        </w:rPr>
        <w:t>36.35%，主要原因是本年度新增在职人员，机关运送经费较上年增加。</w:t>
      </w:r>
    </w:p>
    <w:p w14:paraId="5E144A42">
      <w:pPr>
        <w:spacing w:before="4" w:line="227" w:lineRule="auto"/>
        <w:ind w:left="61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-9"/>
          <w:sz w:val="28"/>
          <w:szCs w:val="28"/>
        </w:rPr>
        <w:t>(二)</w:t>
      </w:r>
      <w:r>
        <w:rPr>
          <w:rFonts w:ascii="楷体" w:hAnsi="楷体" w:eastAsia="楷体" w:cs="楷体"/>
          <w:spacing w:val="-9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9"/>
          <w:sz w:val="28"/>
          <w:szCs w:val="28"/>
        </w:rPr>
        <w:t>政府采购情况</w:t>
      </w:r>
    </w:p>
    <w:p w14:paraId="3931624A">
      <w:pPr>
        <w:pStyle w:val="3"/>
        <w:spacing w:before="216" w:line="369" w:lineRule="auto"/>
        <w:ind w:left="3" w:right="80" w:firstLine="556"/>
      </w:pPr>
      <w:r>
        <w:t>2026</w:t>
      </w:r>
      <w:r>
        <w:rPr>
          <w:spacing w:val="-37"/>
        </w:rPr>
        <w:t xml:space="preserve"> </w:t>
      </w:r>
      <w:r>
        <w:t>年，乌鲁木齐市供销合作社联合社政府采购预算2.84</w:t>
      </w:r>
      <w:r>
        <w:rPr>
          <w:spacing w:val="-46"/>
        </w:rPr>
        <w:t xml:space="preserve"> </w:t>
      </w:r>
      <w:r>
        <w:t>万元，其中：政府采购货物预算0.50</w:t>
      </w:r>
      <w:r>
        <w:rPr>
          <w:spacing w:val="-40"/>
        </w:rPr>
        <w:t xml:space="preserve"> </w:t>
      </w:r>
      <w:r>
        <w:t>万元，政府采购工程预算0.00</w:t>
      </w:r>
      <w:r>
        <w:rPr>
          <w:spacing w:val="-46"/>
        </w:rPr>
        <w:t xml:space="preserve"> </w:t>
      </w:r>
      <w:r>
        <w:t>万元，政府采购服务预</w:t>
      </w:r>
      <w:r>
        <w:rPr>
          <w:spacing w:val="-7"/>
        </w:rPr>
        <w:t>算</w:t>
      </w:r>
      <w:r>
        <w:rPr>
          <w:spacing w:val="-55"/>
        </w:rPr>
        <w:t xml:space="preserve"> </w:t>
      </w:r>
      <w:r>
        <w:rPr>
          <w:spacing w:val="-7"/>
        </w:rPr>
        <w:t>2.34</w:t>
      </w:r>
      <w:r>
        <w:rPr>
          <w:spacing w:val="-46"/>
        </w:rPr>
        <w:t xml:space="preserve"> </w:t>
      </w:r>
      <w:r>
        <w:rPr>
          <w:spacing w:val="-7"/>
        </w:rPr>
        <w:t>万元。</w:t>
      </w:r>
    </w:p>
    <w:p w14:paraId="2D8BCC8E">
      <w:pPr>
        <w:pStyle w:val="3"/>
        <w:spacing w:before="1" w:line="369" w:lineRule="auto"/>
        <w:ind w:left="3" w:right="80" w:firstLine="556"/>
      </w:pPr>
      <w:r>
        <w:rPr>
          <w:spacing w:val="-5"/>
        </w:rPr>
        <w:t>2026</w:t>
      </w:r>
      <w:r>
        <w:rPr>
          <w:spacing w:val="-45"/>
        </w:rPr>
        <w:t xml:space="preserve"> </w:t>
      </w:r>
      <w:r>
        <w:rPr>
          <w:spacing w:val="-5"/>
        </w:rPr>
        <w:t>年，乌鲁木齐市供销合作社联合社面向中小企业预</w:t>
      </w:r>
      <w:r>
        <w:rPr>
          <w:spacing w:val="-6"/>
        </w:rPr>
        <w:t>留政府采购项目预</w:t>
      </w:r>
      <w:r>
        <w:rPr>
          <w:spacing w:val="-3"/>
        </w:rPr>
        <w:t>算金额</w:t>
      </w:r>
      <w:r>
        <w:rPr>
          <w:spacing w:val="-37"/>
        </w:rPr>
        <w:t xml:space="preserve"> </w:t>
      </w:r>
      <w:r>
        <w:rPr>
          <w:spacing w:val="-3"/>
        </w:rPr>
        <w:t>1.50</w:t>
      </w:r>
      <w:r>
        <w:rPr>
          <w:spacing w:val="-49"/>
        </w:rPr>
        <w:t xml:space="preserve"> </w:t>
      </w:r>
      <w:r>
        <w:rPr>
          <w:spacing w:val="-3"/>
        </w:rPr>
        <w:t>万元，其中：小微企业预留政</w:t>
      </w:r>
      <w:r>
        <w:rPr>
          <w:spacing w:val="-4"/>
        </w:rPr>
        <w:t>府采购项目预算金额</w:t>
      </w:r>
      <w:r>
        <w:rPr>
          <w:spacing w:val="-40"/>
        </w:rPr>
        <w:t xml:space="preserve"> </w:t>
      </w:r>
      <w:r>
        <w:rPr>
          <w:spacing w:val="-4"/>
        </w:rPr>
        <w:t>1.50</w:t>
      </w:r>
      <w:r>
        <w:rPr>
          <w:spacing w:val="-48"/>
        </w:rPr>
        <w:t xml:space="preserve"> </w:t>
      </w:r>
      <w:r>
        <w:rPr>
          <w:spacing w:val="-4"/>
        </w:rPr>
        <w:t>万元。</w:t>
      </w:r>
    </w:p>
    <w:p w14:paraId="3359C40A">
      <w:pPr>
        <w:spacing w:line="224" w:lineRule="auto"/>
        <w:ind w:left="61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-11"/>
          <w:sz w:val="28"/>
          <w:szCs w:val="28"/>
        </w:rPr>
        <w:t>(三)</w:t>
      </w:r>
      <w:r>
        <w:rPr>
          <w:rFonts w:ascii="楷体" w:hAnsi="楷体" w:eastAsia="楷体" w:cs="楷体"/>
          <w:spacing w:val="46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28"/>
          <w:szCs w:val="28"/>
        </w:rPr>
        <w:t>国有资产占用使用情况</w:t>
      </w:r>
    </w:p>
    <w:p w14:paraId="0B81513F">
      <w:pPr>
        <w:pStyle w:val="3"/>
        <w:spacing w:before="221" w:line="369" w:lineRule="auto"/>
        <w:ind w:left="4" w:right="80" w:firstLine="560"/>
      </w:pPr>
      <w:r>
        <w:rPr>
          <w:spacing w:val="3"/>
        </w:rPr>
        <w:t>截至2025</w:t>
      </w:r>
      <w:r>
        <w:rPr>
          <w:spacing w:val="-40"/>
        </w:rPr>
        <w:t xml:space="preserve"> </w:t>
      </w:r>
      <w:r>
        <w:rPr>
          <w:spacing w:val="3"/>
        </w:rPr>
        <w:t>年底，乌鲁木齐市供销合作社联合社占用使用</w:t>
      </w:r>
      <w:r>
        <w:rPr>
          <w:spacing w:val="2"/>
        </w:rPr>
        <w:t>国有资产总体情</w:t>
      </w:r>
      <w:r>
        <w:rPr>
          <w:spacing w:val="-6"/>
        </w:rPr>
        <w:t>况为：</w:t>
      </w:r>
    </w:p>
    <w:p w14:paraId="4B0391BA">
      <w:pPr>
        <w:pStyle w:val="3"/>
        <w:spacing w:before="2" w:line="222" w:lineRule="auto"/>
        <w:ind w:left="576"/>
      </w:pPr>
      <w:r>
        <w:rPr>
          <w:spacing w:val="-5"/>
        </w:rPr>
        <w:t>1.房屋</w:t>
      </w:r>
      <w:r>
        <w:rPr>
          <w:spacing w:val="-51"/>
        </w:rPr>
        <w:t xml:space="preserve"> </w:t>
      </w:r>
      <w:r>
        <w:rPr>
          <w:spacing w:val="-5"/>
        </w:rPr>
        <w:t>0.00</w:t>
      </w:r>
      <w:r>
        <w:rPr>
          <w:spacing w:val="-51"/>
        </w:rPr>
        <w:t xml:space="preserve"> </w:t>
      </w:r>
      <w:r>
        <w:rPr>
          <w:spacing w:val="-5"/>
        </w:rPr>
        <w:t>平方米，价值</w:t>
      </w:r>
      <w:r>
        <w:rPr>
          <w:spacing w:val="-56"/>
        </w:rPr>
        <w:t xml:space="preserve"> </w:t>
      </w:r>
      <w:r>
        <w:rPr>
          <w:spacing w:val="-5"/>
        </w:rPr>
        <w:t>0.00</w:t>
      </w:r>
      <w:r>
        <w:rPr>
          <w:spacing w:val="-48"/>
        </w:rPr>
        <w:t xml:space="preserve"> </w:t>
      </w:r>
      <w:r>
        <w:rPr>
          <w:spacing w:val="-5"/>
        </w:rPr>
        <w:t>万元。</w:t>
      </w:r>
    </w:p>
    <w:p w14:paraId="0960B5DD">
      <w:pPr>
        <w:spacing w:line="222" w:lineRule="auto"/>
        <w:sectPr>
          <w:footerReference r:id="rId25" w:type="default"/>
          <w:pgSz w:w="11906" w:h="16839"/>
          <w:pgMar w:top="1283" w:right="1238" w:bottom="1378" w:left="1148" w:header="0" w:footer="1212" w:gutter="0"/>
          <w:cols w:space="720" w:num="1"/>
        </w:sectPr>
      </w:pPr>
    </w:p>
    <w:p w14:paraId="7F563F4F">
      <w:pPr>
        <w:pStyle w:val="3"/>
        <w:spacing w:before="58" w:line="368" w:lineRule="auto"/>
        <w:ind w:left="2" w:firstLine="551"/>
      </w:pPr>
      <w:r>
        <w:rPr>
          <w:spacing w:val="-8"/>
        </w:rPr>
        <w:t>2.车辆</w:t>
      </w:r>
      <w:r>
        <w:rPr>
          <w:spacing w:val="-24"/>
        </w:rPr>
        <w:t xml:space="preserve"> </w:t>
      </w:r>
      <w:r>
        <w:rPr>
          <w:spacing w:val="-8"/>
        </w:rPr>
        <w:t>1</w:t>
      </w:r>
      <w:r>
        <w:rPr>
          <w:spacing w:val="-54"/>
        </w:rPr>
        <w:t xml:space="preserve"> </w:t>
      </w:r>
      <w:r>
        <w:rPr>
          <w:spacing w:val="-8"/>
        </w:rPr>
        <w:t>辆，价值</w:t>
      </w:r>
      <w:r>
        <w:rPr>
          <w:spacing w:val="-40"/>
        </w:rPr>
        <w:t xml:space="preserve"> </w:t>
      </w:r>
      <w:r>
        <w:rPr>
          <w:spacing w:val="-8"/>
        </w:rPr>
        <w:t>19.77</w:t>
      </w:r>
      <w:r>
        <w:rPr>
          <w:spacing w:val="-49"/>
        </w:rPr>
        <w:t xml:space="preserve"> </w:t>
      </w:r>
      <w:r>
        <w:rPr>
          <w:spacing w:val="-8"/>
        </w:rPr>
        <w:t>万元；其中：一般公务用车</w:t>
      </w:r>
      <w:r>
        <w:rPr>
          <w:spacing w:val="-37"/>
        </w:rPr>
        <w:t xml:space="preserve"> </w:t>
      </w:r>
      <w:r>
        <w:rPr>
          <w:spacing w:val="-8"/>
        </w:rPr>
        <w:t>1</w:t>
      </w:r>
      <w:r>
        <w:rPr>
          <w:spacing w:val="-54"/>
        </w:rPr>
        <w:t xml:space="preserve"> </w:t>
      </w:r>
      <w:r>
        <w:rPr>
          <w:spacing w:val="-8"/>
        </w:rPr>
        <w:t>辆，价值</w:t>
      </w:r>
      <w:r>
        <w:rPr>
          <w:spacing w:val="-40"/>
        </w:rPr>
        <w:t xml:space="preserve"> </w:t>
      </w:r>
      <w:r>
        <w:rPr>
          <w:spacing w:val="-8"/>
        </w:rPr>
        <w:t>19.77</w:t>
      </w:r>
      <w:r>
        <w:rPr>
          <w:spacing w:val="-49"/>
        </w:rPr>
        <w:t xml:space="preserve"> </w:t>
      </w:r>
      <w:r>
        <w:rPr>
          <w:spacing w:val="-8"/>
        </w:rPr>
        <w:t>万</w:t>
      </w:r>
      <w:r>
        <w:rPr>
          <w:spacing w:val="-4"/>
        </w:rPr>
        <w:t>元；执法执勤用车</w:t>
      </w:r>
      <w:r>
        <w:rPr>
          <w:spacing w:val="-59"/>
        </w:rPr>
        <w:t xml:space="preserve"> </w:t>
      </w:r>
      <w:r>
        <w:rPr>
          <w:spacing w:val="-4"/>
        </w:rPr>
        <w:t>0</w:t>
      </w:r>
      <w:r>
        <w:rPr>
          <w:spacing w:val="-54"/>
        </w:rPr>
        <w:t xml:space="preserve"> </w:t>
      </w:r>
      <w:r>
        <w:rPr>
          <w:spacing w:val="-4"/>
        </w:rPr>
        <w:t>辆，价值</w:t>
      </w:r>
      <w:r>
        <w:rPr>
          <w:spacing w:val="-58"/>
        </w:rPr>
        <w:t xml:space="preserve"> </w:t>
      </w:r>
      <w:r>
        <w:rPr>
          <w:spacing w:val="-4"/>
        </w:rPr>
        <w:t>0.00</w:t>
      </w:r>
      <w:r>
        <w:rPr>
          <w:spacing w:val="-46"/>
        </w:rPr>
        <w:t xml:space="preserve"> </w:t>
      </w:r>
      <w:r>
        <w:rPr>
          <w:spacing w:val="-4"/>
        </w:rPr>
        <w:t>万元；其他车辆</w:t>
      </w:r>
      <w:r>
        <w:rPr>
          <w:spacing w:val="-59"/>
        </w:rPr>
        <w:t xml:space="preserve"> </w:t>
      </w:r>
      <w:r>
        <w:rPr>
          <w:spacing w:val="-4"/>
        </w:rPr>
        <w:t>0</w:t>
      </w:r>
      <w:r>
        <w:rPr>
          <w:spacing w:val="-54"/>
        </w:rPr>
        <w:t xml:space="preserve"> </w:t>
      </w:r>
      <w:r>
        <w:rPr>
          <w:spacing w:val="-4"/>
        </w:rPr>
        <w:t>辆，价值</w:t>
      </w:r>
      <w:r>
        <w:rPr>
          <w:spacing w:val="-58"/>
        </w:rPr>
        <w:t xml:space="preserve"> </w:t>
      </w:r>
      <w:r>
        <w:rPr>
          <w:spacing w:val="-4"/>
        </w:rPr>
        <w:t>0.00</w:t>
      </w:r>
      <w:r>
        <w:rPr>
          <w:spacing w:val="-49"/>
        </w:rPr>
        <w:t xml:space="preserve"> </w:t>
      </w:r>
      <w:r>
        <w:rPr>
          <w:spacing w:val="-4"/>
        </w:rPr>
        <w:t>万</w:t>
      </w:r>
      <w:r>
        <w:rPr>
          <w:spacing w:val="-5"/>
        </w:rPr>
        <w:t>元。</w:t>
      </w:r>
    </w:p>
    <w:p w14:paraId="417FCDB2">
      <w:pPr>
        <w:pStyle w:val="3"/>
        <w:spacing w:before="3" w:line="223" w:lineRule="auto"/>
        <w:ind w:left="556"/>
      </w:pPr>
      <w:r>
        <w:rPr>
          <w:spacing w:val="-4"/>
        </w:rPr>
        <w:t>3.办公家具价值</w:t>
      </w:r>
      <w:r>
        <w:rPr>
          <w:spacing w:val="-47"/>
        </w:rPr>
        <w:t xml:space="preserve"> </w:t>
      </w:r>
      <w:r>
        <w:rPr>
          <w:spacing w:val="-4"/>
        </w:rPr>
        <w:t>0.12</w:t>
      </w:r>
      <w:r>
        <w:rPr>
          <w:spacing w:val="-49"/>
        </w:rPr>
        <w:t xml:space="preserve"> </w:t>
      </w:r>
      <w:r>
        <w:rPr>
          <w:spacing w:val="-4"/>
        </w:rPr>
        <w:t>万元。</w:t>
      </w:r>
    </w:p>
    <w:p w14:paraId="72EB5DEB">
      <w:pPr>
        <w:pStyle w:val="3"/>
        <w:spacing w:before="221" w:line="222" w:lineRule="auto"/>
        <w:ind w:left="549"/>
      </w:pPr>
      <w:r>
        <w:rPr>
          <w:spacing w:val="-4"/>
        </w:rPr>
        <w:t>4.其他资产价值</w:t>
      </w:r>
      <w:r>
        <w:rPr>
          <w:spacing w:val="-38"/>
        </w:rPr>
        <w:t xml:space="preserve"> </w:t>
      </w:r>
      <w:r>
        <w:rPr>
          <w:spacing w:val="-4"/>
        </w:rPr>
        <w:t>18.32</w:t>
      </w:r>
      <w:r>
        <w:rPr>
          <w:spacing w:val="-48"/>
        </w:rPr>
        <w:t xml:space="preserve"> </w:t>
      </w:r>
      <w:r>
        <w:rPr>
          <w:spacing w:val="-4"/>
        </w:rPr>
        <w:t>万元。</w:t>
      </w:r>
    </w:p>
    <w:p w14:paraId="05D1AF20">
      <w:pPr>
        <w:pStyle w:val="3"/>
        <w:spacing w:before="223" w:line="369" w:lineRule="auto"/>
        <w:ind w:left="10" w:firstLine="549"/>
      </w:pPr>
      <w:r>
        <w:rPr>
          <w:spacing w:val="-1"/>
        </w:rPr>
        <w:t>部门价值单价</w:t>
      </w:r>
      <w:r>
        <w:rPr>
          <w:spacing w:val="-52"/>
        </w:rPr>
        <w:t xml:space="preserve"> </w:t>
      </w:r>
      <w:r>
        <w:rPr>
          <w:spacing w:val="-1"/>
        </w:rPr>
        <w:t>50</w:t>
      </w:r>
      <w:r>
        <w:rPr>
          <w:spacing w:val="-46"/>
        </w:rPr>
        <w:t xml:space="preserve"> </w:t>
      </w:r>
      <w:r>
        <w:rPr>
          <w:spacing w:val="-1"/>
        </w:rPr>
        <w:t>万元以上大型设备0 台，部</w:t>
      </w:r>
      <w:r>
        <w:rPr>
          <w:spacing w:val="-2"/>
        </w:rPr>
        <w:t>门价值单价</w:t>
      </w:r>
      <w:r>
        <w:rPr>
          <w:spacing w:val="-40"/>
        </w:rPr>
        <w:t xml:space="preserve"> </w:t>
      </w:r>
      <w:r>
        <w:rPr>
          <w:spacing w:val="-2"/>
        </w:rPr>
        <w:t>100</w:t>
      </w:r>
      <w:r>
        <w:rPr>
          <w:spacing w:val="-44"/>
        </w:rPr>
        <w:t xml:space="preserve"> </w:t>
      </w:r>
      <w:r>
        <w:rPr>
          <w:spacing w:val="-2"/>
        </w:rPr>
        <w:t>万元以上大</w:t>
      </w:r>
      <w:r>
        <w:rPr>
          <w:spacing w:val="-15"/>
        </w:rPr>
        <w:t>型设备</w:t>
      </w:r>
      <w:r>
        <w:rPr>
          <w:spacing w:val="-55"/>
        </w:rPr>
        <w:t xml:space="preserve"> </w:t>
      </w:r>
      <w:r>
        <w:rPr>
          <w:spacing w:val="-15"/>
        </w:rPr>
        <w:t>0</w:t>
      </w:r>
      <w:r>
        <w:rPr>
          <w:spacing w:val="-26"/>
        </w:rPr>
        <w:t xml:space="preserve"> </w:t>
      </w:r>
      <w:r>
        <w:rPr>
          <w:spacing w:val="-15"/>
        </w:rPr>
        <w:t>台。</w:t>
      </w:r>
    </w:p>
    <w:p w14:paraId="25B50B0A">
      <w:pPr>
        <w:pStyle w:val="3"/>
        <w:spacing w:before="2" w:line="368" w:lineRule="auto"/>
        <w:ind w:right="2" w:firstLine="554"/>
      </w:pPr>
      <w:r>
        <w:t>2026</w:t>
      </w:r>
      <w:r>
        <w:rPr>
          <w:spacing w:val="-36"/>
        </w:rPr>
        <w:t xml:space="preserve"> </w:t>
      </w:r>
      <w:r>
        <w:t>年部门预算未安排购置车辆经费，安排购置单价50</w:t>
      </w:r>
      <w:r>
        <w:rPr>
          <w:spacing w:val="-49"/>
        </w:rPr>
        <w:t xml:space="preserve"> </w:t>
      </w:r>
      <w:r>
        <w:t>万元以上大型设</w:t>
      </w:r>
      <w:r>
        <w:rPr>
          <w:spacing w:val="-6"/>
        </w:rPr>
        <w:t>备</w:t>
      </w:r>
      <w:r>
        <w:rPr>
          <w:spacing w:val="-47"/>
        </w:rPr>
        <w:t xml:space="preserve"> </w:t>
      </w:r>
      <w:r>
        <w:rPr>
          <w:spacing w:val="-6"/>
        </w:rPr>
        <w:t>0 台，部门单价</w:t>
      </w:r>
      <w:r>
        <w:rPr>
          <w:spacing w:val="-40"/>
        </w:rPr>
        <w:t xml:space="preserve"> </w:t>
      </w:r>
      <w:r>
        <w:rPr>
          <w:spacing w:val="-6"/>
        </w:rPr>
        <w:t>100</w:t>
      </w:r>
      <w:r>
        <w:rPr>
          <w:spacing w:val="-49"/>
        </w:rPr>
        <w:t xml:space="preserve"> </w:t>
      </w:r>
      <w:r>
        <w:rPr>
          <w:spacing w:val="-6"/>
        </w:rPr>
        <w:t>万元以上大型设备0</w:t>
      </w:r>
      <w:r>
        <w:rPr>
          <w:spacing w:val="-26"/>
        </w:rPr>
        <w:t xml:space="preserve"> </w:t>
      </w:r>
      <w:r>
        <w:rPr>
          <w:spacing w:val="-6"/>
        </w:rPr>
        <w:t>台。</w:t>
      </w:r>
    </w:p>
    <w:p w14:paraId="3492CC42">
      <w:pPr>
        <w:spacing w:before="2" w:line="227" w:lineRule="auto"/>
        <w:ind w:left="606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-9"/>
          <w:sz w:val="28"/>
          <w:szCs w:val="28"/>
        </w:rPr>
        <w:t>(四)</w:t>
      </w:r>
      <w:r>
        <w:rPr>
          <w:rFonts w:ascii="楷体" w:hAnsi="楷体" w:eastAsia="楷体" w:cs="楷体"/>
          <w:spacing w:val="-9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9"/>
          <w:sz w:val="28"/>
          <w:szCs w:val="28"/>
        </w:rPr>
        <w:t>预算绩效情况</w:t>
      </w:r>
    </w:p>
    <w:p w14:paraId="640EECF0">
      <w:pPr>
        <w:pStyle w:val="3"/>
        <w:spacing w:before="214" w:line="370" w:lineRule="auto"/>
        <w:ind w:firstLine="554"/>
        <w:jc w:val="both"/>
      </w:pPr>
      <w:r>
        <w:rPr>
          <w:spacing w:val="-4"/>
        </w:rPr>
        <w:t>2026</w:t>
      </w:r>
      <w:bookmarkStart w:id="0" w:name="_GoBack"/>
      <w:bookmarkEnd w:id="0"/>
      <w:r>
        <w:rPr>
          <w:spacing w:val="-4"/>
        </w:rPr>
        <w:t>年，本部门预算绩效管理</w:t>
      </w:r>
      <w:r>
        <w:rPr>
          <w:spacing w:val="-4"/>
          <w:highlight w:val="none"/>
        </w:rPr>
        <w:t>整体预算绩效目标</w:t>
      </w:r>
      <w:r>
        <w:rPr>
          <w:rFonts w:hint="eastAsia"/>
          <w:spacing w:val="-4"/>
          <w:highlight w:val="none"/>
          <w:lang w:val="en-US" w:eastAsia="zh-CN"/>
        </w:rPr>
        <w:t>1</w:t>
      </w:r>
      <w:r>
        <w:rPr>
          <w:spacing w:val="-4"/>
          <w:highlight w:val="none"/>
        </w:rPr>
        <w:t>个，涉及预算金额</w:t>
      </w:r>
      <w:r>
        <w:rPr>
          <w:spacing w:val="4"/>
        </w:rPr>
        <w:t>395.78万元；当年预算安排项目共</w:t>
      </w:r>
      <w:r>
        <w:rPr>
          <w:rFonts w:hint="eastAsia"/>
          <w:spacing w:val="4"/>
          <w:lang w:val="en-US" w:eastAsia="zh-CN"/>
        </w:rPr>
        <w:t>0</w:t>
      </w:r>
      <w:r>
        <w:rPr>
          <w:spacing w:val="4"/>
        </w:rPr>
        <w:t>个，其中：财政拨款项目涉及预算金额</w:t>
      </w:r>
      <w:r>
        <w:rPr>
          <w:rFonts w:hint="eastAsia"/>
          <w:spacing w:val="4"/>
          <w:lang w:val="en-US" w:eastAsia="zh-CN"/>
        </w:rPr>
        <w:t>0.00</w:t>
      </w:r>
      <w:r>
        <w:rPr>
          <w:spacing w:val="4"/>
        </w:rPr>
        <w:t>万</w:t>
      </w:r>
      <w:r>
        <w:rPr>
          <w:spacing w:val="1"/>
        </w:rPr>
        <w:t>元；非财政拨款项目涉及预算金额0.00</w:t>
      </w:r>
      <w:r>
        <w:rPr>
          <w:spacing w:val="-42"/>
        </w:rPr>
        <w:t xml:space="preserve"> </w:t>
      </w:r>
      <w:r>
        <w:rPr>
          <w:spacing w:val="1"/>
        </w:rPr>
        <w:t>万元。</w:t>
      </w:r>
    </w:p>
    <w:p w14:paraId="47DC9DBF">
      <w:pPr>
        <w:spacing w:line="370" w:lineRule="auto"/>
        <w:sectPr>
          <w:footerReference r:id="rId26" w:type="default"/>
          <w:pgSz w:w="11906" w:h="16839"/>
          <w:pgMar w:top="1283" w:right="1319" w:bottom="1378" w:left="1153" w:header="0" w:footer="1212" w:gutter="0"/>
          <w:cols w:space="720" w:num="1"/>
        </w:sectPr>
      </w:pPr>
    </w:p>
    <w:p w14:paraId="0F8D55ED">
      <w:pPr>
        <w:pStyle w:val="3"/>
        <w:spacing w:before="57" w:line="222" w:lineRule="auto"/>
        <w:ind w:left="3592"/>
      </w:pPr>
      <w:r>
        <w:rPr>
          <w:b/>
          <w:bCs/>
          <w:spacing w:val="-5"/>
        </w:rPr>
        <w:t>部门整体绩效目标表</w:t>
      </w:r>
    </w:p>
    <w:p w14:paraId="374BF341">
      <w:pPr>
        <w:pStyle w:val="3"/>
        <w:spacing w:before="150" w:line="222" w:lineRule="auto"/>
        <w:ind w:left="4383"/>
        <w:rPr>
          <w:sz w:val="18"/>
          <w:szCs w:val="18"/>
        </w:rPr>
      </w:pPr>
      <w:r>
        <w:rPr>
          <w:spacing w:val="-5"/>
          <w:sz w:val="18"/>
          <w:szCs w:val="18"/>
        </w:rPr>
        <w:t>（2026</w:t>
      </w:r>
      <w:r>
        <w:rPr>
          <w:spacing w:val="-30"/>
          <w:sz w:val="18"/>
          <w:szCs w:val="18"/>
        </w:rPr>
        <w:t xml:space="preserve"> </w:t>
      </w:r>
      <w:r>
        <w:rPr>
          <w:spacing w:val="-5"/>
          <w:sz w:val="18"/>
          <w:szCs w:val="18"/>
        </w:rPr>
        <w:t>年）</w:t>
      </w:r>
    </w:p>
    <w:p w14:paraId="64A92A6E">
      <w:pPr>
        <w:spacing w:line="88" w:lineRule="auto"/>
        <w:rPr>
          <w:rFonts w:ascii="Arial"/>
          <w:sz w:val="2"/>
        </w:rPr>
      </w:pPr>
    </w:p>
    <w:tbl>
      <w:tblPr>
        <w:tblStyle w:val="6"/>
        <w:tblW w:w="95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8"/>
        <w:gridCol w:w="1558"/>
        <w:gridCol w:w="2409"/>
        <w:gridCol w:w="88"/>
        <w:gridCol w:w="1359"/>
        <w:gridCol w:w="1359"/>
        <w:gridCol w:w="1364"/>
      </w:tblGrid>
      <w:tr w14:paraId="03752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946" w:type="dxa"/>
            <w:gridSpan w:val="2"/>
            <w:vAlign w:val="top"/>
          </w:tcPr>
          <w:p w14:paraId="27940026">
            <w:pPr>
              <w:pStyle w:val="7"/>
              <w:spacing w:before="115" w:line="219" w:lineRule="auto"/>
              <w:ind w:left="756"/>
            </w:pPr>
            <w:r>
              <w:rPr>
                <w:b/>
                <w:bCs/>
                <w:spacing w:val="-3"/>
              </w:rPr>
              <w:t>部门名称（盖章）</w:t>
            </w:r>
          </w:p>
        </w:tc>
        <w:tc>
          <w:tcPr>
            <w:tcW w:w="6579" w:type="dxa"/>
            <w:gridSpan w:val="5"/>
            <w:vAlign w:val="top"/>
          </w:tcPr>
          <w:p w14:paraId="6D436822">
            <w:pPr>
              <w:pStyle w:val="7"/>
              <w:spacing w:before="115" w:line="219" w:lineRule="auto"/>
              <w:ind w:left="2125"/>
            </w:pPr>
            <w:r>
              <w:rPr>
                <w:spacing w:val="-1"/>
              </w:rPr>
              <w:t>乌鲁木齐市供销合作社联合社</w:t>
            </w:r>
          </w:p>
        </w:tc>
      </w:tr>
      <w:tr w14:paraId="36210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946" w:type="dxa"/>
            <w:gridSpan w:val="2"/>
            <w:vAlign w:val="top"/>
          </w:tcPr>
          <w:p w14:paraId="3C70612B">
            <w:pPr>
              <w:pStyle w:val="7"/>
              <w:spacing w:before="111" w:line="219" w:lineRule="auto"/>
              <w:ind w:left="1027"/>
            </w:pPr>
            <w:r>
              <w:rPr>
                <w:b/>
                <w:bCs/>
                <w:spacing w:val="-4"/>
              </w:rPr>
              <w:t>部门联系人</w:t>
            </w:r>
          </w:p>
        </w:tc>
        <w:tc>
          <w:tcPr>
            <w:tcW w:w="2497" w:type="dxa"/>
            <w:gridSpan w:val="2"/>
            <w:vAlign w:val="top"/>
          </w:tcPr>
          <w:p w14:paraId="58F97FFD">
            <w:pPr>
              <w:pStyle w:val="7"/>
              <w:spacing w:before="110" w:line="220" w:lineRule="auto"/>
              <w:ind w:left="985"/>
            </w:pPr>
            <w:r>
              <w:rPr>
                <w:spacing w:val="-3"/>
              </w:rPr>
              <w:t>李俊旻</w:t>
            </w:r>
          </w:p>
        </w:tc>
        <w:tc>
          <w:tcPr>
            <w:tcW w:w="1359" w:type="dxa"/>
            <w:vAlign w:val="top"/>
          </w:tcPr>
          <w:p w14:paraId="3F8204AA">
            <w:pPr>
              <w:pStyle w:val="7"/>
              <w:spacing w:before="111" w:line="221" w:lineRule="auto"/>
              <w:ind w:left="323"/>
            </w:pPr>
            <w:r>
              <w:rPr>
                <w:b/>
                <w:bCs/>
                <w:spacing w:val="-4"/>
              </w:rPr>
              <w:t>联系电话</w:t>
            </w:r>
          </w:p>
        </w:tc>
        <w:tc>
          <w:tcPr>
            <w:tcW w:w="2723" w:type="dxa"/>
            <w:gridSpan w:val="2"/>
            <w:vAlign w:val="top"/>
          </w:tcPr>
          <w:p w14:paraId="69E3D2F9">
            <w:pPr>
              <w:spacing w:before="145" w:line="181" w:lineRule="auto"/>
              <w:ind w:left="8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13399912626</w:t>
            </w:r>
          </w:p>
        </w:tc>
      </w:tr>
      <w:tr w14:paraId="5AB22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2946" w:type="dxa"/>
            <w:gridSpan w:val="2"/>
            <w:vAlign w:val="top"/>
          </w:tcPr>
          <w:p w14:paraId="4A1BDA76">
            <w:pPr>
              <w:spacing w:line="273" w:lineRule="auto"/>
              <w:rPr>
                <w:rFonts w:ascii="Arial"/>
                <w:sz w:val="21"/>
              </w:rPr>
            </w:pPr>
          </w:p>
          <w:p w14:paraId="26A79F70">
            <w:pPr>
              <w:spacing w:line="273" w:lineRule="auto"/>
              <w:rPr>
                <w:rFonts w:ascii="Arial"/>
                <w:sz w:val="21"/>
              </w:rPr>
            </w:pPr>
          </w:p>
          <w:p w14:paraId="154EA855">
            <w:pPr>
              <w:spacing w:line="273" w:lineRule="auto"/>
              <w:rPr>
                <w:rFonts w:ascii="Arial"/>
                <w:sz w:val="21"/>
              </w:rPr>
            </w:pPr>
          </w:p>
          <w:p w14:paraId="1021EC7B">
            <w:pPr>
              <w:spacing w:line="273" w:lineRule="auto"/>
              <w:rPr>
                <w:rFonts w:ascii="Arial"/>
                <w:sz w:val="21"/>
              </w:rPr>
            </w:pPr>
          </w:p>
          <w:p w14:paraId="6C4A0081">
            <w:pPr>
              <w:pStyle w:val="7"/>
              <w:spacing w:before="59" w:line="219" w:lineRule="auto"/>
              <w:ind w:left="937"/>
            </w:pPr>
            <w:r>
              <w:rPr>
                <w:b/>
                <w:bCs/>
                <w:spacing w:val="-3"/>
              </w:rPr>
              <w:t>年度绩效目标</w:t>
            </w:r>
          </w:p>
        </w:tc>
        <w:tc>
          <w:tcPr>
            <w:tcW w:w="6579" w:type="dxa"/>
            <w:gridSpan w:val="5"/>
            <w:vAlign w:val="top"/>
          </w:tcPr>
          <w:p w14:paraId="5CAD069B">
            <w:pPr>
              <w:pStyle w:val="7"/>
              <w:spacing w:before="64" w:line="311" w:lineRule="auto"/>
              <w:ind w:left="112" w:right="106" w:firstLine="4"/>
              <w:jc w:val="both"/>
            </w:pPr>
            <w:r>
              <w:rPr>
                <w:spacing w:val="1"/>
              </w:rPr>
              <w:t>贯彻落实党和政府有关经济和社会发展方针，在乌鲁木齐市党委和自治区供销社</w:t>
            </w:r>
            <w:r>
              <w:rPr>
                <w:spacing w:val="2"/>
              </w:rPr>
              <w:t>的领导下完成和指导乌鲁木齐市和各涉农区</w:t>
            </w:r>
            <w:r>
              <w:rPr>
                <w:spacing w:val="1"/>
              </w:rPr>
              <w:t>（县）供销社的改革发展和农村合作</w:t>
            </w:r>
            <w:r>
              <w:rPr>
                <w:spacing w:val="2"/>
              </w:rPr>
              <w:t>经济组织业务活动等工作。全力做好农资供</w:t>
            </w:r>
            <w:r>
              <w:rPr>
                <w:spacing w:val="1"/>
              </w:rPr>
              <w:t>应，农业社会化服务，发展农产品助农销售，加快再生资源回收利用体系。</w:t>
            </w:r>
            <w:r>
              <w:rPr>
                <w:rFonts w:ascii="Calibri" w:hAnsi="Calibri" w:eastAsia="Calibri" w:cs="Calibri"/>
                <w:spacing w:val="1"/>
              </w:rPr>
              <w:t>2026</w:t>
            </w:r>
            <w:r>
              <w:rPr>
                <w:rFonts w:ascii="Calibri" w:hAnsi="Calibri" w:eastAsia="Calibri" w:cs="Calibri"/>
                <w:spacing w:val="16"/>
              </w:rPr>
              <w:t xml:space="preserve"> </w:t>
            </w:r>
            <w:r>
              <w:rPr>
                <w:spacing w:val="1"/>
              </w:rPr>
              <w:t>年任务如下：</w:t>
            </w:r>
            <w:r>
              <w:rPr>
                <w:rFonts w:ascii="Calibri" w:hAnsi="Calibri" w:eastAsia="Calibri" w:cs="Calibri"/>
                <w:spacing w:val="1"/>
              </w:rPr>
              <w:t>1.</w:t>
            </w:r>
            <w:r>
              <w:rPr>
                <w:spacing w:val="1"/>
              </w:rPr>
              <w:t>做好乌鲁木齐市</w:t>
            </w:r>
            <w:r>
              <w:t>供销</w:t>
            </w:r>
            <w:r>
              <w:rPr>
                <w:spacing w:val="-3"/>
              </w:rPr>
              <w:t>社系统农资销售农资达到</w:t>
            </w:r>
            <w:r>
              <w:rPr>
                <w:spacing w:val="-30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</w:rPr>
              <w:t>1</w:t>
            </w:r>
            <w:r>
              <w:rPr>
                <w:rFonts w:ascii="Calibri" w:hAnsi="Calibri" w:eastAsia="Calibri" w:cs="Calibri"/>
                <w:spacing w:val="16"/>
                <w:w w:val="101"/>
              </w:rPr>
              <w:t xml:space="preserve"> </w:t>
            </w:r>
            <w:r>
              <w:rPr>
                <w:spacing w:val="-3"/>
              </w:rPr>
              <w:t>万吨以上；</w:t>
            </w:r>
            <w:r>
              <w:rPr>
                <w:rFonts w:ascii="Calibri" w:hAnsi="Calibri" w:eastAsia="Calibri" w:cs="Calibri"/>
                <w:spacing w:val="-3"/>
              </w:rPr>
              <w:t>2.</w:t>
            </w:r>
            <w:r>
              <w:rPr>
                <w:spacing w:val="-3"/>
              </w:rPr>
              <w:t>优化乌鲁木齐市供销社系统布局农资经营网点，改造提升农资销售网点</w:t>
            </w:r>
            <w:r>
              <w:rPr>
                <w:spacing w:val="-23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</w:rPr>
              <w:t>1</w:t>
            </w:r>
            <w:r>
              <w:rPr>
                <w:rFonts w:ascii="Calibri" w:hAnsi="Calibri" w:eastAsia="Calibri" w:cs="Calibri"/>
                <w:spacing w:val="9"/>
              </w:rPr>
              <w:t xml:space="preserve"> </w:t>
            </w:r>
            <w:r>
              <w:rPr>
                <w:spacing w:val="-3"/>
              </w:rPr>
              <w:t>个以上；</w:t>
            </w:r>
            <w:r>
              <w:rPr>
                <w:rFonts w:ascii="Calibri" w:hAnsi="Calibri" w:eastAsia="Calibri" w:cs="Calibri"/>
                <w:spacing w:val="-3"/>
              </w:rPr>
              <w:t>3.</w:t>
            </w:r>
            <w:r>
              <w:rPr>
                <w:spacing w:val="-3"/>
              </w:rPr>
              <w:t>乌鲁木齐市供销社系统农业社会化服务</w:t>
            </w:r>
            <w:r>
              <w:rPr>
                <w:spacing w:val="-4"/>
              </w:rPr>
              <w:t>规模达到</w:t>
            </w:r>
            <w:r>
              <w:rPr>
                <w:spacing w:val="-20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</w:rPr>
              <w:t>3500</w:t>
            </w:r>
            <w:r>
              <w:rPr>
                <w:rFonts w:ascii="Calibri" w:hAnsi="Calibri" w:eastAsia="Calibri" w:cs="Calibri"/>
                <w:spacing w:val="12"/>
                <w:w w:val="101"/>
              </w:rPr>
              <w:t xml:space="preserve"> </w:t>
            </w:r>
            <w:r>
              <w:rPr>
                <w:spacing w:val="-4"/>
              </w:rPr>
              <w:t>亩次；</w:t>
            </w:r>
            <w:r>
              <w:rPr>
                <w:rFonts w:ascii="Calibri" w:hAnsi="Calibri" w:eastAsia="Calibri" w:cs="Calibri"/>
                <w:spacing w:val="-4"/>
              </w:rPr>
              <w:t>4.</w:t>
            </w:r>
            <w:r>
              <w:rPr>
                <w:spacing w:val="-4"/>
              </w:rPr>
              <w:t>乌鲁木齐市供销社系统打造“供销大集</w:t>
            </w:r>
            <w:r>
              <w:rPr>
                <w:spacing w:val="-66"/>
              </w:rPr>
              <w:t xml:space="preserve"> </w:t>
            </w:r>
            <w:r>
              <w:rPr>
                <w:spacing w:val="-4"/>
              </w:rPr>
              <w:t>”</w:t>
            </w:r>
            <w:r>
              <w:rPr>
                <w:rFonts w:ascii="Calibri" w:hAnsi="Calibri" w:eastAsia="Calibri" w:cs="Calibri"/>
                <w:spacing w:val="-4"/>
              </w:rPr>
              <w:t>3</w:t>
            </w:r>
            <w:r>
              <w:rPr>
                <w:rFonts w:ascii="Calibri" w:hAnsi="Calibri" w:eastAsia="Calibri" w:cs="Calibri"/>
                <w:spacing w:val="17"/>
              </w:rPr>
              <w:t xml:space="preserve"> </w:t>
            </w:r>
            <w:r>
              <w:rPr>
                <w:spacing w:val="-4"/>
              </w:rPr>
              <w:t>次以上；</w:t>
            </w:r>
            <w:r>
              <w:rPr>
                <w:rFonts w:ascii="Calibri" w:hAnsi="Calibri" w:eastAsia="Calibri" w:cs="Calibri"/>
                <w:spacing w:val="-4"/>
              </w:rPr>
              <w:t>5.</w:t>
            </w:r>
            <w:r>
              <w:rPr>
                <w:spacing w:val="-4"/>
              </w:rPr>
              <w:t>乌鲁</w:t>
            </w:r>
            <w:r>
              <w:rPr>
                <w:spacing w:val="-1"/>
              </w:rPr>
              <w:t>木齐市供销社系统新建再生资源回收利用站点</w:t>
            </w:r>
            <w:r>
              <w:rPr>
                <w:spacing w:val="-32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</w:rPr>
              <w:t>1</w:t>
            </w:r>
            <w:r>
              <w:rPr>
                <w:rFonts w:ascii="Calibri" w:hAnsi="Calibri" w:eastAsia="Calibri" w:cs="Calibri"/>
                <w:spacing w:val="-2"/>
              </w:rPr>
              <w:t>0</w:t>
            </w:r>
            <w:r>
              <w:rPr>
                <w:rFonts w:ascii="Calibri" w:hAnsi="Calibri" w:eastAsia="Calibri" w:cs="Calibri"/>
                <w:spacing w:val="13"/>
              </w:rPr>
              <w:t xml:space="preserve"> </w:t>
            </w:r>
            <w:r>
              <w:rPr>
                <w:spacing w:val="-2"/>
              </w:rPr>
              <w:t>个以上。</w:t>
            </w:r>
          </w:p>
        </w:tc>
      </w:tr>
      <w:tr w14:paraId="3D9BC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946" w:type="dxa"/>
            <w:gridSpan w:val="2"/>
            <w:vMerge w:val="restart"/>
            <w:tcBorders>
              <w:bottom w:val="nil"/>
            </w:tcBorders>
            <w:vAlign w:val="top"/>
          </w:tcPr>
          <w:p w14:paraId="6DA7E58D">
            <w:pPr>
              <w:spacing w:line="288" w:lineRule="auto"/>
              <w:rPr>
                <w:rFonts w:ascii="Arial"/>
                <w:sz w:val="21"/>
              </w:rPr>
            </w:pPr>
          </w:p>
          <w:p w14:paraId="22791346">
            <w:pPr>
              <w:spacing w:line="289" w:lineRule="auto"/>
              <w:rPr>
                <w:rFonts w:ascii="Arial"/>
                <w:sz w:val="21"/>
              </w:rPr>
            </w:pPr>
          </w:p>
          <w:p w14:paraId="0A254900">
            <w:pPr>
              <w:spacing w:line="289" w:lineRule="auto"/>
              <w:rPr>
                <w:rFonts w:ascii="Arial"/>
                <w:sz w:val="21"/>
              </w:rPr>
            </w:pPr>
          </w:p>
          <w:p w14:paraId="46BDCEA5">
            <w:pPr>
              <w:pStyle w:val="7"/>
              <w:spacing w:before="58" w:line="212" w:lineRule="auto"/>
              <w:ind w:left="879"/>
              <w:rPr>
                <w:rFonts w:ascii="Calibri" w:hAnsi="Calibri" w:eastAsia="Calibri" w:cs="Calibri"/>
              </w:rPr>
            </w:pPr>
            <w:r>
              <w:rPr>
                <w:b/>
                <w:bCs/>
                <w:spacing w:val="-2"/>
              </w:rPr>
              <w:t>年度预算</w:t>
            </w:r>
            <w:r>
              <w:rPr>
                <w:rFonts w:ascii="Calibri" w:hAnsi="Calibri" w:eastAsia="Calibri" w:cs="Calibri"/>
                <w:b/>
                <w:bCs/>
                <w:spacing w:val="-2"/>
              </w:rPr>
              <w:t>(</w:t>
            </w:r>
            <w:r>
              <w:rPr>
                <w:b/>
                <w:bCs/>
                <w:spacing w:val="-2"/>
              </w:rPr>
              <w:t>万元</w:t>
            </w:r>
            <w:r>
              <w:rPr>
                <w:rFonts w:ascii="Calibri" w:hAnsi="Calibri" w:eastAsia="Calibri" w:cs="Calibri"/>
                <w:b/>
                <w:bCs/>
                <w:spacing w:val="-2"/>
              </w:rPr>
              <w:t>)</w:t>
            </w:r>
          </w:p>
        </w:tc>
        <w:tc>
          <w:tcPr>
            <w:tcW w:w="3856" w:type="dxa"/>
            <w:gridSpan w:val="3"/>
            <w:vAlign w:val="top"/>
          </w:tcPr>
          <w:p w14:paraId="758042A0">
            <w:pPr>
              <w:pStyle w:val="7"/>
              <w:spacing w:before="112" w:line="219" w:lineRule="auto"/>
              <w:ind w:left="1579"/>
            </w:pPr>
            <w:r>
              <w:rPr>
                <w:spacing w:val="-4"/>
              </w:rPr>
              <w:t>资金来源</w:t>
            </w:r>
          </w:p>
        </w:tc>
        <w:tc>
          <w:tcPr>
            <w:tcW w:w="2723" w:type="dxa"/>
            <w:gridSpan w:val="2"/>
            <w:vAlign w:val="top"/>
          </w:tcPr>
          <w:p w14:paraId="7D3DABEB">
            <w:pPr>
              <w:pStyle w:val="7"/>
              <w:spacing w:before="112" w:line="219" w:lineRule="auto"/>
              <w:ind w:left="653"/>
            </w:pPr>
            <w:r>
              <w:rPr>
                <w:spacing w:val="-2"/>
              </w:rPr>
              <w:t>资金总额（万元）</w:t>
            </w:r>
          </w:p>
        </w:tc>
      </w:tr>
      <w:tr w14:paraId="7067D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9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F23F1D8">
            <w:pPr>
              <w:rPr>
                <w:rFonts w:ascii="Arial"/>
                <w:sz w:val="21"/>
              </w:rPr>
            </w:pPr>
          </w:p>
        </w:tc>
        <w:tc>
          <w:tcPr>
            <w:tcW w:w="2409" w:type="dxa"/>
            <w:vMerge w:val="restart"/>
            <w:tcBorders>
              <w:bottom w:val="nil"/>
            </w:tcBorders>
            <w:vAlign w:val="top"/>
          </w:tcPr>
          <w:p w14:paraId="43132FC9">
            <w:pPr>
              <w:spacing w:line="256" w:lineRule="auto"/>
              <w:rPr>
                <w:rFonts w:ascii="Arial"/>
                <w:sz w:val="21"/>
              </w:rPr>
            </w:pPr>
          </w:p>
          <w:p w14:paraId="585A372F">
            <w:pPr>
              <w:pStyle w:val="7"/>
              <w:spacing w:before="58" w:line="220" w:lineRule="auto"/>
              <w:ind w:left="489"/>
            </w:pPr>
            <w:r>
              <w:rPr>
                <w:spacing w:val="-1"/>
              </w:rPr>
              <w:t>财政资金（万元）</w:t>
            </w:r>
          </w:p>
        </w:tc>
        <w:tc>
          <w:tcPr>
            <w:tcW w:w="1447" w:type="dxa"/>
            <w:gridSpan w:val="2"/>
            <w:vAlign w:val="top"/>
          </w:tcPr>
          <w:p w14:paraId="7609847C">
            <w:pPr>
              <w:pStyle w:val="7"/>
              <w:spacing w:before="111" w:line="221" w:lineRule="auto"/>
              <w:ind w:left="371"/>
            </w:pPr>
            <w:r>
              <w:rPr>
                <w:spacing w:val="-3"/>
              </w:rPr>
              <w:t>上级安排</w:t>
            </w:r>
          </w:p>
        </w:tc>
        <w:tc>
          <w:tcPr>
            <w:tcW w:w="2723" w:type="dxa"/>
            <w:gridSpan w:val="2"/>
            <w:vAlign w:val="top"/>
          </w:tcPr>
          <w:p w14:paraId="5A464C74">
            <w:pPr>
              <w:spacing w:before="144" w:line="181" w:lineRule="auto"/>
              <w:ind w:left="120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0.00</w:t>
            </w:r>
          </w:p>
        </w:tc>
      </w:tr>
      <w:tr w14:paraId="4F019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9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B6FE05A">
            <w:pPr>
              <w:rPr>
                <w:rFonts w:ascii="Arial"/>
                <w:sz w:val="21"/>
              </w:rPr>
            </w:pPr>
          </w:p>
        </w:tc>
        <w:tc>
          <w:tcPr>
            <w:tcW w:w="2409" w:type="dxa"/>
            <w:vMerge w:val="continue"/>
            <w:tcBorders>
              <w:top w:val="nil"/>
            </w:tcBorders>
            <w:vAlign w:val="top"/>
          </w:tcPr>
          <w:p w14:paraId="146410FA">
            <w:pPr>
              <w:rPr>
                <w:rFonts w:ascii="Arial"/>
                <w:sz w:val="21"/>
              </w:rPr>
            </w:pPr>
          </w:p>
        </w:tc>
        <w:tc>
          <w:tcPr>
            <w:tcW w:w="1447" w:type="dxa"/>
            <w:gridSpan w:val="2"/>
            <w:vAlign w:val="top"/>
          </w:tcPr>
          <w:p w14:paraId="481EFD67">
            <w:pPr>
              <w:pStyle w:val="7"/>
              <w:spacing w:before="109" w:line="219" w:lineRule="auto"/>
              <w:ind w:left="370"/>
            </w:pPr>
            <w:r>
              <w:rPr>
                <w:spacing w:val="-2"/>
              </w:rPr>
              <w:t>本级安排</w:t>
            </w:r>
          </w:p>
        </w:tc>
        <w:tc>
          <w:tcPr>
            <w:tcW w:w="2723" w:type="dxa"/>
            <w:gridSpan w:val="2"/>
            <w:vAlign w:val="top"/>
          </w:tcPr>
          <w:p w14:paraId="69A8CB52">
            <w:pPr>
              <w:spacing w:before="144" w:line="181" w:lineRule="auto"/>
              <w:ind w:left="111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395.78</w:t>
            </w:r>
          </w:p>
        </w:tc>
      </w:tr>
      <w:tr w14:paraId="3A28C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9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8C27865">
            <w:pPr>
              <w:rPr>
                <w:rFonts w:ascii="Arial"/>
                <w:sz w:val="21"/>
              </w:rPr>
            </w:pPr>
          </w:p>
        </w:tc>
        <w:tc>
          <w:tcPr>
            <w:tcW w:w="2409" w:type="dxa"/>
            <w:vAlign w:val="top"/>
          </w:tcPr>
          <w:p w14:paraId="1EA76365">
            <w:pPr>
              <w:pStyle w:val="7"/>
              <w:spacing w:before="110" w:line="220" w:lineRule="auto"/>
              <w:ind w:left="489"/>
            </w:pPr>
            <w:r>
              <w:rPr>
                <w:spacing w:val="-1"/>
              </w:rPr>
              <w:t>其他资金（万元）</w:t>
            </w:r>
          </w:p>
        </w:tc>
        <w:tc>
          <w:tcPr>
            <w:tcW w:w="1447" w:type="dxa"/>
            <w:gridSpan w:val="2"/>
            <w:vAlign w:val="top"/>
          </w:tcPr>
          <w:p w14:paraId="55FD5DBD">
            <w:pPr>
              <w:pStyle w:val="7"/>
              <w:spacing w:before="110" w:line="220" w:lineRule="auto"/>
              <w:ind w:left="550"/>
            </w:pPr>
            <w:r>
              <w:rPr>
                <w:spacing w:val="-4"/>
              </w:rPr>
              <w:t>其他</w:t>
            </w:r>
          </w:p>
        </w:tc>
        <w:tc>
          <w:tcPr>
            <w:tcW w:w="2723" w:type="dxa"/>
            <w:gridSpan w:val="2"/>
            <w:vAlign w:val="top"/>
          </w:tcPr>
          <w:p w14:paraId="00703D48">
            <w:pPr>
              <w:spacing w:before="145" w:line="181" w:lineRule="auto"/>
              <w:ind w:left="120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0.00</w:t>
            </w:r>
          </w:p>
        </w:tc>
      </w:tr>
      <w:tr w14:paraId="79DE0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946" w:type="dxa"/>
            <w:gridSpan w:val="2"/>
            <w:vMerge w:val="continue"/>
            <w:tcBorders>
              <w:top w:val="nil"/>
            </w:tcBorders>
            <w:vAlign w:val="top"/>
          </w:tcPr>
          <w:p w14:paraId="2865A9E9">
            <w:pPr>
              <w:rPr>
                <w:rFonts w:ascii="Arial"/>
                <w:sz w:val="21"/>
              </w:rPr>
            </w:pPr>
          </w:p>
        </w:tc>
        <w:tc>
          <w:tcPr>
            <w:tcW w:w="3856" w:type="dxa"/>
            <w:gridSpan w:val="3"/>
            <w:vAlign w:val="top"/>
          </w:tcPr>
          <w:p w14:paraId="1FEFF920">
            <w:pPr>
              <w:pStyle w:val="7"/>
              <w:spacing w:before="110" w:line="221" w:lineRule="auto"/>
              <w:ind w:left="1663"/>
            </w:pPr>
            <w:r>
              <w:rPr>
                <w:spacing w:val="-3"/>
              </w:rPr>
              <w:t>合计：</w:t>
            </w:r>
          </w:p>
        </w:tc>
        <w:tc>
          <w:tcPr>
            <w:tcW w:w="2723" w:type="dxa"/>
            <w:gridSpan w:val="2"/>
            <w:vAlign w:val="top"/>
          </w:tcPr>
          <w:p w14:paraId="40B546E6">
            <w:pPr>
              <w:spacing w:before="145" w:line="181" w:lineRule="auto"/>
              <w:ind w:left="111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395.78</w:t>
            </w:r>
          </w:p>
        </w:tc>
      </w:tr>
      <w:tr w14:paraId="1175B3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388" w:type="dxa"/>
            <w:vAlign w:val="top"/>
          </w:tcPr>
          <w:p w14:paraId="7347B688">
            <w:pPr>
              <w:pStyle w:val="7"/>
              <w:spacing w:before="111" w:line="220" w:lineRule="auto"/>
              <w:ind w:left="339"/>
            </w:pPr>
            <w:r>
              <w:rPr>
                <w:b/>
                <w:bCs/>
                <w:spacing w:val="-4"/>
              </w:rPr>
              <w:t>一级指标</w:t>
            </w:r>
          </w:p>
        </w:tc>
        <w:tc>
          <w:tcPr>
            <w:tcW w:w="1558" w:type="dxa"/>
            <w:vAlign w:val="top"/>
          </w:tcPr>
          <w:p w14:paraId="097EE5E6">
            <w:pPr>
              <w:pStyle w:val="7"/>
              <w:spacing w:before="111" w:line="220" w:lineRule="auto"/>
              <w:ind w:left="422"/>
            </w:pPr>
            <w:r>
              <w:rPr>
                <w:b/>
                <w:bCs/>
                <w:spacing w:val="-4"/>
              </w:rPr>
              <w:t>二级指标</w:t>
            </w:r>
          </w:p>
        </w:tc>
        <w:tc>
          <w:tcPr>
            <w:tcW w:w="2409" w:type="dxa"/>
            <w:vAlign w:val="top"/>
          </w:tcPr>
          <w:p w14:paraId="73FB3121">
            <w:pPr>
              <w:pStyle w:val="7"/>
              <w:spacing w:before="111" w:line="220" w:lineRule="auto"/>
              <w:ind w:left="846"/>
            </w:pPr>
            <w:r>
              <w:rPr>
                <w:b/>
                <w:bCs/>
                <w:spacing w:val="-4"/>
              </w:rPr>
              <w:t>三级指标</w:t>
            </w:r>
          </w:p>
        </w:tc>
        <w:tc>
          <w:tcPr>
            <w:tcW w:w="1447" w:type="dxa"/>
            <w:gridSpan w:val="2"/>
            <w:vAlign w:val="top"/>
          </w:tcPr>
          <w:p w14:paraId="70E428AB">
            <w:pPr>
              <w:pStyle w:val="7"/>
              <w:spacing w:before="111" w:line="219" w:lineRule="auto"/>
              <w:ind w:left="460"/>
            </w:pPr>
            <w:r>
              <w:rPr>
                <w:b/>
                <w:bCs/>
                <w:spacing w:val="-5"/>
              </w:rPr>
              <w:t>指标值</w:t>
            </w:r>
          </w:p>
        </w:tc>
        <w:tc>
          <w:tcPr>
            <w:tcW w:w="1359" w:type="dxa"/>
            <w:vAlign w:val="top"/>
          </w:tcPr>
          <w:p w14:paraId="2EA0FDA0">
            <w:pPr>
              <w:pStyle w:val="7"/>
              <w:spacing w:before="111" w:line="219" w:lineRule="auto"/>
              <w:ind w:left="146"/>
            </w:pPr>
            <w:r>
              <w:rPr>
                <w:b/>
                <w:bCs/>
                <w:spacing w:val="-4"/>
              </w:rPr>
              <w:t>指标设定依据</w:t>
            </w:r>
          </w:p>
        </w:tc>
        <w:tc>
          <w:tcPr>
            <w:tcW w:w="1364" w:type="dxa"/>
            <w:vAlign w:val="top"/>
          </w:tcPr>
          <w:p w14:paraId="79ED325E">
            <w:pPr>
              <w:pStyle w:val="7"/>
              <w:spacing w:before="111" w:line="219" w:lineRule="auto"/>
              <w:ind w:left="325"/>
            </w:pPr>
            <w:r>
              <w:rPr>
                <w:b/>
                <w:bCs/>
                <w:spacing w:val="-4"/>
              </w:rPr>
              <w:t>分值权重</w:t>
            </w:r>
          </w:p>
        </w:tc>
      </w:tr>
      <w:tr w14:paraId="5D3604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388" w:type="dxa"/>
            <w:vMerge w:val="restart"/>
            <w:tcBorders>
              <w:bottom w:val="nil"/>
            </w:tcBorders>
            <w:vAlign w:val="top"/>
          </w:tcPr>
          <w:p w14:paraId="5F73322C">
            <w:pPr>
              <w:spacing w:line="247" w:lineRule="auto"/>
              <w:rPr>
                <w:rFonts w:ascii="Arial"/>
                <w:sz w:val="21"/>
              </w:rPr>
            </w:pPr>
          </w:p>
          <w:p w14:paraId="1B14327F">
            <w:pPr>
              <w:spacing w:line="247" w:lineRule="auto"/>
              <w:rPr>
                <w:rFonts w:ascii="Arial"/>
                <w:sz w:val="21"/>
              </w:rPr>
            </w:pPr>
          </w:p>
          <w:p w14:paraId="75AC6A6A">
            <w:pPr>
              <w:spacing w:line="248" w:lineRule="auto"/>
              <w:rPr>
                <w:rFonts w:ascii="Arial"/>
                <w:sz w:val="21"/>
              </w:rPr>
            </w:pPr>
          </w:p>
          <w:p w14:paraId="38191FEE">
            <w:pPr>
              <w:spacing w:line="248" w:lineRule="auto"/>
              <w:rPr>
                <w:rFonts w:ascii="Arial"/>
                <w:sz w:val="21"/>
              </w:rPr>
            </w:pPr>
          </w:p>
          <w:p w14:paraId="3B95A81B">
            <w:pPr>
              <w:spacing w:line="248" w:lineRule="auto"/>
              <w:rPr>
                <w:rFonts w:ascii="Arial"/>
                <w:sz w:val="21"/>
              </w:rPr>
            </w:pPr>
          </w:p>
          <w:p w14:paraId="65914697">
            <w:pPr>
              <w:spacing w:line="248" w:lineRule="auto"/>
              <w:rPr>
                <w:rFonts w:ascii="Arial"/>
                <w:sz w:val="21"/>
              </w:rPr>
            </w:pPr>
          </w:p>
          <w:p w14:paraId="4F83CC58">
            <w:pPr>
              <w:spacing w:line="248" w:lineRule="auto"/>
              <w:rPr>
                <w:rFonts w:ascii="Arial"/>
                <w:sz w:val="21"/>
              </w:rPr>
            </w:pPr>
          </w:p>
          <w:p w14:paraId="1FB89CDB">
            <w:pPr>
              <w:spacing w:line="248" w:lineRule="auto"/>
              <w:rPr>
                <w:rFonts w:ascii="Arial"/>
                <w:sz w:val="21"/>
              </w:rPr>
            </w:pPr>
          </w:p>
          <w:p w14:paraId="0ABE3297">
            <w:pPr>
              <w:spacing w:line="248" w:lineRule="auto"/>
              <w:rPr>
                <w:rFonts w:ascii="Arial"/>
                <w:sz w:val="21"/>
              </w:rPr>
            </w:pPr>
          </w:p>
          <w:p w14:paraId="4754962D">
            <w:pPr>
              <w:spacing w:line="248" w:lineRule="auto"/>
              <w:rPr>
                <w:rFonts w:ascii="Arial"/>
                <w:sz w:val="21"/>
              </w:rPr>
            </w:pPr>
          </w:p>
          <w:p w14:paraId="2DFAC08A">
            <w:pPr>
              <w:spacing w:line="248" w:lineRule="auto"/>
              <w:rPr>
                <w:rFonts w:ascii="Arial"/>
                <w:sz w:val="21"/>
              </w:rPr>
            </w:pPr>
          </w:p>
          <w:p w14:paraId="5A221C75">
            <w:pPr>
              <w:spacing w:line="248" w:lineRule="auto"/>
              <w:rPr>
                <w:rFonts w:ascii="Arial"/>
                <w:sz w:val="21"/>
              </w:rPr>
            </w:pPr>
          </w:p>
          <w:p w14:paraId="0C235CBD">
            <w:pPr>
              <w:pStyle w:val="7"/>
              <w:spacing w:before="59" w:line="220" w:lineRule="auto"/>
              <w:ind w:left="342"/>
            </w:pPr>
            <w:r>
              <w:rPr>
                <w:spacing w:val="-3"/>
              </w:rPr>
              <w:t>履职效能</w:t>
            </w:r>
          </w:p>
        </w:tc>
        <w:tc>
          <w:tcPr>
            <w:tcW w:w="1558" w:type="dxa"/>
            <w:vAlign w:val="top"/>
          </w:tcPr>
          <w:p w14:paraId="23820D21">
            <w:pPr>
              <w:spacing w:line="473" w:lineRule="auto"/>
              <w:rPr>
                <w:rFonts w:ascii="Arial"/>
                <w:sz w:val="21"/>
              </w:rPr>
            </w:pPr>
          </w:p>
          <w:p w14:paraId="6D23498C">
            <w:pPr>
              <w:pStyle w:val="7"/>
              <w:spacing w:before="58" w:line="219" w:lineRule="auto"/>
              <w:ind w:left="423"/>
            </w:pPr>
            <w:r>
              <w:rPr>
                <w:spacing w:val="-3"/>
              </w:rPr>
              <w:t>数量指标</w:t>
            </w:r>
          </w:p>
        </w:tc>
        <w:tc>
          <w:tcPr>
            <w:tcW w:w="2409" w:type="dxa"/>
            <w:vAlign w:val="top"/>
          </w:tcPr>
          <w:p w14:paraId="3C61C479">
            <w:pPr>
              <w:spacing w:line="473" w:lineRule="auto"/>
              <w:rPr>
                <w:rFonts w:ascii="Arial"/>
                <w:sz w:val="21"/>
              </w:rPr>
            </w:pPr>
          </w:p>
          <w:p w14:paraId="11DD89F4">
            <w:pPr>
              <w:pStyle w:val="7"/>
              <w:spacing w:before="58" w:line="219" w:lineRule="auto"/>
              <w:ind w:left="398"/>
            </w:pPr>
            <w:r>
              <w:rPr>
                <w:spacing w:val="-1"/>
              </w:rPr>
              <w:t>全系统销售农资数量</w:t>
            </w:r>
          </w:p>
        </w:tc>
        <w:tc>
          <w:tcPr>
            <w:tcW w:w="1447" w:type="dxa"/>
            <w:gridSpan w:val="2"/>
            <w:vAlign w:val="top"/>
          </w:tcPr>
          <w:p w14:paraId="44129CEE">
            <w:pPr>
              <w:spacing w:line="472" w:lineRule="auto"/>
              <w:rPr>
                <w:rFonts w:ascii="Arial"/>
                <w:sz w:val="21"/>
              </w:rPr>
            </w:pPr>
          </w:p>
          <w:p w14:paraId="1744A6BD">
            <w:pPr>
              <w:pStyle w:val="7"/>
              <w:spacing w:before="58" w:line="229" w:lineRule="auto"/>
              <w:ind w:left="268"/>
            </w:pPr>
            <w:r>
              <w:rPr>
                <w:spacing w:val="8"/>
              </w:rPr>
              <w:t>&gt;</w:t>
            </w:r>
            <w:r>
              <w:rPr>
                <w:rFonts w:ascii="Calibri" w:hAnsi="Calibri" w:eastAsia="Calibri" w:cs="Calibri"/>
                <w:spacing w:val="8"/>
              </w:rPr>
              <w:t>=10000</w:t>
            </w:r>
            <w:r>
              <w:rPr>
                <w:rFonts w:ascii="Calibri" w:hAnsi="Calibri" w:eastAsia="Calibri" w:cs="Calibri"/>
                <w:spacing w:val="21"/>
              </w:rPr>
              <w:t xml:space="preserve"> </w:t>
            </w:r>
            <w:r>
              <w:rPr>
                <w:spacing w:val="8"/>
              </w:rPr>
              <w:t>吨</w:t>
            </w:r>
          </w:p>
        </w:tc>
        <w:tc>
          <w:tcPr>
            <w:tcW w:w="1359" w:type="dxa"/>
            <w:vAlign w:val="top"/>
          </w:tcPr>
          <w:p w14:paraId="67092BA7">
            <w:pPr>
              <w:pStyle w:val="7"/>
              <w:spacing w:before="65" w:line="219" w:lineRule="auto"/>
              <w:ind w:left="148"/>
            </w:pPr>
            <w:r>
              <w:rPr>
                <w:spacing w:val="-2"/>
              </w:rPr>
              <w:t>乌鲁木齐市供</w:t>
            </w:r>
          </w:p>
          <w:p w14:paraId="1531D98C">
            <w:pPr>
              <w:pStyle w:val="7"/>
              <w:spacing w:before="99" w:line="219" w:lineRule="auto"/>
              <w:ind w:left="113"/>
            </w:pPr>
            <w:r>
              <w:rPr>
                <w:spacing w:val="-4"/>
              </w:rPr>
              <w:t>销社</w:t>
            </w:r>
            <w:r>
              <w:rPr>
                <w:spacing w:val="-44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</w:rPr>
              <w:t xml:space="preserve">2025 </w:t>
            </w:r>
            <w:r>
              <w:rPr>
                <w:spacing w:val="-4"/>
              </w:rPr>
              <w:t>年工</w:t>
            </w:r>
          </w:p>
          <w:p w14:paraId="5BCD016F">
            <w:pPr>
              <w:pStyle w:val="7"/>
              <w:spacing w:before="98" w:line="220" w:lineRule="auto"/>
              <w:ind w:left="113"/>
              <w:rPr>
                <w:rFonts w:ascii="Calibri" w:hAnsi="Calibri" w:eastAsia="Calibri" w:cs="Calibri"/>
              </w:rPr>
            </w:pPr>
            <w:r>
              <w:rPr>
                <w:spacing w:val="-3"/>
              </w:rPr>
              <w:t>作总结和</w:t>
            </w:r>
            <w:r>
              <w:rPr>
                <w:spacing w:val="-30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</w:rPr>
              <w:t>2026</w:t>
            </w:r>
          </w:p>
          <w:p w14:paraId="3ABDCA58">
            <w:pPr>
              <w:pStyle w:val="7"/>
              <w:spacing w:before="97" w:line="219" w:lineRule="auto"/>
              <w:ind w:left="236"/>
            </w:pPr>
            <w:r>
              <w:rPr>
                <w:spacing w:val="-2"/>
              </w:rPr>
              <w:t>年重点工作</w:t>
            </w:r>
          </w:p>
        </w:tc>
        <w:tc>
          <w:tcPr>
            <w:tcW w:w="1364" w:type="dxa"/>
            <w:vAlign w:val="top"/>
          </w:tcPr>
          <w:p w14:paraId="78CB7F63">
            <w:pPr>
              <w:spacing w:line="255" w:lineRule="auto"/>
              <w:rPr>
                <w:rFonts w:ascii="Arial"/>
                <w:sz w:val="21"/>
              </w:rPr>
            </w:pPr>
          </w:p>
          <w:p w14:paraId="03AEB9B5">
            <w:pPr>
              <w:spacing w:line="255" w:lineRule="auto"/>
              <w:rPr>
                <w:rFonts w:ascii="Arial"/>
                <w:sz w:val="21"/>
              </w:rPr>
            </w:pPr>
          </w:p>
          <w:p w14:paraId="11A3050A">
            <w:pPr>
              <w:spacing w:before="55" w:line="181" w:lineRule="auto"/>
              <w:ind w:left="59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>25</w:t>
            </w:r>
          </w:p>
        </w:tc>
      </w:tr>
      <w:tr w14:paraId="2F778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388" w:type="dxa"/>
            <w:vMerge w:val="continue"/>
            <w:tcBorders>
              <w:top w:val="nil"/>
              <w:bottom w:val="nil"/>
            </w:tcBorders>
            <w:vAlign w:val="top"/>
          </w:tcPr>
          <w:p w14:paraId="54FC3541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1A26A2AA">
            <w:pPr>
              <w:spacing w:line="476" w:lineRule="auto"/>
              <w:rPr>
                <w:rFonts w:ascii="Arial"/>
                <w:sz w:val="21"/>
              </w:rPr>
            </w:pPr>
          </w:p>
          <w:p w14:paraId="7060727D">
            <w:pPr>
              <w:pStyle w:val="7"/>
              <w:spacing w:before="58" w:line="219" w:lineRule="auto"/>
              <w:ind w:left="423"/>
            </w:pPr>
            <w:r>
              <w:rPr>
                <w:spacing w:val="-3"/>
              </w:rPr>
              <w:t>数量指标</w:t>
            </w:r>
          </w:p>
        </w:tc>
        <w:tc>
          <w:tcPr>
            <w:tcW w:w="2409" w:type="dxa"/>
            <w:vAlign w:val="top"/>
          </w:tcPr>
          <w:p w14:paraId="71378BA3">
            <w:pPr>
              <w:spacing w:line="321" w:lineRule="auto"/>
              <w:rPr>
                <w:rFonts w:ascii="Arial"/>
                <w:sz w:val="21"/>
              </w:rPr>
            </w:pPr>
          </w:p>
          <w:p w14:paraId="212D449D">
            <w:pPr>
              <w:pStyle w:val="7"/>
              <w:spacing w:before="58" w:line="219" w:lineRule="auto"/>
              <w:ind w:left="129"/>
            </w:pPr>
            <w:r>
              <w:rPr>
                <w:spacing w:val="-1"/>
              </w:rPr>
              <w:t>全系统改造提升农资销售网</w:t>
            </w:r>
          </w:p>
          <w:p w14:paraId="151F7E90">
            <w:pPr>
              <w:pStyle w:val="7"/>
              <w:spacing w:before="98" w:line="219" w:lineRule="auto"/>
              <w:ind w:left="947"/>
            </w:pPr>
            <w:r>
              <w:rPr>
                <w:spacing w:val="-6"/>
              </w:rPr>
              <w:t>点数量</w:t>
            </w:r>
          </w:p>
        </w:tc>
        <w:tc>
          <w:tcPr>
            <w:tcW w:w="1447" w:type="dxa"/>
            <w:gridSpan w:val="2"/>
            <w:vAlign w:val="top"/>
          </w:tcPr>
          <w:p w14:paraId="4A635E9E">
            <w:pPr>
              <w:spacing w:line="476" w:lineRule="auto"/>
              <w:rPr>
                <w:rFonts w:ascii="Arial"/>
                <w:sz w:val="21"/>
              </w:rPr>
            </w:pPr>
          </w:p>
          <w:p w14:paraId="1BF53ED2">
            <w:pPr>
              <w:pStyle w:val="7"/>
              <w:spacing w:before="58" w:line="219" w:lineRule="auto"/>
              <w:ind w:left="450"/>
            </w:pPr>
            <w:r>
              <w:rPr>
                <w:spacing w:val="16"/>
              </w:rPr>
              <w:t>&gt;</w:t>
            </w:r>
            <w:r>
              <w:rPr>
                <w:rFonts w:ascii="Calibri" w:hAnsi="Calibri" w:eastAsia="Calibri" w:cs="Calibri"/>
                <w:spacing w:val="16"/>
              </w:rPr>
              <w:t>=1</w:t>
            </w:r>
            <w:r>
              <w:rPr>
                <w:rFonts w:ascii="Calibri" w:hAnsi="Calibri" w:eastAsia="Calibri" w:cs="Calibri"/>
                <w:spacing w:val="12"/>
                <w:w w:val="102"/>
              </w:rPr>
              <w:t xml:space="preserve"> </w:t>
            </w:r>
            <w:r>
              <w:rPr>
                <w:spacing w:val="16"/>
              </w:rPr>
              <w:t>个</w:t>
            </w:r>
          </w:p>
        </w:tc>
        <w:tc>
          <w:tcPr>
            <w:tcW w:w="1359" w:type="dxa"/>
            <w:vAlign w:val="top"/>
          </w:tcPr>
          <w:p w14:paraId="19A57932">
            <w:pPr>
              <w:pStyle w:val="7"/>
              <w:spacing w:before="68" w:line="219" w:lineRule="auto"/>
              <w:ind w:left="148"/>
            </w:pPr>
            <w:r>
              <w:rPr>
                <w:spacing w:val="-2"/>
              </w:rPr>
              <w:t>乌鲁木齐市供</w:t>
            </w:r>
          </w:p>
          <w:p w14:paraId="68208C53">
            <w:pPr>
              <w:pStyle w:val="7"/>
              <w:spacing w:before="99" w:line="219" w:lineRule="auto"/>
              <w:ind w:left="113"/>
            </w:pPr>
            <w:r>
              <w:rPr>
                <w:spacing w:val="-4"/>
              </w:rPr>
              <w:t>销社</w:t>
            </w:r>
            <w:r>
              <w:rPr>
                <w:spacing w:val="-44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</w:rPr>
              <w:t xml:space="preserve">2025 </w:t>
            </w:r>
            <w:r>
              <w:rPr>
                <w:spacing w:val="-4"/>
              </w:rPr>
              <w:t>年工</w:t>
            </w:r>
          </w:p>
          <w:p w14:paraId="49820899">
            <w:pPr>
              <w:pStyle w:val="7"/>
              <w:spacing w:before="98" w:line="220" w:lineRule="auto"/>
              <w:ind w:left="113"/>
              <w:rPr>
                <w:rFonts w:ascii="Calibri" w:hAnsi="Calibri" w:eastAsia="Calibri" w:cs="Calibri"/>
              </w:rPr>
            </w:pPr>
            <w:r>
              <w:rPr>
                <w:spacing w:val="-3"/>
              </w:rPr>
              <w:t>作总结和</w:t>
            </w:r>
            <w:r>
              <w:rPr>
                <w:spacing w:val="-30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</w:rPr>
              <w:t>2026</w:t>
            </w:r>
          </w:p>
          <w:p w14:paraId="012440E3">
            <w:pPr>
              <w:pStyle w:val="7"/>
              <w:spacing w:before="97" w:line="219" w:lineRule="auto"/>
              <w:ind w:left="236"/>
            </w:pPr>
            <w:r>
              <w:rPr>
                <w:spacing w:val="-2"/>
              </w:rPr>
              <w:t>年重点工作</w:t>
            </w:r>
          </w:p>
        </w:tc>
        <w:tc>
          <w:tcPr>
            <w:tcW w:w="1364" w:type="dxa"/>
            <w:vAlign w:val="top"/>
          </w:tcPr>
          <w:p w14:paraId="2E9E7F92">
            <w:pPr>
              <w:spacing w:line="255" w:lineRule="auto"/>
              <w:rPr>
                <w:rFonts w:ascii="Arial"/>
                <w:sz w:val="21"/>
              </w:rPr>
            </w:pPr>
          </w:p>
          <w:p w14:paraId="23831022">
            <w:pPr>
              <w:spacing w:line="256" w:lineRule="auto"/>
              <w:rPr>
                <w:rFonts w:ascii="Arial"/>
                <w:sz w:val="21"/>
              </w:rPr>
            </w:pPr>
          </w:p>
          <w:p w14:paraId="74D6329B">
            <w:pPr>
              <w:spacing w:before="55" w:line="181" w:lineRule="auto"/>
              <w:ind w:left="59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>25</w:t>
            </w:r>
          </w:p>
        </w:tc>
      </w:tr>
      <w:tr w14:paraId="18CE3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388" w:type="dxa"/>
            <w:vMerge w:val="continue"/>
            <w:tcBorders>
              <w:top w:val="nil"/>
              <w:bottom w:val="nil"/>
            </w:tcBorders>
            <w:vAlign w:val="top"/>
          </w:tcPr>
          <w:p w14:paraId="13892E60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235FB21D">
            <w:pPr>
              <w:spacing w:line="476" w:lineRule="auto"/>
              <w:rPr>
                <w:rFonts w:ascii="Arial"/>
                <w:sz w:val="21"/>
              </w:rPr>
            </w:pPr>
          </w:p>
          <w:p w14:paraId="747F29BD">
            <w:pPr>
              <w:pStyle w:val="7"/>
              <w:spacing w:before="59" w:line="219" w:lineRule="auto"/>
              <w:ind w:left="423"/>
            </w:pPr>
            <w:r>
              <w:rPr>
                <w:spacing w:val="-3"/>
              </w:rPr>
              <w:t>数量指标</w:t>
            </w:r>
          </w:p>
        </w:tc>
        <w:tc>
          <w:tcPr>
            <w:tcW w:w="2409" w:type="dxa"/>
            <w:vAlign w:val="top"/>
          </w:tcPr>
          <w:p w14:paraId="360B501A">
            <w:pPr>
              <w:spacing w:line="320" w:lineRule="auto"/>
              <w:rPr>
                <w:rFonts w:ascii="Arial"/>
                <w:sz w:val="21"/>
              </w:rPr>
            </w:pPr>
          </w:p>
          <w:p w14:paraId="3F601640">
            <w:pPr>
              <w:pStyle w:val="7"/>
              <w:spacing w:before="59" w:line="219" w:lineRule="auto"/>
              <w:ind w:left="129"/>
            </w:pPr>
            <w:r>
              <w:rPr>
                <w:spacing w:val="-1"/>
              </w:rPr>
              <w:t>全系统农业社会化服务规模</w:t>
            </w:r>
          </w:p>
          <w:p w14:paraId="18845C59">
            <w:pPr>
              <w:pStyle w:val="7"/>
              <w:spacing w:before="99" w:line="219" w:lineRule="auto"/>
              <w:ind w:left="1030"/>
            </w:pPr>
            <w:r>
              <w:rPr>
                <w:spacing w:val="-5"/>
              </w:rPr>
              <w:t>数量</w:t>
            </w:r>
          </w:p>
        </w:tc>
        <w:tc>
          <w:tcPr>
            <w:tcW w:w="1447" w:type="dxa"/>
            <w:gridSpan w:val="2"/>
            <w:vAlign w:val="top"/>
          </w:tcPr>
          <w:p w14:paraId="04C587C2">
            <w:pPr>
              <w:spacing w:line="476" w:lineRule="auto"/>
              <w:rPr>
                <w:rFonts w:ascii="Arial"/>
                <w:sz w:val="21"/>
              </w:rPr>
            </w:pPr>
          </w:p>
          <w:p w14:paraId="0B7A405A">
            <w:pPr>
              <w:pStyle w:val="7"/>
              <w:spacing w:before="59" w:line="219" w:lineRule="auto"/>
              <w:ind w:left="225"/>
            </w:pPr>
            <w:r>
              <w:rPr>
                <w:spacing w:val="7"/>
              </w:rPr>
              <w:t>&gt;</w:t>
            </w:r>
            <w:r>
              <w:rPr>
                <w:rFonts w:ascii="Calibri" w:hAnsi="Calibri" w:eastAsia="Calibri" w:cs="Calibri"/>
                <w:spacing w:val="7"/>
              </w:rPr>
              <w:t>=3500</w:t>
            </w:r>
            <w:r>
              <w:rPr>
                <w:rFonts w:ascii="Calibri" w:hAnsi="Calibri" w:eastAsia="Calibri" w:cs="Calibri"/>
                <w:spacing w:val="13"/>
                <w:w w:val="101"/>
              </w:rPr>
              <w:t xml:space="preserve"> </w:t>
            </w:r>
            <w:r>
              <w:rPr>
                <w:spacing w:val="7"/>
              </w:rPr>
              <w:t>亩次</w:t>
            </w:r>
          </w:p>
        </w:tc>
        <w:tc>
          <w:tcPr>
            <w:tcW w:w="1359" w:type="dxa"/>
            <w:vAlign w:val="top"/>
          </w:tcPr>
          <w:p w14:paraId="542E41CF">
            <w:pPr>
              <w:pStyle w:val="7"/>
              <w:spacing w:before="69" w:line="219" w:lineRule="auto"/>
              <w:ind w:left="148"/>
            </w:pPr>
            <w:r>
              <w:rPr>
                <w:spacing w:val="-2"/>
              </w:rPr>
              <w:t>乌鲁木齐市供</w:t>
            </w:r>
          </w:p>
          <w:p w14:paraId="3A1A382C">
            <w:pPr>
              <w:pStyle w:val="7"/>
              <w:spacing w:before="99" w:line="219" w:lineRule="auto"/>
              <w:ind w:left="113"/>
            </w:pPr>
            <w:r>
              <w:rPr>
                <w:spacing w:val="-4"/>
              </w:rPr>
              <w:t>销社</w:t>
            </w:r>
            <w:r>
              <w:rPr>
                <w:spacing w:val="-44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</w:rPr>
              <w:t xml:space="preserve">2025 </w:t>
            </w:r>
            <w:r>
              <w:rPr>
                <w:spacing w:val="-4"/>
              </w:rPr>
              <w:t>年工</w:t>
            </w:r>
          </w:p>
          <w:p w14:paraId="38CD1E5D">
            <w:pPr>
              <w:pStyle w:val="7"/>
              <w:spacing w:before="98" w:line="220" w:lineRule="auto"/>
              <w:ind w:left="113"/>
              <w:rPr>
                <w:rFonts w:ascii="Calibri" w:hAnsi="Calibri" w:eastAsia="Calibri" w:cs="Calibri"/>
              </w:rPr>
            </w:pPr>
            <w:r>
              <w:rPr>
                <w:spacing w:val="-3"/>
              </w:rPr>
              <w:t>作总结和</w:t>
            </w:r>
            <w:r>
              <w:rPr>
                <w:spacing w:val="-30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</w:rPr>
              <w:t>2026</w:t>
            </w:r>
          </w:p>
          <w:p w14:paraId="168090E5">
            <w:pPr>
              <w:pStyle w:val="7"/>
              <w:spacing w:before="97" w:line="219" w:lineRule="auto"/>
              <w:ind w:left="236"/>
            </w:pPr>
            <w:r>
              <w:rPr>
                <w:spacing w:val="-2"/>
              </w:rPr>
              <w:t>年重点工作</w:t>
            </w:r>
          </w:p>
        </w:tc>
        <w:tc>
          <w:tcPr>
            <w:tcW w:w="1364" w:type="dxa"/>
            <w:vAlign w:val="top"/>
          </w:tcPr>
          <w:p w14:paraId="4FD7887B">
            <w:pPr>
              <w:spacing w:line="257" w:lineRule="auto"/>
              <w:rPr>
                <w:rFonts w:ascii="Arial"/>
                <w:sz w:val="21"/>
              </w:rPr>
            </w:pPr>
          </w:p>
          <w:p w14:paraId="0D7AAEDD">
            <w:pPr>
              <w:spacing w:line="257" w:lineRule="auto"/>
              <w:rPr>
                <w:rFonts w:ascii="Arial"/>
                <w:sz w:val="21"/>
              </w:rPr>
            </w:pPr>
          </w:p>
          <w:p w14:paraId="71A1D1C9">
            <w:pPr>
              <w:spacing w:before="55" w:line="181" w:lineRule="auto"/>
              <w:ind w:left="59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>20</w:t>
            </w:r>
          </w:p>
        </w:tc>
      </w:tr>
      <w:tr w14:paraId="0B0EF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388" w:type="dxa"/>
            <w:vMerge w:val="continue"/>
            <w:tcBorders>
              <w:top w:val="nil"/>
              <w:bottom w:val="nil"/>
            </w:tcBorders>
            <w:vAlign w:val="top"/>
          </w:tcPr>
          <w:p w14:paraId="3D2E5B8C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4AA6BB70">
            <w:pPr>
              <w:spacing w:line="477" w:lineRule="auto"/>
              <w:rPr>
                <w:rFonts w:ascii="Arial"/>
                <w:sz w:val="21"/>
              </w:rPr>
            </w:pPr>
          </w:p>
          <w:p w14:paraId="296B7CBB">
            <w:pPr>
              <w:pStyle w:val="7"/>
              <w:spacing w:before="58" w:line="219" w:lineRule="auto"/>
              <w:ind w:left="423"/>
            </w:pPr>
            <w:r>
              <w:rPr>
                <w:spacing w:val="-3"/>
              </w:rPr>
              <w:t>数量指标</w:t>
            </w:r>
          </w:p>
        </w:tc>
        <w:tc>
          <w:tcPr>
            <w:tcW w:w="2409" w:type="dxa"/>
            <w:vAlign w:val="top"/>
          </w:tcPr>
          <w:p w14:paraId="336448C3">
            <w:pPr>
              <w:spacing w:line="476" w:lineRule="auto"/>
              <w:rPr>
                <w:rFonts w:ascii="Arial"/>
                <w:sz w:val="21"/>
              </w:rPr>
            </w:pPr>
          </w:p>
          <w:p w14:paraId="549E6A32">
            <w:pPr>
              <w:pStyle w:val="7"/>
              <w:spacing w:before="59" w:line="219" w:lineRule="auto"/>
              <w:ind w:left="489"/>
            </w:pPr>
            <w:r>
              <w:rPr>
                <w:spacing w:val="-1"/>
              </w:rPr>
              <w:t>举办供销大集数量</w:t>
            </w:r>
          </w:p>
        </w:tc>
        <w:tc>
          <w:tcPr>
            <w:tcW w:w="1447" w:type="dxa"/>
            <w:gridSpan w:val="2"/>
            <w:vAlign w:val="top"/>
          </w:tcPr>
          <w:p w14:paraId="127E3A6E">
            <w:pPr>
              <w:spacing w:line="477" w:lineRule="auto"/>
              <w:rPr>
                <w:rFonts w:ascii="Arial"/>
                <w:sz w:val="21"/>
              </w:rPr>
            </w:pPr>
          </w:p>
          <w:p w14:paraId="210B32C7">
            <w:pPr>
              <w:pStyle w:val="7"/>
              <w:spacing w:before="58" w:line="219" w:lineRule="auto"/>
              <w:ind w:left="450"/>
            </w:pPr>
            <w:r>
              <w:rPr>
                <w:spacing w:val="16"/>
              </w:rPr>
              <w:t>&gt;</w:t>
            </w:r>
            <w:r>
              <w:rPr>
                <w:rFonts w:ascii="Calibri" w:hAnsi="Calibri" w:eastAsia="Calibri" w:cs="Calibri"/>
                <w:spacing w:val="16"/>
              </w:rPr>
              <w:t>=3</w:t>
            </w:r>
            <w:r>
              <w:rPr>
                <w:rFonts w:ascii="Calibri" w:hAnsi="Calibri" w:eastAsia="Calibri" w:cs="Calibri"/>
                <w:spacing w:val="17"/>
                <w:w w:val="101"/>
              </w:rPr>
              <w:t xml:space="preserve"> </w:t>
            </w:r>
            <w:r>
              <w:rPr>
                <w:spacing w:val="16"/>
              </w:rPr>
              <w:t>次</w:t>
            </w:r>
          </w:p>
        </w:tc>
        <w:tc>
          <w:tcPr>
            <w:tcW w:w="1359" w:type="dxa"/>
            <w:vAlign w:val="top"/>
          </w:tcPr>
          <w:p w14:paraId="394597CD">
            <w:pPr>
              <w:pStyle w:val="7"/>
              <w:spacing w:before="70" w:line="219" w:lineRule="auto"/>
              <w:ind w:left="148"/>
            </w:pPr>
            <w:r>
              <w:rPr>
                <w:spacing w:val="-2"/>
              </w:rPr>
              <w:t>乌鲁木齐市供</w:t>
            </w:r>
          </w:p>
          <w:p w14:paraId="5065B45F">
            <w:pPr>
              <w:pStyle w:val="7"/>
              <w:spacing w:before="99" w:line="219" w:lineRule="auto"/>
              <w:ind w:left="113"/>
            </w:pPr>
            <w:r>
              <w:rPr>
                <w:spacing w:val="-4"/>
              </w:rPr>
              <w:t>销社</w:t>
            </w:r>
            <w:r>
              <w:rPr>
                <w:spacing w:val="-44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</w:rPr>
              <w:t xml:space="preserve">2025 </w:t>
            </w:r>
            <w:r>
              <w:rPr>
                <w:spacing w:val="-4"/>
              </w:rPr>
              <w:t>年工</w:t>
            </w:r>
          </w:p>
          <w:p w14:paraId="0F6A2122">
            <w:pPr>
              <w:pStyle w:val="7"/>
              <w:spacing w:before="98" w:line="220" w:lineRule="auto"/>
              <w:ind w:left="113"/>
              <w:rPr>
                <w:rFonts w:ascii="Calibri" w:hAnsi="Calibri" w:eastAsia="Calibri" w:cs="Calibri"/>
              </w:rPr>
            </w:pPr>
            <w:r>
              <w:rPr>
                <w:spacing w:val="-3"/>
              </w:rPr>
              <w:t>作总结和</w:t>
            </w:r>
            <w:r>
              <w:rPr>
                <w:spacing w:val="-30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</w:rPr>
              <w:t>2026</w:t>
            </w:r>
          </w:p>
          <w:p w14:paraId="6DC09EB8">
            <w:pPr>
              <w:pStyle w:val="7"/>
              <w:spacing w:before="97" w:line="219" w:lineRule="auto"/>
              <w:ind w:left="236"/>
            </w:pPr>
            <w:r>
              <w:rPr>
                <w:spacing w:val="-2"/>
              </w:rPr>
              <w:t>年重点工作</w:t>
            </w:r>
          </w:p>
        </w:tc>
        <w:tc>
          <w:tcPr>
            <w:tcW w:w="1364" w:type="dxa"/>
            <w:vAlign w:val="top"/>
          </w:tcPr>
          <w:p w14:paraId="7AF8F755">
            <w:pPr>
              <w:spacing w:line="257" w:lineRule="auto"/>
              <w:rPr>
                <w:rFonts w:ascii="Arial"/>
                <w:sz w:val="21"/>
              </w:rPr>
            </w:pPr>
          </w:p>
          <w:p w14:paraId="7DF9744F">
            <w:pPr>
              <w:spacing w:line="257" w:lineRule="auto"/>
              <w:rPr>
                <w:rFonts w:ascii="Arial"/>
                <w:sz w:val="21"/>
              </w:rPr>
            </w:pPr>
          </w:p>
          <w:p w14:paraId="272D385A">
            <w:pPr>
              <w:spacing w:before="55" w:line="181" w:lineRule="auto"/>
              <w:ind w:left="60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8"/>
                <w:sz w:val="18"/>
                <w:szCs w:val="18"/>
              </w:rPr>
              <w:t>10</w:t>
            </w:r>
          </w:p>
        </w:tc>
      </w:tr>
      <w:tr w14:paraId="15CB7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388" w:type="dxa"/>
            <w:vMerge w:val="continue"/>
            <w:tcBorders>
              <w:top w:val="nil"/>
            </w:tcBorders>
            <w:vAlign w:val="top"/>
          </w:tcPr>
          <w:p w14:paraId="63031243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631CC30D">
            <w:pPr>
              <w:spacing w:line="477" w:lineRule="auto"/>
              <w:rPr>
                <w:rFonts w:ascii="Arial"/>
                <w:sz w:val="21"/>
              </w:rPr>
            </w:pPr>
          </w:p>
          <w:p w14:paraId="6AC827DB">
            <w:pPr>
              <w:pStyle w:val="7"/>
              <w:spacing w:before="59" w:line="219" w:lineRule="auto"/>
              <w:ind w:left="423"/>
            </w:pPr>
            <w:r>
              <w:rPr>
                <w:spacing w:val="-3"/>
              </w:rPr>
              <w:t>数量指标</w:t>
            </w:r>
          </w:p>
        </w:tc>
        <w:tc>
          <w:tcPr>
            <w:tcW w:w="2409" w:type="dxa"/>
            <w:vAlign w:val="top"/>
          </w:tcPr>
          <w:p w14:paraId="2E33478B">
            <w:pPr>
              <w:spacing w:line="322" w:lineRule="auto"/>
              <w:rPr>
                <w:rFonts w:ascii="Arial"/>
                <w:sz w:val="21"/>
              </w:rPr>
            </w:pPr>
          </w:p>
          <w:p w14:paraId="452CEDD7">
            <w:pPr>
              <w:pStyle w:val="7"/>
              <w:spacing w:before="59" w:line="219" w:lineRule="auto"/>
              <w:ind w:left="129"/>
            </w:pPr>
            <w:r>
              <w:rPr>
                <w:spacing w:val="-1"/>
              </w:rPr>
              <w:t>新建再生资源回收利用站点</w:t>
            </w:r>
          </w:p>
          <w:p w14:paraId="340FEEB8">
            <w:pPr>
              <w:pStyle w:val="7"/>
              <w:spacing w:before="98" w:line="219" w:lineRule="auto"/>
              <w:ind w:left="1030"/>
            </w:pPr>
            <w:r>
              <w:rPr>
                <w:spacing w:val="-5"/>
              </w:rPr>
              <w:t>数量</w:t>
            </w:r>
          </w:p>
        </w:tc>
        <w:tc>
          <w:tcPr>
            <w:tcW w:w="1447" w:type="dxa"/>
            <w:gridSpan w:val="2"/>
            <w:vAlign w:val="top"/>
          </w:tcPr>
          <w:p w14:paraId="137BC85B">
            <w:pPr>
              <w:spacing w:line="477" w:lineRule="auto"/>
              <w:rPr>
                <w:rFonts w:ascii="Arial"/>
                <w:sz w:val="21"/>
              </w:rPr>
            </w:pPr>
          </w:p>
          <w:p w14:paraId="4A583532">
            <w:pPr>
              <w:pStyle w:val="7"/>
              <w:spacing w:before="59" w:line="219" w:lineRule="auto"/>
              <w:ind w:left="405"/>
            </w:pPr>
            <w:r>
              <w:rPr>
                <w:spacing w:val="13"/>
              </w:rPr>
              <w:t>&gt;</w:t>
            </w:r>
            <w:r>
              <w:rPr>
                <w:rFonts w:ascii="Calibri" w:hAnsi="Calibri" w:eastAsia="Calibri" w:cs="Calibri"/>
                <w:spacing w:val="13"/>
              </w:rPr>
              <w:t>=10</w:t>
            </w:r>
            <w:r>
              <w:rPr>
                <w:rFonts w:ascii="Calibri" w:hAnsi="Calibri" w:eastAsia="Calibri" w:cs="Calibri"/>
                <w:spacing w:val="12"/>
              </w:rPr>
              <w:t xml:space="preserve"> </w:t>
            </w:r>
            <w:r>
              <w:rPr>
                <w:spacing w:val="13"/>
              </w:rPr>
              <w:t>个</w:t>
            </w:r>
          </w:p>
        </w:tc>
        <w:tc>
          <w:tcPr>
            <w:tcW w:w="1359" w:type="dxa"/>
            <w:vAlign w:val="top"/>
          </w:tcPr>
          <w:p w14:paraId="7396EC26">
            <w:pPr>
              <w:pStyle w:val="7"/>
              <w:spacing w:before="70" w:line="219" w:lineRule="auto"/>
              <w:ind w:left="148"/>
            </w:pPr>
            <w:r>
              <w:rPr>
                <w:spacing w:val="-2"/>
              </w:rPr>
              <w:t>乌鲁木齐市供</w:t>
            </w:r>
          </w:p>
          <w:p w14:paraId="0A384023">
            <w:pPr>
              <w:pStyle w:val="7"/>
              <w:spacing w:before="99" w:line="219" w:lineRule="auto"/>
              <w:ind w:left="113"/>
            </w:pPr>
            <w:r>
              <w:rPr>
                <w:spacing w:val="-4"/>
              </w:rPr>
              <w:t>销社</w:t>
            </w:r>
            <w:r>
              <w:rPr>
                <w:spacing w:val="-44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</w:rPr>
              <w:t xml:space="preserve">2025 </w:t>
            </w:r>
            <w:r>
              <w:rPr>
                <w:spacing w:val="-4"/>
              </w:rPr>
              <w:t>年工</w:t>
            </w:r>
          </w:p>
          <w:p w14:paraId="44B36652">
            <w:pPr>
              <w:pStyle w:val="7"/>
              <w:spacing w:before="98" w:line="220" w:lineRule="auto"/>
              <w:ind w:left="113"/>
              <w:rPr>
                <w:rFonts w:ascii="Calibri" w:hAnsi="Calibri" w:eastAsia="Calibri" w:cs="Calibri"/>
              </w:rPr>
            </w:pPr>
            <w:r>
              <w:rPr>
                <w:spacing w:val="-3"/>
              </w:rPr>
              <w:t>作总结和</w:t>
            </w:r>
            <w:r>
              <w:rPr>
                <w:spacing w:val="-30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</w:rPr>
              <w:t>2026</w:t>
            </w:r>
          </w:p>
          <w:p w14:paraId="6B5C6914">
            <w:pPr>
              <w:pStyle w:val="7"/>
              <w:spacing w:before="97" w:line="219" w:lineRule="auto"/>
              <w:ind w:left="236"/>
            </w:pPr>
            <w:r>
              <w:rPr>
                <w:spacing w:val="-2"/>
              </w:rPr>
              <w:t>年重点工作</w:t>
            </w:r>
          </w:p>
        </w:tc>
        <w:tc>
          <w:tcPr>
            <w:tcW w:w="1364" w:type="dxa"/>
            <w:vAlign w:val="top"/>
          </w:tcPr>
          <w:p w14:paraId="1CA70077">
            <w:pPr>
              <w:spacing w:line="257" w:lineRule="auto"/>
              <w:rPr>
                <w:rFonts w:ascii="Arial"/>
                <w:sz w:val="21"/>
              </w:rPr>
            </w:pPr>
          </w:p>
          <w:p w14:paraId="08FC8805">
            <w:pPr>
              <w:spacing w:line="258" w:lineRule="auto"/>
              <w:rPr>
                <w:rFonts w:ascii="Arial"/>
                <w:sz w:val="21"/>
              </w:rPr>
            </w:pPr>
          </w:p>
          <w:p w14:paraId="0E3AF6B9">
            <w:pPr>
              <w:spacing w:before="55" w:line="181" w:lineRule="auto"/>
              <w:ind w:left="60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8"/>
                <w:sz w:val="18"/>
                <w:szCs w:val="18"/>
              </w:rPr>
              <w:t>10</w:t>
            </w:r>
          </w:p>
        </w:tc>
      </w:tr>
    </w:tbl>
    <w:p w14:paraId="069C4E84">
      <w:pPr>
        <w:spacing w:before="207" w:line="224" w:lineRule="auto"/>
        <w:ind w:left="739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-8"/>
          <w:sz w:val="28"/>
          <w:szCs w:val="28"/>
        </w:rPr>
        <w:t>(五)</w:t>
      </w:r>
      <w:r>
        <w:rPr>
          <w:rFonts w:ascii="楷体" w:hAnsi="楷体" w:eastAsia="楷体" w:cs="楷体"/>
          <w:spacing w:val="-8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28"/>
          <w:szCs w:val="28"/>
        </w:rPr>
        <w:t>其他需说明的事项</w:t>
      </w:r>
    </w:p>
    <w:p w14:paraId="4C15412D">
      <w:pPr>
        <w:pStyle w:val="3"/>
        <w:spacing w:before="222" w:line="222" w:lineRule="auto"/>
        <w:ind w:left="692"/>
      </w:pPr>
      <w:r>
        <w:rPr>
          <w:spacing w:val="-2"/>
        </w:rPr>
        <w:t>本部门无其他需说明事项。</w:t>
      </w:r>
    </w:p>
    <w:p w14:paraId="205CA2A7">
      <w:pPr>
        <w:spacing w:line="222" w:lineRule="auto"/>
        <w:sectPr>
          <w:footerReference r:id="rId27" w:type="default"/>
          <w:pgSz w:w="11906" w:h="16839"/>
          <w:pgMar w:top="1283" w:right="1354" w:bottom="1378" w:left="1021" w:header="0" w:footer="1212" w:gutter="0"/>
          <w:cols w:space="720" w:num="1"/>
        </w:sectPr>
      </w:pPr>
    </w:p>
    <w:p w14:paraId="0DBEA68C">
      <w:pPr>
        <w:spacing w:before="60" w:line="222" w:lineRule="auto"/>
        <w:ind w:left="34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第四部分</w:t>
      </w:r>
      <w:r>
        <w:rPr>
          <w:rFonts w:ascii="黑体" w:hAnsi="黑体" w:eastAsia="黑体" w:cs="黑体"/>
          <w:spacing w:val="-4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名词解释</w:t>
      </w:r>
    </w:p>
    <w:p w14:paraId="23D4F041">
      <w:pPr>
        <w:spacing w:line="246" w:lineRule="auto"/>
        <w:rPr>
          <w:rFonts w:ascii="Arial"/>
          <w:sz w:val="21"/>
        </w:rPr>
      </w:pPr>
    </w:p>
    <w:p w14:paraId="6781E168">
      <w:pPr>
        <w:pStyle w:val="3"/>
        <w:spacing w:before="91" w:line="343" w:lineRule="auto"/>
        <w:ind w:left="3" w:right="122" w:firstLine="562"/>
      </w:pPr>
      <w:r>
        <w:rPr>
          <w:b/>
          <w:bCs/>
          <w:spacing w:val="1"/>
        </w:rPr>
        <w:t>一、财政拨款:</w:t>
      </w:r>
      <w:r>
        <w:rPr>
          <w:spacing w:val="1"/>
        </w:rPr>
        <w:t>指由一般公共预算、政府性基金预算、</w:t>
      </w:r>
      <w:r>
        <w:t>国有资本经营预算</w:t>
      </w:r>
      <w:r>
        <w:rPr>
          <w:spacing w:val="-3"/>
        </w:rPr>
        <w:t>安排的财政拨款数。</w:t>
      </w:r>
    </w:p>
    <w:p w14:paraId="5D07B924">
      <w:pPr>
        <w:pStyle w:val="3"/>
        <w:spacing w:line="222" w:lineRule="auto"/>
        <w:ind w:left="570"/>
      </w:pPr>
      <w:r>
        <w:rPr>
          <w:b/>
          <w:bCs/>
          <w:spacing w:val="-2"/>
        </w:rPr>
        <w:t>二、一般公共预算:</w:t>
      </w:r>
      <w:r>
        <w:rPr>
          <w:spacing w:val="-2"/>
        </w:rPr>
        <w:t>包括公共财政拨款（补助）资金、专项收入。</w:t>
      </w:r>
    </w:p>
    <w:p w14:paraId="6479554F">
      <w:pPr>
        <w:pStyle w:val="3"/>
        <w:spacing w:before="182" w:line="343" w:lineRule="auto"/>
        <w:ind w:left="2" w:right="26" w:firstLine="567"/>
      </w:pPr>
      <w:r>
        <w:rPr>
          <w:b/>
          <w:bCs/>
          <w:spacing w:val="-13"/>
        </w:rPr>
        <w:t>三、财政专户管理资金:</w:t>
      </w:r>
      <w:r>
        <w:rPr>
          <w:spacing w:val="-13"/>
        </w:rPr>
        <w:t>包括专户管理行政事业性</w:t>
      </w:r>
      <w:r>
        <w:rPr>
          <w:spacing w:val="-14"/>
        </w:rPr>
        <w:t>收费（主要是教育收费）、</w:t>
      </w:r>
      <w:r>
        <w:rPr>
          <w:spacing w:val="-3"/>
        </w:rPr>
        <w:t>其他非税收入。</w:t>
      </w:r>
    </w:p>
    <w:p w14:paraId="7A0C0EB9">
      <w:pPr>
        <w:pStyle w:val="3"/>
        <w:spacing w:line="222" w:lineRule="auto"/>
        <w:ind w:left="594"/>
      </w:pPr>
      <w:r>
        <w:rPr>
          <w:b/>
          <w:bCs/>
          <w:spacing w:val="-3"/>
        </w:rPr>
        <w:t>四、其他资金:</w:t>
      </w:r>
      <w:r>
        <w:rPr>
          <w:spacing w:val="-3"/>
        </w:rPr>
        <w:t>包括事业收入、事业经营收入、其他收入等。</w:t>
      </w:r>
    </w:p>
    <w:p w14:paraId="5A49F4C6">
      <w:pPr>
        <w:pStyle w:val="3"/>
        <w:spacing w:before="182" w:line="343" w:lineRule="auto"/>
        <w:ind w:left="14" w:right="122" w:firstLine="551"/>
      </w:pPr>
      <w:r>
        <w:rPr>
          <w:b/>
          <w:bCs/>
          <w:spacing w:val="-4"/>
        </w:rPr>
        <w:t>五、基本支出:</w:t>
      </w:r>
      <w:r>
        <w:rPr>
          <w:spacing w:val="-4"/>
        </w:rPr>
        <w:t>包括人员经费、公用经费（定额）。其中:人员经费包括工</w:t>
      </w:r>
      <w:r>
        <w:rPr>
          <w:spacing w:val="-3"/>
        </w:rPr>
        <w:t>资福利支出、对个人和家庭的补助。</w:t>
      </w:r>
    </w:p>
    <w:p w14:paraId="554F8B0E">
      <w:pPr>
        <w:pStyle w:val="3"/>
        <w:spacing w:before="4" w:line="342" w:lineRule="auto"/>
        <w:ind w:right="120" w:firstLine="563"/>
      </w:pPr>
      <w:r>
        <w:rPr>
          <w:b/>
          <w:bCs/>
          <w:spacing w:val="1"/>
        </w:rPr>
        <w:t>六、项目支出:</w:t>
      </w:r>
      <w:r>
        <w:rPr>
          <w:spacing w:val="1"/>
        </w:rPr>
        <w:t>部门（单位）支出预算的组成部分，是各部门</w:t>
      </w:r>
      <w:r>
        <w:t>（单位）为</w:t>
      </w:r>
      <w:r>
        <w:rPr>
          <w:spacing w:val="-3"/>
        </w:rPr>
        <w:t>完成其特定的行政任务或事业发展目标，在基本支出预算之外编制的年度项目</w:t>
      </w:r>
      <w:r>
        <w:rPr>
          <w:spacing w:val="-4"/>
        </w:rPr>
        <w:t>支出计划。</w:t>
      </w:r>
    </w:p>
    <w:p w14:paraId="6EA2FEAA">
      <w:pPr>
        <w:pStyle w:val="3"/>
        <w:spacing w:before="10" w:line="342" w:lineRule="auto"/>
        <w:ind w:left="2" w:firstLine="564"/>
      </w:pPr>
      <w:r>
        <w:rPr>
          <w:b/>
          <w:bCs/>
          <w:spacing w:val="-9"/>
        </w:rPr>
        <w:t>七、“三公</w:t>
      </w:r>
      <w:r>
        <w:rPr>
          <w:spacing w:val="-103"/>
        </w:rPr>
        <w:t xml:space="preserve"> </w:t>
      </w:r>
      <w:r>
        <w:rPr>
          <w:b/>
          <w:bCs/>
          <w:spacing w:val="-9"/>
        </w:rPr>
        <w:t>”经费:</w:t>
      </w:r>
      <w:r>
        <w:rPr>
          <w:spacing w:val="-9"/>
        </w:rPr>
        <w:t>指部门（单位）因公出国（境）费用、公务用车购置及</w:t>
      </w:r>
      <w:r>
        <w:rPr>
          <w:spacing w:val="-3"/>
        </w:rPr>
        <w:t>运行维护费和公务接待费。其中:因公出国（境）费用反映单位公务出国</w:t>
      </w:r>
      <w:r>
        <w:rPr>
          <w:spacing w:val="-4"/>
        </w:rPr>
        <w:t>（境）</w:t>
      </w:r>
      <w:r>
        <w:rPr>
          <w:spacing w:val="-1"/>
        </w:rPr>
        <w:t>的国际旅费、国外城市间交通费、住宿费、伙食费、培训费、公杂费等支出；</w:t>
      </w:r>
      <w:r>
        <w:rPr>
          <w:spacing w:val="1"/>
        </w:rPr>
        <w:t>公务用车购置反映公务用车购置支出（含车辆</w:t>
      </w:r>
      <w:r>
        <w:t>购置税、牌照费</w:t>
      </w:r>
      <w:r>
        <w:rPr>
          <w:spacing w:val="-55"/>
        </w:rPr>
        <w:t>）；</w:t>
      </w:r>
      <w:r>
        <w:t>公务用车运</w:t>
      </w:r>
      <w:r>
        <w:rPr>
          <w:spacing w:val="-7"/>
        </w:rPr>
        <w:t>行维护费反映单位按规定保留的公务用车燃料费、新能源汽车充电费、维</w:t>
      </w:r>
      <w:r>
        <w:rPr>
          <w:spacing w:val="-8"/>
        </w:rPr>
        <w:t>修费、</w:t>
      </w:r>
      <w:r>
        <w:rPr>
          <w:spacing w:val="-3"/>
        </w:rPr>
        <w:t>过桥过路费、保险费、安全奖励费用等支出；公务接待费反映单位按规定开支</w:t>
      </w:r>
      <w:r>
        <w:rPr>
          <w:spacing w:val="-2"/>
        </w:rPr>
        <w:t>的各类公务接待（含外宾接待）费用。</w:t>
      </w:r>
    </w:p>
    <w:p w14:paraId="28737C57">
      <w:pPr>
        <w:pStyle w:val="3"/>
        <w:spacing w:before="3" w:line="342" w:lineRule="auto"/>
        <w:ind w:right="98" w:firstLine="560"/>
      </w:pPr>
      <w:r>
        <w:rPr>
          <w:b/>
          <w:bCs/>
          <w:spacing w:val="1"/>
        </w:rPr>
        <w:t>八、机关运行经费:</w:t>
      </w:r>
      <w:r>
        <w:rPr>
          <w:spacing w:val="1"/>
        </w:rPr>
        <w:t>指行政单位（含参照公务员法管理事业</w:t>
      </w:r>
      <w:r>
        <w:t>单位）的公用</w:t>
      </w:r>
      <w:r>
        <w:rPr>
          <w:spacing w:val="-4"/>
        </w:rPr>
        <w:t>经费，包括办公及印刷费、邮电费、差旅费、会议费、福利费</w:t>
      </w:r>
      <w:r>
        <w:rPr>
          <w:spacing w:val="-5"/>
        </w:rPr>
        <w:t>、</w:t>
      </w:r>
      <w:r>
        <w:rPr>
          <w:spacing w:val="-62"/>
        </w:rPr>
        <w:t xml:space="preserve"> </w:t>
      </w:r>
      <w:r>
        <w:rPr>
          <w:spacing w:val="-5"/>
        </w:rPr>
        <w:t>日常维修费、</w:t>
      </w:r>
      <w:r>
        <w:rPr>
          <w:spacing w:val="-3"/>
        </w:rPr>
        <w:t>专用材料及一般设备购置费、办公用房水电费、办公用房取暖费、办公用房物</w:t>
      </w:r>
      <w:r>
        <w:rPr>
          <w:spacing w:val="-1"/>
        </w:rPr>
        <w:t>业管理费、公务用车运行维护费及其他费用。</w:t>
      </w:r>
    </w:p>
    <w:p w14:paraId="2C0D2A2A">
      <w:pPr>
        <w:pStyle w:val="3"/>
        <w:spacing w:before="2" w:line="222" w:lineRule="auto"/>
        <w:ind w:left="571"/>
      </w:pPr>
      <w:r>
        <w:rPr>
          <w:b/>
          <w:bCs/>
          <w:spacing w:val="-2"/>
        </w:rPr>
        <w:t>九、委托业务费:</w:t>
      </w:r>
      <w:r>
        <w:rPr>
          <w:spacing w:val="-2"/>
        </w:rPr>
        <w:t>反映因委托外单位办理业务而支付的委托业务费。</w:t>
      </w:r>
    </w:p>
    <w:p w14:paraId="1F2D7094">
      <w:pPr>
        <w:pStyle w:val="3"/>
        <w:spacing w:before="216" w:line="221" w:lineRule="auto"/>
        <w:ind w:left="5827"/>
      </w:pPr>
      <w:r>
        <w:rPr>
          <w:spacing w:val="-3"/>
        </w:rPr>
        <w:t>乌鲁木齐市供销合作社联合社</w:t>
      </w:r>
    </w:p>
    <w:p w14:paraId="0BC43675">
      <w:pPr>
        <w:pStyle w:val="3"/>
        <w:spacing w:before="224" w:line="223" w:lineRule="auto"/>
        <w:ind w:right="43"/>
        <w:jc w:val="right"/>
      </w:pPr>
      <w:r>
        <w:rPr>
          <w:spacing w:val="-8"/>
        </w:rPr>
        <w:t>2026</w:t>
      </w:r>
      <w:r>
        <w:rPr>
          <w:spacing w:val="-43"/>
        </w:rPr>
        <w:t xml:space="preserve"> </w:t>
      </w:r>
      <w:r>
        <w:rPr>
          <w:spacing w:val="-8"/>
        </w:rPr>
        <w:t>年</w:t>
      </w:r>
      <w:r>
        <w:rPr>
          <w:spacing w:val="-57"/>
        </w:rPr>
        <w:t xml:space="preserve"> </w:t>
      </w:r>
      <w:r>
        <w:rPr>
          <w:spacing w:val="-8"/>
        </w:rPr>
        <w:t>2</w:t>
      </w:r>
      <w:r>
        <w:rPr>
          <w:spacing w:val="-40"/>
        </w:rPr>
        <w:t xml:space="preserve"> </w:t>
      </w:r>
      <w:r>
        <w:rPr>
          <w:spacing w:val="-8"/>
        </w:rPr>
        <w:t>月</w:t>
      </w:r>
      <w:r>
        <w:rPr>
          <w:spacing w:val="-58"/>
        </w:rPr>
        <w:t xml:space="preserve"> </w:t>
      </w:r>
      <w:r>
        <w:rPr>
          <w:spacing w:val="-8"/>
        </w:rPr>
        <w:t>27 日</w:t>
      </w:r>
    </w:p>
    <w:sectPr>
      <w:footerReference r:id="rId28" w:type="default"/>
      <w:pgSz w:w="11906" w:h="16839"/>
      <w:pgMar w:top="1419" w:right="1199" w:bottom="1378" w:left="1151" w:header="0" w:footer="121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51996">
    <w:pPr>
      <w:spacing w:line="168" w:lineRule="auto"/>
      <w:ind w:left="41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EF474">
    <w:pPr>
      <w:spacing w:line="169" w:lineRule="auto"/>
      <w:ind w:left="477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B0262">
    <w:pPr>
      <w:spacing w:line="168" w:lineRule="auto"/>
      <w:ind w:left="723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58147">
    <w:pPr>
      <w:spacing w:line="169" w:lineRule="auto"/>
      <w:ind w:left="477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F7BB4">
    <w:pPr>
      <w:spacing w:line="169" w:lineRule="auto"/>
      <w:ind w:left="477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E774B">
    <w:pPr>
      <w:spacing w:line="168" w:lineRule="auto"/>
      <w:ind w:left="478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6DA23">
    <w:pPr>
      <w:spacing w:line="168" w:lineRule="auto"/>
      <w:ind w:left="478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030EF">
    <w:pPr>
      <w:spacing w:line="169" w:lineRule="auto"/>
      <w:ind w:left="723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67D9D">
    <w:pPr>
      <w:spacing w:line="168" w:lineRule="auto"/>
      <w:ind w:left="473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4A3EE">
    <w:pPr>
      <w:spacing w:line="169" w:lineRule="auto"/>
      <w:ind w:left="472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2B03F">
    <w:pPr>
      <w:spacing w:line="169" w:lineRule="auto"/>
      <w:ind w:left="473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652D9">
    <w:pPr>
      <w:spacing w:line="169" w:lineRule="auto"/>
      <w:ind w:left="475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0C7B2">
    <w:pPr>
      <w:spacing w:line="169" w:lineRule="auto"/>
      <w:ind w:left="472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20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64FA5">
    <w:pPr>
      <w:spacing w:line="169" w:lineRule="auto"/>
      <w:ind w:left="472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239EF">
    <w:pPr>
      <w:spacing w:line="169" w:lineRule="auto"/>
      <w:ind w:left="471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22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76C64">
    <w:pPr>
      <w:spacing w:line="169" w:lineRule="auto"/>
      <w:ind w:left="484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23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848AA">
    <w:pPr>
      <w:spacing w:line="169" w:lineRule="auto"/>
      <w:ind w:left="471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0316D">
    <w:pPr>
      <w:spacing w:line="169" w:lineRule="auto"/>
      <w:ind w:left="476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7985E">
    <w:pPr>
      <w:spacing w:line="168" w:lineRule="auto"/>
      <w:ind w:left="475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56001">
    <w:pPr>
      <w:spacing w:line="167" w:lineRule="auto"/>
      <w:ind w:left="477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62BB1">
    <w:pPr>
      <w:spacing w:line="169" w:lineRule="auto"/>
      <w:ind w:left="727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90433">
    <w:pPr>
      <w:spacing w:line="167" w:lineRule="auto"/>
      <w:ind w:left="481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76FA2">
    <w:pPr>
      <w:spacing w:line="169" w:lineRule="auto"/>
      <w:ind w:left="480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96DE5">
    <w:pPr>
      <w:spacing w:line="169" w:lineRule="auto"/>
      <w:ind w:left="480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C311E7A"/>
    <w:rsid w:val="2EE837D4"/>
    <w:rsid w:val="2FC61266"/>
    <w:rsid w:val="32A41632"/>
    <w:rsid w:val="35C30420"/>
    <w:rsid w:val="559C6ABB"/>
    <w:rsid w:val="593A3099"/>
    <w:rsid w:val="64430863"/>
    <w:rsid w:val="66180BAA"/>
    <w:rsid w:val="753725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theme" Target="theme/theme1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24</Pages>
  <Words>2562</Words>
  <Characters>3097</Characters>
  <TotalTime>3</TotalTime>
  <ScaleCrop>false</ScaleCrop>
  <LinksUpToDate>false</LinksUpToDate>
  <CharactersWithSpaces>3587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2026-03-30T15:42:00Z</dcterms:created>
  <dc:creator>Administrator</dc:creator>
  <cp:lastModifiedBy></cp:lastModifiedBy>
  <dcterms:modified xsi:type="dcterms:W3CDTF">2026-06-17T08:53:45Z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2026-06-17T13:10:20Z</vt:filetime>
  </property>
  <property fmtid="{D5CDD505-2E9C-101B-9397-08002B2CF9AE}" pid="4" name="KSOTemplateDocerSaveRecord">
    <vt:lpwstr>eyJoZGlkIjoiYTU5NjQ1NGYzNTE0ODg5ZjM4ZTIxZTkxMjk1MzU2Y2YiLCJ1c2VySWQiOiIzMjYxODc0OTIifQ==</vt:lpwstr>
  </property>
  <property fmtid="{D5CDD505-2E9C-101B-9397-08002B2CF9AE}" pid="5" name="KSOProductBuildVer">
    <vt:lpwstr>2052-12.1.0.26895</vt:lpwstr>
  </property>
  <property fmtid="{D5CDD505-2E9C-101B-9397-08002B2CF9AE}" pid="6" name="ICV">
    <vt:lpwstr>F17F9E160BC64DA993893A8992A7A7D7_12</vt:lpwstr>
  </property>
</Properties>
</file>