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1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distribute"/>
        <w:textAlignment w:val="auto"/>
        <w:rPr>
          <w:rFonts w:hint="eastAsia" w:ascii="方正仿宋_GBK" w:hAnsi="方正仿宋_GBK" w:eastAsia="方正仿宋_GBK" w:cs="方正仿宋_GBK"/>
          <w:color w:val="FF0000"/>
          <w:spacing w:val="-45"/>
          <w:w w:val="60"/>
          <w:sz w:val="32"/>
          <w:szCs w:val="32"/>
        </w:rPr>
      </w:pPr>
    </w:p>
    <w:p w14:paraId="5453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华文中宋" w:cs="Times New Roman"/>
          <w:b w:val="0"/>
          <w:bCs/>
          <w:kern w:val="0"/>
          <w:sz w:val="72"/>
          <w:szCs w:val="72"/>
        </w:rPr>
      </w:pPr>
    </w:p>
    <w:p w14:paraId="3472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ascii="宋体" w:hAnsi="宋体" w:eastAsia="宋体"/>
          <w:sz w:val="44"/>
          <w:szCs w:val="44"/>
        </w:rPr>
      </w:pPr>
    </w:p>
    <w:p w14:paraId="7DA05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乌鲁木齐市2024年度高素质农民培育项目</w:t>
      </w:r>
    </w:p>
    <w:p w14:paraId="7E956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绩效自评报告</w:t>
      </w:r>
    </w:p>
    <w:p w14:paraId="63CB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（2024年度）</w:t>
      </w:r>
    </w:p>
    <w:p w14:paraId="5B34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ascii="宋体" w:hAnsi="宋体" w:eastAsia="宋体"/>
          <w:sz w:val="24"/>
          <w:szCs w:val="24"/>
        </w:rPr>
      </w:pPr>
    </w:p>
    <w:p w14:paraId="4DE211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textAlignment w:val="auto"/>
      </w:pPr>
    </w:p>
    <w:p w14:paraId="6A9DF1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</w:pPr>
    </w:p>
    <w:p w14:paraId="46C526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</w:pPr>
    </w:p>
    <w:p w14:paraId="12B1C9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</w:pPr>
    </w:p>
    <w:p w14:paraId="5CC3DF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</w:pPr>
    </w:p>
    <w:p w14:paraId="7EFFE17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textAlignment w:val="auto"/>
      </w:pPr>
    </w:p>
    <w:p w14:paraId="39DD7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高素质农民培育</w:t>
      </w:r>
    </w:p>
    <w:p w14:paraId="4F12A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60" w:leftChars="0" w:right="0" w:rightChars="0" w:hanging="3160" w:hangingChars="10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实施单位（公章）：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乌鲁木齐市乡村振兴指导服务中心</w:t>
      </w:r>
    </w:p>
    <w:p w14:paraId="259C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44" w:leftChars="0" w:right="0" w:rightChars="0" w:hanging="2844" w:hangingChars="9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主管部门（公章）：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乌鲁木齐市农业农村局（乌鲁木齐市乡村振兴局）</w:t>
      </w:r>
    </w:p>
    <w:p w14:paraId="63291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项目负责人（签章）：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左勇</w:t>
      </w:r>
    </w:p>
    <w:p w14:paraId="0D2F7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填报时间：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148BF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D8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p w14:paraId="3F448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p w14:paraId="760C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ascii="宋体" w:hAnsi="宋体" w:eastAsia="宋体"/>
          <w:sz w:val="24"/>
          <w:szCs w:val="24"/>
        </w:rPr>
      </w:pPr>
    </w:p>
    <w:p w14:paraId="1DDE7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ascii="宋体" w:hAnsi="宋体" w:eastAsia="宋体"/>
          <w:sz w:val="24"/>
          <w:szCs w:val="24"/>
        </w:rPr>
      </w:pPr>
    </w:p>
    <w:p w14:paraId="4C2E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</w:rPr>
      </w:pPr>
    </w:p>
    <w:p w14:paraId="40C570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/>
          <w:b/>
          <w:bCs/>
          <w:sz w:val="36"/>
          <w:szCs w:val="36"/>
        </w:rPr>
      </w:pPr>
    </w:p>
    <w:p w14:paraId="23763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新疆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高素质农民培育项目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专项转移支付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度绩效自评报告</w:t>
      </w:r>
    </w:p>
    <w:p w14:paraId="23993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D69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贯彻落实党中央全面实施预算绩效管理决策部署，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根据《财政部关于开展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年度中央对地方转移支付预算执行情况绩效自评工作的通知》（财监〔202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号），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乌鲁木齐市乡村振兴指导服务中心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高度重视、严格按规范要求组织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高素质农民培育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项目资金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绩效自评工作，现将自评情况报告如下：</w:t>
      </w:r>
    </w:p>
    <w:p w14:paraId="0F13B4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绩效目标分解下达情况</w:t>
      </w:r>
    </w:p>
    <w:p w14:paraId="35116B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中央下达高素质农民培育项目转移支付预算和绩效目标情况。</w:t>
      </w:r>
    </w:p>
    <w:p w14:paraId="185D3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下达预算情况</w:t>
      </w:r>
    </w:p>
    <w:p w14:paraId="3626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2024年度，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市财政局下达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市乡村振兴指导服务中心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高素质农民培育项目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万元，用于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培育高素质农民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工作。详细如下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921B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12月，《关于提前下达2024年中央农业经营主体能力提升资金预算的通知》（乌财农〔2023〕99号），下达2024年高素质农民培育项目预算126万元，其中：米东区45万元、达坂城区36万元、乌鲁木齐县45万元，用于开展乌鲁木齐市高素质农民培育工作。</w:t>
      </w:r>
    </w:p>
    <w:p w14:paraId="175D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5月，根据《2024年市人民政府研究财政事项第4次专题会议纪要》《关于调整下达2024年中央农业经营主体能力提升资金预算的通知》（乌财农〔2024〕30号），收回已下达米东区45万元、达坂城区36万元、乌鲁木齐县45万元，将资金调整至市农业农村局（乡村振兴局）所属二级事业单位市乡村振兴指导服务中心。</w:t>
      </w:r>
    </w:p>
    <w:p w14:paraId="7002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2024年8月，《关于调整2024年中央农业经营主体能力提升资金预算的通知》（乌财农〔2024〕68号），调减高素质农民培育项目11万元，下达资金115万元。</w:t>
      </w:r>
    </w:p>
    <w:p w14:paraId="0085C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2.下达绩效目标情况</w:t>
      </w:r>
    </w:p>
    <w:p w14:paraId="548F7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市财政局随文下达绩效目标，情况详见下表：</w:t>
      </w:r>
    </w:p>
    <w:tbl>
      <w:tblPr>
        <w:tblStyle w:val="9"/>
        <w:tblW w:w="9810" w:type="dxa"/>
        <w:tblInd w:w="-6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55"/>
        <w:gridCol w:w="1770"/>
        <w:gridCol w:w="1020"/>
        <w:gridCol w:w="930"/>
        <w:gridCol w:w="1455"/>
        <w:gridCol w:w="660"/>
        <w:gridCol w:w="1080"/>
        <w:gridCol w:w="720"/>
      </w:tblGrid>
      <w:tr w14:paraId="26AD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0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 w14:paraId="08D5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9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(2024年)</w:t>
            </w:r>
          </w:p>
        </w:tc>
      </w:tr>
      <w:tr w14:paraId="393A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2024年中央农业经营主体能力提升（高素质农民培育）项目</w:t>
            </w:r>
          </w:p>
        </w:tc>
      </w:tr>
      <w:tr w14:paraId="53DE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2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63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6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乌鲁木齐市乡村振兴指导服务中心</w:t>
            </w:r>
          </w:p>
        </w:tc>
      </w:tr>
      <w:tr w14:paraId="0F69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1ADC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1FFB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E63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项目总体目标</w:t>
            </w:r>
          </w:p>
        </w:tc>
        <w:tc>
          <w:tcPr>
            <w:tcW w:w="763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4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以行政村为单位，面向小农户开展素质素养提升试点培训，乌鲁木齐市2024年计划完成高素质农民培育250人，其中新型农业经营和服务主体带头人50人，乡村振兴带头人100人，专业生产型50人，技能服务型50人。</w:t>
            </w:r>
          </w:p>
        </w:tc>
      </w:tr>
      <w:tr w14:paraId="56EB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指标值设置依据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上年完成值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指标分值权重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指标赋分规则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佐证资料</w:t>
            </w:r>
          </w:p>
        </w:tc>
      </w:tr>
      <w:tr w14:paraId="6719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新型农业经营和服务主体带头人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=50人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当年内容，无上年完成情况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按照正常比例赋分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正式材料</w:t>
            </w:r>
          </w:p>
        </w:tc>
      </w:tr>
      <w:tr w14:paraId="2994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3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乡村振兴带头人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当年内容，无上年完成情况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按照正常比例赋分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正式材料</w:t>
            </w:r>
          </w:p>
        </w:tc>
      </w:tr>
      <w:tr w14:paraId="77A8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0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6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专业生产型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=50人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当年内容，无上年完成情况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按照正常比例赋分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正式材料</w:t>
            </w:r>
          </w:p>
        </w:tc>
      </w:tr>
      <w:tr w14:paraId="64E0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B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9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技能服务型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=50人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当年内容，无上年完成情况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按照正常比例赋分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正式材料</w:t>
            </w:r>
          </w:p>
        </w:tc>
      </w:tr>
      <w:tr w14:paraId="36D8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参训学员新技术、新理念掌握率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&gt;=80%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当年内容，无上年完成情况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按照正常比例赋分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正式材料</w:t>
            </w:r>
          </w:p>
        </w:tc>
      </w:tr>
      <w:tr w14:paraId="0D76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1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培训任务完成时间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自定义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当年内容，无上年完成情况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按照正常比例赋分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正式材料</w:t>
            </w:r>
          </w:p>
        </w:tc>
      </w:tr>
      <w:tr w14:paraId="404F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高素质农民培育项目总成本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&lt;=115万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自定义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当年内容，无上年完成情况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按照正常比例赋分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正式材料</w:t>
            </w:r>
          </w:p>
        </w:tc>
      </w:tr>
      <w:tr w14:paraId="55A9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农民合作示范社和示范家庭农场发展水平和带动能力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自定义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当年内容，无上年完成情况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按评判等级赋分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正式材料</w:t>
            </w:r>
          </w:p>
        </w:tc>
      </w:tr>
      <w:tr w14:paraId="6830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参训学员对培训工作的满意度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&gt;=90%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当年内容，无上年完成情况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满意度赋分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正式材料</w:t>
            </w:r>
          </w:p>
        </w:tc>
      </w:tr>
    </w:tbl>
    <w:p w14:paraId="085E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2C01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二、绩效目标完成情况分析</w:t>
      </w:r>
    </w:p>
    <w:p w14:paraId="7F82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（一）资金投入情况分析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6962F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项目资金到位情况分析。</w:t>
      </w:r>
    </w:p>
    <w:p w14:paraId="6B31D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2024年度下达高素质农民培育项目总预算资金为115万元，资金到位115万元，到位率100%。</w:t>
      </w:r>
    </w:p>
    <w:p w14:paraId="28BFE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项目资金执行情况分析。</w:t>
      </w:r>
    </w:p>
    <w:p w14:paraId="46EF9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截止到2025年2月26日，2024年度用于高素质农民培育的资金总计115万元、共计执行108.64万元，执行率94.47%，具体如下：</w:t>
      </w:r>
    </w:p>
    <w:p w14:paraId="0B10B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2024年10月28日，支付项目资金56万元，执行率49%；2024年12月2日，支付项目资金52.64万元，执行率94.47%。</w:t>
      </w:r>
    </w:p>
    <w:p w14:paraId="40F96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项目资金管理情况分析。</w:t>
      </w:r>
    </w:p>
    <w:p w14:paraId="1632F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（1）资金分配科学性：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严格按照项目方案分配。</w:t>
      </w:r>
    </w:p>
    <w:p w14:paraId="58C4A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（2）资金下达及时性：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严格按照项目方案下达。</w:t>
      </w:r>
    </w:p>
    <w:p w14:paraId="490D8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（3）资金拨付合规性：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严格按照项目方案拨付。</w:t>
      </w:r>
    </w:p>
    <w:p w14:paraId="716A3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（4）资金使用规范性：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按照项目计划科学支出项目资金，保证做到专账管理，专款专用。</w:t>
      </w:r>
    </w:p>
    <w:p w14:paraId="3A43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（5）资金执行准确性：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严格按照项目方案执行。</w:t>
      </w:r>
    </w:p>
    <w:p w14:paraId="09769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（6）预算绩效管理情况：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严格按照项目方案执行预算绩效。</w:t>
      </w:r>
    </w:p>
    <w:p w14:paraId="518C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（7）支出责任履行情况：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严格按照项目支出程序审核。</w:t>
      </w:r>
    </w:p>
    <w:p w14:paraId="4C4A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）总体绩效目标完成情况分析。</w:t>
      </w:r>
    </w:p>
    <w:p w14:paraId="4A099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项目总体目标：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以行政村为单位，面向小农户开展素质素养提升试点培训，乌鲁木齐市2024年计划完成高素质农民培育250人，其中新型农业经营和服务主体带头人50人，乡村振兴带头人100人，专业生产型50人，技能服务型50人。</w:t>
      </w:r>
    </w:p>
    <w:p w14:paraId="6F358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实际完成情况：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2024年高素质农民培育250人的任务，针对粮油稳产保供任务开设专业技能型培训班，培训农民50人；针对提升生产技术技能、提升产业发展能力等开设新型农业经营和服务主体带头人班、乡村振兴带头人班，专业生产型班，培训农民200人。</w:t>
      </w:r>
    </w:p>
    <w:p w14:paraId="26B7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）绩效指标完成情况分析。</w:t>
      </w:r>
    </w:p>
    <w:p w14:paraId="240E1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产出指标完成情况分析。</w:t>
      </w:r>
    </w:p>
    <w:p w14:paraId="1DE9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（1）数量指标。</w:t>
      </w:r>
    </w:p>
    <w:p w14:paraId="49D9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a.下达新型农业经营和服务主体带头人指标，指标值为50人，实际完成50人，完成率100%。</w:t>
      </w:r>
    </w:p>
    <w:p w14:paraId="07534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b.下达乡村振兴带头人指标，指标值为100人，实际完成100人，完成率100%。</w:t>
      </w:r>
    </w:p>
    <w:p w14:paraId="4A87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c.下达专业生产型指标，指标值为50人，实际完成50人，完成率100%。</w:t>
      </w:r>
    </w:p>
    <w:p w14:paraId="4525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d.下达技能服务型指标，指标值为50人，实际完成50人，完成率100%。</w:t>
      </w:r>
    </w:p>
    <w:p w14:paraId="01AC1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（2）质量指标。</w:t>
      </w:r>
    </w:p>
    <w:p w14:paraId="44F6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下达参训学员新技术、新理念掌握率指标，指标值为&gt;=80%，实际完成&gt;=80%，完成率100%。</w:t>
      </w:r>
    </w:p>
    <w:p w14:paraId="4167D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（3）时效指标。</w:t>
      </w:r>
    </w:p>
    <w:p w14:paraId="0AD7E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下达培训任务完成时间指标，指标值2024年12月31日前，实际完成2024年12月3日，完成率100%。</w:t>
      </w:r>
    </w:p>
    <w:p w14:paraId="4219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（4）成本指标。</w:t>
      </w:r>
    </w:p>
    <w:p w14:paraId="53BCD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下达高素质农民培育项目总成本指标，指标值&lt;=115万，实际完成115万，完成率100%。</w:t>
      </w:r>
    </w:p>
    <w:p w14:paraId="4D54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效益指标完成情况分析。</w:t>
      </w:r>
    </w:p>
    <w:p w14:paraId="60984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下达农民合作示范社和示范家庭农场发展水平和带动能力指标，指标值为增强，实际完成增强，完成率100%。</w:t>
      </w:r>
    </w:p>
    <w:p w14:paraId="27E9B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满意度指标完成情况分析。</w:t>
      </w:r>
    </w:p>
    <w:p w14:paraId="1ABD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随文下达参训学员对培训工作的满意度指标，指标值为&gt;=90%，实际完成&gt;=90%，完成率100%。</w:t>
      </w:r>
    </w:p>
    <w:p w14:paraId="398E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、绩效自评结果及拟应用和公开情况</w:t>
      </w:r>
    </w:p>
    <w:p w14:paraId="6286E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按照财政部《 项目支出绩效评价管理办法》（财预〔2020〕10号）规定，单位自评标准是：预算执行10分、产出指标50分、效益指标30分、服务对象满意度指标10分。经自评，2024年度高素质农民培育项目资金绩效自评价得分为100分，其中：预算执行10分、产出指标50分、效益指标30分、服务对象满意度指标10分，自评结果为“优”。</w:t>
      </w:r>
    </w:p>
    <w:p w14:paraId="66BE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四、其他需要说明的问题</w:t>
      </w:r>
    </w:p>
    <w:p w14:paraId="5F6A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中央巡视、各级审计和财政监督中未发现问题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8E0DF">
    <w:pPr>
      <w:pStyle w:val="7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50BFE">
    <w:pPr>
      <w:pStyle w:val="7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F9D3C"/>
    <w:multiLevelType w:val="singleLevel"/>
    <w:tmpl w:val="0E5F9D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2D8EA3"/>
    <w:multiLevelType w:val="singleLevel"/>
    <w:tmpl w:val="612D8E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ZGE4ZmQ0MTFiM2VmM2MxZTJiMmEzYjUyNTVlNGMifQ=="/>
  </w:docVars>
  <w:rsids>
    <w:rsidRoot w:val="00000000"/>
    <w:rsid w:val="03472786"/>
    <w:rsid w:val="2BFE4CCE"/>
    <w:rsid w:val="3FDF0F39"/>
    <w:rsid w:val="44F90C2F"/>
    <w:rsid w:val="7A15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315</Words>
  <Characters>337</Characters>
  <Lines>0</Lines>
  <Paragraphs>0</Paragraphs>
  <TotalTime>32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2023-06-21T07:38:00Z</dcterms:created>
  <dc:creator>Administrator</dc:creator>
  <cp:lastModifiedBy>暖暖宅 </cp:lastModifiedBy>
  <cp:lastPrinted>2025-02-27T03:12:00Z</cp:lastPrinted>
  <dcterms:modified xsi:type="dcterms:W3CDTF">2025-09-11T04:20:11Z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24629B225A2642CD97A0FF14EDA3E88D_13</vt:lpwstr>
  </property>
  <property fmtid="{D5CDD505-2E9C-101B-9397-08002B2CF9AE}" pid="4" name="KSOTemplateDocerSaveRecord">
    <vt:lpwstr>eyJoZGlkIjoiMjg1OTMzMGI3OWViOTc0OGU2NzFjNWMyM2ViM2U2ODgiLCJ1c2VySWQiOiI3NzQ3NTQ4NzUifQ==</vt:lpwstr>
  </property>
</Properties>
</file>