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CE3D3"/>
    <w:p w14:paraId="05D32E35">
      <w:pPr>
        <w:spacing w:line="480" w:lineRule="auto"/>
        <w:ind w:firstLine="0" w:firstLineChars="0"/>
        <w:rPr>
          <w:rFonts w:ascii="Times New Roman" w:hAnsi="Times New Roman" w:eastAsia="黑体" w:cs="Times New Roman"/>
          <w:b/>
          <w:color w:val="auto"/>
          <w:kern w:val="0"/>
          <w:sz w:val="50"/>
          <w:szCs w:val="50"/>
          <w:highlight w:val="none"/>
          <w:lang w:bidi="en-US"/>
        </w:rPr>
      </w:pPr>
    </w:p>
    <w:p w14:paraId="333B61B4">
      <w:pPr>
        <w:spacing w:line="480" w:lineRule="auto"/>
        <w:ind w:firstLine="0" w:firstLineChars="0"/>
        <w:rPr>
          <w:rFonts w:ascii="Times New Roman" w:hAnsi="Times New Roman" w:eastAsia="黑体" w:cs="Times New Roman"/>
          <w:b/>
          <w:color w:val="auto"/>
          <w:kern w:val="0"/>
          <w:sz w:val="50"/>
          <w:szCs w:val="50"/>
          <w:highlight w:val="none"/>
          <w:lang w:bidi="en-US"/>
        </w:rPr>
      </w:pPr>
    </w:p>
    <w:p w14:paraId="75C61262">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62375144">
      <w:pPr>
        <w:spacing w:before="120" w:after="120" w:line="480" w:lineRule="auto"/>
        <w:ind w:firstLine="0" w:firstLineChars="0"/>
        <w:jc w:val="center"/>
        <w:rPr>
          <w:rFonts w:ascii="仿宋_GB2312" w:hAnsi="Arial"/>
          <w:b/>
          <w:color w:val="auto"/>
          <w:sz w:val="44"/>
          <w:szCs w:val="44"/>
          <w:highlight w:val="none"/>
        </w:rPr>
      </w:pPr>
      <w:r>
        <w:rPr>
          <w:rFonts w:hint="eastAsia" w:ascii="仿宋_GB2312" w:hAnsi="Arial"/>
          <w:b/>
          <w:color w:val="auto"/>
          <w:sz w:val="44"/>
          <w:szCs w:val="44"/>
          <w:highlight w:val="none"/>
        </w:rPr>
        <w:t>财政项目支出绩效评价报告</w:t>
      </w:r>
    </w:p>
    <w:p w14:paraId="0F387EF2">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5D8E45EB">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790F1F09">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59811866">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1FFBCD98">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0017FA81">
      <w:pPr>
        <w:spacing w:line="480" w:lineRule="auto"/>
        <w:ind w:firstLine="0" w:firstLineChars="0"/>
        <w:jc w:val="center"/>
        <w:rPr>
          <w:rFonts w:ascii="Times New Roman" w:hAnsi="Times New Roman" w:eastAsia="黑体" w:cs="Times New Roman"/>
          <w:b/>
          <w:color w:val="auto"/>
          <w:kern w:val="0"/>
          <w:sz w:val="50"/>
          <w:szCs w:val="50"/>
          <w:highlight w:val="none"/>
          <w:lang w:bidi="en-US"/>
        </w:rPr>
      </w:pPr>
    </w:p>
    <w:p w14:paraId="08A99207">
      <w:pPr>
        <w:spacing w:line="480" w:lineRule="auto"/>
        <w:ind w:firstLine="0" w:firstLineChars="0"/>
        <w:jc w:val="center"/>
        <w:rPr>
          <w:rFonts w:ascii="仿宋_GB2312" w:hAnsi="Times New Roman" w:cs="Times New Roman"/>
          <w:color w:val="auto"/>
          <w:kern w:val="0"/>
          <w:sz w:val="30"/>
          <w:szCs w:val="30"/>
          <w:highlight w:val="none"/>
          <w:lang w:bidi="en-US"/>
        </w:rPr>
      </w:pPr>
    </w:p>
    <w:p w14:paraId="3DAAADE1">
      <w:pPr>
        <w:spacing w:line="480" w:lineRule="auto"/>
        <w:ind w:firstLine="1411" w:firstLineChars="441"/>
        <w:jc w:val="left"/>
        <w:rPr>
          <w:rFonts w:ascii="仿宋_GB2312" w:hAnsi="Times New Roman" w:cs="Times New Roman"/>
          <w:color w:val="auto"/>
          <w:kern w:val="0"/>
          <w:sz w:val="32"/>
          <w:szCs w:val="32"/>
          <w:highlight w:val="none"/>
          <w:lang w:bidi="en-US"/>
        </w:rPr>
      </w:pPr>
      <w:r>
        <w:rPr>
          <w:rFonts w:hint="eastAsia" w:ascii="仿宋_GB2312" w:hAnsi="Times New Roman" w:cs="Times New Roman"/>
          <w:color w:val="auto"/>
          <w:kern w:val="0"/>
          <w:sz w:val="32"/>
          <w:szCs w:val="32"/>
          <w:highlight w:val="none"/>
          <w:lang w:bidi="en-US"/>
        </w:rPr>
        <w:t>项目名称：非公有制党建工作经费</w:t>
      </w:r>
    </w:p>
    <w:p w14:paraId="25500452">
      <w:pPr>
        <w:spacing w:line="480" w:lineRule="auto"/>
        <w:ind w:left="160" w:leftChars="57" w:firstLine="1248" w:firstLineChars="390"/>
        <w:jc w:val="left"/>
        <w:rPr>
          <w:rFonts w:ascii="仿宋_GB2312" w:hAnsi="Times New Roman" w:cs="Times New Roman"/>
          <w:color w:val="auto"/>
          <w:kern w:val="0"/>
          <w:sz w:val="32"/>
          <w:szCs w:val="32"/>
          <w:highlight w:val="none"/>
          <w:lang w:bidi="en-US"/>
        </w:rPr>
      </w:pPr>
      <w:r>
        <w:rPr>
          <w:rFonts w:hint="eastAsia" w:ascii="仿宋_GB2312" w:hAnsi="Times New Roman" w:cs="Times New Roman"/>
          <w:color w:val="auto"/>
          <w:kern w:val="0"/>
          <w:sz w:val="32"/>
          <w:szCs w:val="32"/>
          <w:highlight w:val="none"/>
          <w:lang w:bidi="en-US"/>
        </w:rPr>
        <w:t>项目单位：乌鲁木齐市工商业联合会</w:t>
      </w:r>
    </w:p>
    <w:p w14:paraId="50157621">
      <w:pPr>
        <w:spacing w:line="480" w:lineRule="auto"/>
        <w:ind w:left="160" w:leftChars="57" w:firstLine="2848" w:firstLineChars="890"/>
        <w:jc w:val="left"/>
        <w:rPr>
          <w:rFonts w:ascii="仿宋_GB2312" w:hAnsi="Times New Roman" w:cs="Times New Roman"/>
          <w:color w:val="auto"/>
          <w:kern w:val="0"/>
          <w:sz w:val="32"/>
          <w:szCs w:val="32"/>
          <w:highlight w:val="none"/>
          <w:lang w:bidi="en-US"/>
        </w:rPr>
      </w:pPr>
      <w:r>
        <w:rPr>
          <w:rFonts w:hint="eastAsia" w:ascii="仿宋_GB2312" w:hAnsi="Times New Roman" w:cs="Times New Roman"/>
          <w:color w:val="auto"/>
          <w:kern w:val="0"/>
          <w:sz w:val="32"/>
          <w:szCs w:val="32"/>
          <w:highlight w:val="none"/>
          <w:lang w:bidi="en-US"/>
        </w:rPr>
        <w:t>（乌鲁木齐市总商会）</w:t>
      </w:r>
    </w:p>
    <w:p w14:paraId="08D4B951">
      <w:pPr>
        <w:spacing w:line="480" w:lineRule="auto"/>
        <w:ind w:left="160" w:leftChars="57" w:firstLine="1248" w:firstLineChars="390"/>
        <w:jc w:val="left"/>
        <w:rPr>
          <w:rFonts w:ascii="仿宋_GB2312" w:hAnsi="Times New Roman" w:cs="Times New Roman"/>
          <w:color w:val="auto"/>
          <w:kern w:val="0"/>
          <w:sz w:val="32"/>
          <w:szCs w:val="32"/>
          <w:highlight w:val="none"/>
          <w:lang w:bidi="en-US"/>
        </w:rPr>
      </w:pPr>
      <w:r>
        <w:rPr>
          <w:rFonts w:hint="eastAsia" w:ascii="仿宋_GB2312" w:hAnsi="Times New Roman" w:cs="Times New Roman"/>
          <w:color w:val="auto"/>
          <w:kern w:val="0"/>
          <w:sz w:val="32"/>
          <w:szCs w:val="32"/>
          <w:highlight w:val="none"/>
          <w:lang w:bidi="en-US"/>
        </w:rPr>
        <w:t>主管部门：乌鲁木齐市工商业联合会</w:t>
      </w:r>
    </w:p>
    <w:p w14:paraId="119EFA29">
      <w:pPr>
        <w:spacing w:line="480" w:lineRule="auto"/>
        <w:ind w:left="160" w:leftChars="57" w:firstLine="2848" w:firstLineChars="890"/>
        <w:jc w:val="left"/>
        <w:rPr>
          <w:rFonts w:ascii="仿宋_GB2312" w:hAnsi="Times New Roman" w:cs="Times New Roman"/>
          <w:color w:val="auto"/>
          <w:kern w:val="0"/>
          <w:sz w:val="32"/>
          <w:szCs w:val="32"/>
          <w:highlight w:val="none"/>
          <w:lang w:bidi="en-US"/>
        </w:rPr>
      </w:pPr>
      <w:r>
        <w:rPr>
          <w:rFonts w:hint="eastAsia" w:ascii="仿宋_GB2312" w:hAnsi="Times New Roman" w:cs="Times New Roman"/>
          <w:color w:val="auto"/>
          <w:kern w:val="0"/>
          <w:sz w:val="32"/>
          <w:szCs w:val="32"/>
          <w:highlight w:val="none"/>
          <w:lang w:bidi="en-US"/>
        </w:rPr>
        <w:t>（乌鲁木齐市总商会）</w:t>
      </w:r>
    </w:p>
    <w:p w14:paraId="0175E00A">
      <w:pPr>
        <w:spacing w:line="480" w:lineRule="auto"/>
        <w:ind w:left="280" w:leftChars="100" w:firstLine="1091" w:firstLineChars="341"/>
        <w:jc w:val="left"/>
        <w:rPr>
          <w:rFonts w:ascii="仿宋_GB2312" w:hAnsi="Times New Roman" w:cs="Times New Roman"/>
          <w:color w:val="auto"/>
          <w:kern w:val="0"/>
          <w:sz w:val="32"/>
          <w:szCs w:val="32"/>
          <w:highlight w:val="none"/>
          <w:lang w:bidi="en-US"/>
        </w:rPr>
      </w:pPr>
    </w:p>
    <w:p w14:paraId="2F112153">
      <w:pPr>
        <w:spacing w:line="480" w:lineRule="auto"/>
        <w:ind w:firstLine="1411" w:firstLineChars="441"/>
        <w:jc w:val="left"/>
        <w:rPr>
          <w:rFonts w:ascii="仿宋_GB2312" w:hAnsi="Times New Roman" w:cs="Times New Roman"/>
          <w:color w:val="auto"/>
          <w:kern w:val="0"/>
          <w:sz w:val="32"/>
          <w:szCs w:val="32"/>
          <w:highlight w:val="none"/>
          <w:lang w:bidi="en-US"/>
        </w:rPr>
      </w:pPr>
    </w:p>
    <w:p w14:paraId="19CA7BDB">
      <w:pPr>
        <w:spacing w:line="480" w:lineRule="auto"/>
        <w:ind w:firstLine="0" w:firstLineChars="0"/>
        <w:rPr>
          <w:rFonts w:ascii="黑体" w:hAnsi="Times New Roman" w:eastAsia="黑体" w:cs="Times New Roman"/>
          <w:b/>
          <w:color w:val="auto"/>
          <w:kern w:val="0"/>
          <w:sz w:val="32"/>
          <w:szCs w:val="32"/>
          <w:highlight w:val="none"/>
          <w:lang w:bidi="en-US"/>
        </w:rPr>
      </w:pPr>
    </w:p>
    <w:p w14:paraId="54B07665">
      <w:pPr>
        <w:spacing w:line="480" w:lineRule="auto"/>
        <w:ind w:firstLine="0" w:firstLineChars="0"/>
        <w:rPr>
          <w:rFonts w:ascii="黑体" w:hAnsi="Times New Roman" w:eastAsia="黑体" w:cs="Times New Roman"/>
          <w:b/>
          <w:color w:val="auto"/>
          <w:kern w:val="0"/>
          <w:sz w:val="32"/>
          <w:szCs w:val="32"/>
          <w:highlight w:val="none"/>
          <w:lang w:bidi="en-US"/>
        </w:rPr>
      </w:pPr>
    </w:p>
    <w:p w14:paraId="6F52041B">
      <w:pPr>
        <w:spacing w:line="480" w:lineRule="auto"/>
        <w:ind w:firstLine="0" w:firstLineChars="0"/>
        <w:jc w:val="center"/>
        <w:rPr>
          <w:rFonts w:ascii="仿宋_GB2312" w:hAnsi="Times New Roman" w:cs="Times New Roman"/>
          <w:color w:val="auto"/>
          <w:kern w:val="0"/>
          <w:sz w:val="32"/>
          <w:szCs w:val="32"/>
          <w:highlight w:val="none"/>
          <w:lang w:bidi="en-US"/>
        </w:rPr>
      </w:pPr>
      <w:r>
        <w:rPr>
          <w:rFonts w:hint="eastAsia" w:ascii="仿宋_GB2312" w:hAnsi="Times New Roman" w:cs="Times New Roman"/>
          <w:color w:val="auto"/>
          <w:kern w:val="0"/>
          <w:sz w:val="32"/>
          <w:szCs w:val="32"/>
          <w:highlight w:val="none"/>
          <w:lang w:bidi="en-US"/>
        </w:rPr>
        <w:t>202</w:t>
      </w:r>
      <w:r>
        <w:rPr>
          <w:rFonts w:hint="eastAsia" w:ascii="仿宋_GB2312" w:hAnsi="Times New Roman" w:cs="Times New Roman"/>
          <w:color w:val="auto"/>
          <w:kern w:val="0"/>
          <w:sz w:val="32"/>
          <w:szCs w:val="32"/>
          <w:highlight w:val="none"/>
          <w:lang w:val="en-US" w:eastAsia="zh-CN" w:bidi="en-US"/>
        </w:rPr>
        <w:t>5</w:t>
      </w:r>
      <w:r>
        <w:rPr>
          <w:rFonts w:hint="eastAsia" w:ascii="仿宋_GB2312" w:hAnsi="Times New Roman" w:cs="Times New Roman"/>
          <w:color w:val="auto"/>
          <w:kern w:val="0"/>
          <w:sz w:val="32"/>
          <w:szCs w:val="32"/>
          <w:highlight w:val="none"/>
          <w:lang w:bidi="en-US"/>
        </w:rPr>
        <w:t>年0</w:t>
      </w:r>
      <w:r>
        <w:rPr>
          <w:rFonts w:ascii="仿宋_GB2312" w:hAnsi="Times New Roman" w:cs="Times New Roman"/>
          <w:color w:val="auto"/>
          <w:kern w:val="0"/>
          <w:sz w:val="32"/>
          <w:szCs w:val="32"/>
          <w:highlight w:val="none"/>
          <w:lang w:bidi="en-US"/>
        </w:rPr>
        <w:t>4</w:t>
      </w:r>
      <w:r>
        <w:rPr>
          <w:rFonts w:hint="eastAsia" w:ascii="仿宋_GB2312" w:hAnsi="Times New Roman" w:cs="Times New Roman"/>
          <w:color w:val="auto"/>
          <w:kern w:val="0"/>
          <w:sz w:val="32"/>
          <w:szCs w:val="32"/>
          <w:highlight w:val="none"/>
          <w:lang w:bidi="en-US"/>
        </w:rPr>
        <w:t>月</w:t>
      </w:r>
    </w:p>
    <w:p w14:paraId="5024720B">
      <w:pPr>
        <w:tabs>
          <w:tab w:val="left" w:pos="3324"/>
        </w:tabs>
        <w:spacing w:line="480" w:lineRule="auto"/>
        <w:ind w:firstLine="0" w:firstLineChars="0"/>
        <w:rPr>
          <w:rFonts w:ascii="仿宋_GB2312" w:hAnsi="Times New Roman" w:cs="Times New Roman"/>
          <w:color w:val="auto"/>
          <w:kern w:val="0"/>
          <w:sz w:val="32"/>
          <w:szCs w:val="32"/>
          <w:highlight w:val="none"/>
          <w:lang w:bidi="en-US"/>
        </w:rPr>
      </w:pPr>
      <w:r>
        <w:rPr>
          <w:rFonts w:ascii="仿宋_GB2312" w:hAnsi="Times New Roman" w:cs="Times New Roman"/>
          <w:color w:val="auto"/>
          <w:kern w:val="0"/>
          <w:sz w:val="32"/>
          <w:szCs w:val="32"/>
          <w:highlight w:val="none"/>
          <w:lang w:bidi="en-US"/>
        </w:rPr>
        <w:tab/>
      </w:r>
    </w:p>
    <w:sdt>
      <w:sdtPr>
        <w:rPr>
          <w:rFonts w:ascii="Calibri" w:hAnsi="Calibri" w:eastAsia="仿宋_GB2312" w:cs="黑体"/>
          <w:color w:val="auto"/>
          <w:kern w:val="2"/>
          <w:sz w:val="28"/>
          <w:szCs w:val="22"/>
          <w:highlight w:val="none"/>
          <w:lang w:val="zh-CN"/>
        </w:rPr>
        <w:id w:val="-1822651860"/>
        <w:docPartObj>
          <w:docPartGallery w:val="Table of Contents"/>
          <w:docPartUnique/>
        </w:docPartObj>
      </w:sdtPr>
      <w:sdtEndPr>
        <w:rPr>
          <w:rFonts w:ascii="Calibri" w:hAnsi="Calibri" w:eastAsia="仿宋_GB2312" w:cs="黑体"/>
          <w:b/>
          <w:bCs/>
          <w:color w:val="auto"/>
          <w:kern w:val="2"/>
          <w:sz w:val="28"/>
          <w:szCs w:val="22"/>
          <w:highlight w:val="none"/>
          <w:lang w:val="zh-CN"/>
        </w:rPr>
      </w:sdtEndPr>
      <w:sdtContent>
        <w:p w14:paraId="53D65FA4">
          <w:pPr>
            <w:pStyle w:val="33"/>
            <w:ind w:firstLine="560"/>
            <w:jc w:val="center"/>
            <w:rPr>
              <w:color w:val="auto"/>
              <w:highlight w:val="none"/>
            </w:rPr>
          </w:pPr>
          <w:r>
            <w:rPr>
              <w:color w:val="auto"/>
              <w:highlight w:val="none"/>
              <w:lang w:val="zh-CN"/>
            </w:rPr>
            <w:t>目录</w:t>
          </w:r>
        </w:p>
        <w:p w14:paraId="2661470F">
          <w:pPr>
            <w:pStyle w:val="13"/>
            <w:tabs>
              <w:tab w:val="right" w:leader="dot" w:pos="8296"/>
            </w:tabs>
            <w:ind w:firstLine="560"/>
            <w:rPr>
              <w:rFonts w:asciiTheme="minorHAnsi" w:hAnsiTheme="minorHAnsi" w:eastAsiaTheme="minorEastAsia" w:cstheme="minorBidi"/>
              <w:color w:val="auto"/>
              <w:sz w:val="21"/>
              <w:highlight w:val="none"/>
            </w:rPr>
          </w:pPr>
          <w:r>
            <w:rPr>
              <w:color w:val="auto"/>
              <w:highlight w:val="none"/>
            </w:rPr>
            <w:fldChar w:fldCharType="begin"/>
          </w:r>
          <w:r>
            <w:rPr>
              <w:color w:val="auto"/>
              <w:highlight w:val="none"/>
            </w:rPr>
            <w:instrText xml:space="preserve">TOC \o "1-3" \h \z \u</w:instrText>
          </w:r>
          <w:r>
            <w:rPr>
              <w:color w:val="auto"/>
              <w:highlight w:val="none"/>
            </w:rPr>
            <w:fldChar w:fldCharType="separate"/>
          </w:r>
          <w:r>
            <w:rPr>
              <w:rStyle w:val="20"/>
              <w:color w:val="0563C1" w:themeColor="hyperlink"/>
              <w:highlight w:val="none"/>
              <w14:textFill>
                <w14:solidFill>
                  <w14:schemeClr w14:val="hlink"/>
                </w14:solidFill>
              </w14:textFill>
            </w:rPr>
            <w:fldChar w:fldCharType="begin"/>
          </w:r>
          <w:r>
            <w:rPr>
              <w:rStyle w:val="20"/>
              <w:color w:val="0563C1" w:themeColor="hyperlink"/>
              <w:highlight w:val="none"/>
              <w14:textFill>
                <w14:solidFill>
                  <w14:schemeClr w14:val="hlink"/>
                </w14:solidFill>
              </w14:textFill>
            </w:rPr>
            <w:instrText xml:space="preserve"> </w:instrText>
          </w:r>
          <w:r>
            <w:rPr>
              <w:color w:val="auto"/>
              <w:highlight w:val="none"/>
            </w:rPr>
            <w:instrText xml:space="preserve">HYPERLINK \l "_Toc196487532"</w:instrText>
          </w:r>
          <w:r>
            <w:rPr>
              <w:rStyle w:val="20"/>
              <w:color w:val="0563C1" w:themeColor="hyperlink"/>
              <w:highlight w:val="none"/>
              <w14:textFill>
                <w14:solidFill>
                  <w14:schemeClr w14:val="hlink"/>
                </w14:solidFill>
              </w14:textFill>
            </w:rPr>
            <w:instrText xml:space="preserve"> </w:instrText>
          </w:r>
          <w:r>
            <w:rPr>
              <w:rStyle w:val="20"/>
              <w:color w:val="0563C1" w:themeColor="hyperlink"/>
              <w:highlight w:val="none"/>
              <w14:textFill>
                <w14:solidFill>
                  <w14:schemeClr w14:val="hlink"/>
                </w14:solidFill>
              </w14:textFill>
            </w:rP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一、基本情况</w:t>
          </w:r>
          <w:r>
            <w:rPr>
              <w:color w:val="auto"/>
              <w:highlight w:val="none"/>
            </w:rPr>
            <w:tab/>
          </w:r>
          <w:r>
            <w:rPr>
              <w:color w:val="auto"/>
              <w:highlight w:val="none"/>
            </w:rPr>
            <w:fldChar w:fldCharType="begin"/>
          </w:r>
          <w:r>
            <w:rPr>
              <w:color w:val="auto"/>
              <w:highlight w:val="none"/>
            </w:rPr>
            <w:instrText xml:space="preserve"> PAGEREF _Toc196487532 \h </w:instrText>
          </w:r>
          <w:r>
            <w:rPr>
              <w:color w:val="auto"/>
              <w:highlight w:val="none"/>
            </w:rPr>
            <w:fldChar w:fldCharType="separate"/>
          </w:r>
          <w:r>
            <w:rPr>
              <w:color w:val="auto"/>
              <w:highlight w:val="none"/>
            </w:rPr>
            <w:t>1</w:t>
          </w:r>
          <w:r>
            <w:rPr>
              <w:color w:val="auto"/>
              <w:highlight w:val="none"/>
            </w:rPr>
            <w:fldChar w:fldCharType="end"/>
          </w:r>
          <w:r>
            <w:rPr>
              <w:rStyle w:val="20"/>
              <w:color w:val="0563C1" w:themeColor="hyperlink"/>
              <w:highlight w:val="none"/>
              <w14:textFill>
                <w14:solidFill>
                  <w14:schemeClr w14:val="hlink"/>
                </w14:solidFill>
              </w14:textFill>
            </w:rPr>
            <w:fldChar w:fldCharType="end"/>
          </w:r>
        </w:p>
        <w:p w14:paraId="7B5FA113">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"_Toc196487533"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（一）项目概况：</w:t>
          </w:r>
          <w:r>
            <w:rPr>
              <w:color w:val="auto"/>
              <w:highlight w:val="none"/>
            </w:rPr>
            <w:tab/>
          </w:r>
          <w:r>
            <w:rPr>
              <w:color w:val="auto"/>
              <w:highlight w:val="none"/>
            </w:rPr>
            <w:fldChar w:fldCharType="begin"/>
          </w:r>
          <w:r>
            <w:rPr>
              <w:color w:val="auto"/>
              <w:highlight w:val="none"/>
            </w:rPr>
            <w:instrText xml:space="preserve"> PAGEREF _Toc196487533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8D373B8">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"_Toc196487534" </w:instrText>
          </w:r>
          <w:r>
            <w:fldChar w:fldCharType="separate"/>
          </w:r>
          <w:r>
            <w:rPr>
              <w:rStyle w:val="20"/>
              <w:color w:val="0563C1" w:themeColor="hyperlink"/>
              <w:highlight w:val="none"/>
              <w14:textFill>
                <w14:solidFill>
                  <w14:schemeClr w14:val="hlink"/>
                </w14:solidFill>
              </w14:textFill>
            </w:rPr>
            <w:t>1</w:t>
          </w:r>
          <w:r>
            <w:rPr>
              <w:rStyle w:val="20"/>
              <w:rFonts w:hint="eastAsia"/>
              <w:color w:val="0563C1" w:themeColor="hyperlink"/>
              <w:highlight w:val="none"/>
              <w14:textFill>
                <w14:solidFill>
                  <w14:schemeClr w14:val="hlink"/>
                </w14:solidFill>
              </w14:textFill>
            </w:rPr>
            <w:t>．项目背景、主要内容及实施情况</w:t>
          </w:r>
          <w:r>
            <w:rPr>
              <w:color w:val="auto"/>
              <w:highlight w:val="none"/>
            </w:rPr>
            <w:tab/>
          </w:r>
          <w:r>
            <w:rPr>
              <w:color w:val="auto"/>
              <w:highlight w:val="none"/>
            </w:rPr>
            <w:fldChar w:fldCharType="begin"/>
          </w:r>
          <w:r>
            <w:rPr>
              <w:color w:val="auto"/>
              <w:highlight w:val="none"/>
            </w:rPr>
            <w:instrText xml:space="preserve"> PAGEREF _Toc196487534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6DCC2313">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"_Toc196487535" </w:instrText>
          </w:r>
          <w:r>
            <w:fldChar w:fldCharType="separate"/>
          </w:r>
          <w:r>
            <w:rPr>
              <w:rStyle w:val="20"/>
              <w:color w:val="0563C1" w:themeColor="hyperlink"/>
              <w:highlight w:val="none"/>
              <w14:textFill>
                <w14:solidFill>
                  <w14:schemeClr w14:val="hlink"/>
                </w14:solidFill>
              </w14:textFill>
            </w:rPr>
            <w:t>2.</w:t>
          </w:r>
          <w:r>
            <w:rPr>
              <w:rStyle w:val="20"/>
              <w:rFonts w:hint="eastAsia"/>
              <w:color w:val="0563C1" w:themeColor="hyperlink"/>
              <w:highlight w:val="none"/>
              <w14:textFill>
                <w14:solidFill>
                  <w14:schemeClr w14:val="hlink"/>
                </w14:solidFill>
              </w14:textFill>
            </w:rPr>
            <w:t>资金投入和使用情况</w:t>
          </w:r>
          <w:r>
            <w:rPr>
              <w:color w:val="auto"/>
              <w:highlight w:val="none"/>
            </w:rPr>
            <w:tab/>
          </w:r>
          <w:r>
            <w:rPr>
              <w:color w:val="auto"/>
              <w:highlight w:val="none"/>
            </w:rPr>
            <w:fldChar w:fldCharType="begin"/>
          </w:r>
          <w:r>
            <w:rPr>
              <w:color w:val="auto"/>
              <w:highlight w:val="none"/>
            </w:rPr>
            <w:instrText xml:space="preserve"> PAGEREF _Toc196487535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71BD25C">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"_Toc196487536"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（二）项目绩效目标：</w:t>
          </w:r>
          <w:r>
            <w:rPr>
              <w:color w:val="auto"/>
              <w:highlight w:val="none"/>
            </w:rPr>
            <w:tab/>
          </w:r>
          <w:r>
            <w:rPr>
              <w:color w:val="auto"/>
              <w:highlight w:val="none"/>
            </w:rPr>
            <w:fldChar w:fldCharType="begin"/>
          </w:r>
          <w:r>
            <w:rPr>
              <w:color w:val="auto"/>
              <w:highlight w:val="none"/>
            </w:rPr>
            <w:instrText xml:space="preserve"> PAGEREF _Toc196487536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6A81774">
          <w:pPr>
            <w:pStyle w:val="13"/>
            <w:tabs>
              <w:tab w:val="right" w:leader="dot" w:pos="8296"/>
            </w:tabs>
            <w:ind w:firstLine="560"/>
            <w:rPr>
              <w:rFonts w:asciiTheme="minorHAnsi" w:hAnsiTheme="minorHAnsi" w:eastAsiaTheme="minorEastAsia" w:cstheme="minorBidi"/>
              <w:color w:val="auto"/>
              <w:sz w:val="21"/>
              <w:highlight w:val="none"/>
            </w:rPr>
          </w:pPr>
          <w:r>
            <w:fldChar w:fldCharType="begin"/>
          </w:r>
          <w:r>
            <w:instrText xml:space="preserve"> HYPERLINK \l "_Toc196487537"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二、绩效评价工作开展情况</w:t>
          </w:r>
          <w:r>
            <w:rPr>
              <w:color w:val="auto"/>
              <w:highlight w:val="none"/>
            </w:rPr>
            <w:tab/>
          </w:r>
          <w:r>
            <w:rPr>
              <w:color w:val="auto"/>
              <w:highlight w:val="none"/>
            </w:rPr>
            <w:fldChar w:fldCharType="begin"/>
          </w:r>
          <w:r>
            <w:rPr>
              <w:color w:val="auto"/>
              <w:highlight w:val="none"/>
            </w:rPr>
            <w:instrText xml:space="preserve"> PAGEREF _Toc196487537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5EC0FD4">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"_Toc196487538"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（一）绩效评价目的、对象和范围</w:t>
          </w:r>
          <w:r>
            <w:rPr>
              <w:color w:val="auto"/>
              <w:highlight w:val="none"/>
            </w:rPr>
            <w:tab/>
          </w:r>
          <w:r>
            <w:rPr>
              <w:color w:val="auto"/>
              <w:highlight w:val="none"/>
            </w:rPr>
            <w:fldChar w:fldCharType="begin"/>
          </w:r>
          <w:r>
            <w:rPr>
              <w:color w:val="auto"/>
              <w:highlight w:val="none"/>
            </w:rPr>
            <w:instrText xml:space="preserve"> PAGEREF _Toc196487538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0C2092D5">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"_Toc196487539" </w:instrText>
          </w:r>
          <w:r>
            <w:fldChar w:fldCharType="separate"/>
          </w:r>
          <w:r>
            <w:rPr>
              <w:rStyle w:val="20"/>
              <w:color w:val="0563C1" w:themeColor="hyperlink"/>
              <w:highlight w:val="none"/>
              <w14:textFill>
                <w14:solidFill>
                  <w14:schemeClr w14:val="hlink"/>
                </w14:solidFill>
              </w14:textFill>
            </w:rPr>
            <w:t>1.</w:t>
          </w:r>
          <w:r>
            <w:rPr>
              <w:rStyle w:val="20"/>
              <w:rFonts w:hint="eastAsia"/>
              <w:color w:val="0563C1" w:themeColor="hyperlink"/>
              <w:highlight w:val="none"/>
              <w14:textFill>
                <w14:solidFill>
                  <w14:schemeClr w14:val="hlink"/>
                </w14:solidFill>
              </w14:textFill>
            </w:rPr>
            <w:t>绩效评价完整性</w:t>
          </w:r>
          <w:r>
            <w:rPr>
              <w:color w:val="auto"/>
              <w:highlight w:val="none"/>
            </w:rPr>
            <w:tab/>
          </w:r>
          <w:r>
            <w:rPr>
              <w:color w:val="auto"/>
              <w:highlight w:val="none"/>
            </w:rPr>
            <w:fldChar w:fldCharType="begin"/>
          </w:r>
          <w:r>
            <w:rPr>
              <w:color w:val="auto"/>
              <w:highlight w:val="none"/>
            </w:rPr>
            <w:instrText xml:space="preserve"> PAGEREF _Toc196487539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7ACD826">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"_Toc196487540" </w:instrText>
          </w:r>
          <w:r>
            <w:fldChar w:fldCharType="separate"/>
          </w:r>
          <w:r>
            <w:rPr>
              <w:rStyle w:val="20"/>
              <w:color w:val="0563C1" w:themeColor="hyperlink"/>
              <w:highlight w:val="none"/>
              <w14:textFill>
                <w14:solidFill>
                  <w14:schemeClr w14:val="hlink"/>
                </w14:solidFill>
              </w14:textFill>
            </w:rPr>
            <w:t>2.</w:t>
          </w:r>
          <w:r>
            <w:rPr>
              <w:rStyle w:val="20"/>
              <w:rFonts w:hint="eastAsia"/>
              <w:color w:val="0563C1" w:themeColor="hyperlink"/>
              <w:highlight w:val="none"/>
              <w14:textFill>
                <w14:solidFill>
                  <w14:schemeClr w14:val="hlink"/>
                </w14:solidFill>
              </w14:textFill>
            </w:rPr>
            <w:t>评价目的</w:t>
          </w:r>
          <w:r>
            <w:rPr>
              <w:color w:val="auto"/>
              <w:highlight w:val="none"/>
            </w:rPr>
            <w:tab/>
          </w:r>
          <w:r>
            <w:rPr>
              <w:color w:val="auto"/>
              <w:highlight w:val="none"/>
            </w:rPr>
            <w:fldChar w:fldCharType="begin"/>
          </w:r>
          <w:r>
            <w:rPr>
              <w:color w:val="auto"/>
              <w:highlight w:val="none"/>
            </w:rPr>
            <w:instrText xml:space="preserve"> PAGEREF _Toc196487540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608ECB7E">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"_Toc196487541" </w:instrText>
          </w:r>
          <w:r>
            <w:fldChar w:fldCharType="separate"/>
          </w:r>
          <w:r>
            <w:rPr>
              <w:rStyle w:val="20"/>
              <w:color w:val="0563C1" w:themeColor="hyperlink"/>
              <w:highlight w:val="none"/>
              <w14:textFill>
                <w14:solidFill>
                  <w14:schemeClr w14:val="hlink"/>
                </w14:solidFill>
              </w14:textFill>
            </w:rPr>
            <w:t>3.</w:t>
          </w:r>
          <w:r>
            <w:rPr>
              <w:rStyle w:val="20"/>
              <w:rFonts w:hint="eastAsia"/>
              <w:color w:val="0563C1" w:themeColor="hyperlink"/>
              <w:highlight w:val="none"/>
              <w14:textFill>
                <w14:solidFill>
                  <w14:schemeClr w14:val="hlink"/>
                </w14:solidFill>
              </w14:textFill>
            </w:rPr>
            <w:t>评价对象</w:t>
          </w:r>
          <w:r>
            <w:rPr>
              <w:color w:val="auto"/>
              <w:highlight w:val="none"/>
            </w:rPr>
            <w:tab/>
          </w:r>
          <w:r>
            <w:rPr>
              <w:color w:val="auto"/>
              <w:highlight w:val="none"/>
            </w:rPr>
            <w:fldChar w:fldCharType="begin"/>
          </w:r>
          <w:r>
            <w:rPr>
              <w:color w:val="auto"/>
              <w:highlight w:val="none"/>
            </w:rPr>
            <w:instrText xml:space="preserve"> PAGEREF _Toc196487541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1442C7D7">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"_Toc196487542" </w:instrText>
          </w:r>
          <w:r>
            <w:fldChar w:fldCharType="separate"/>
          </w:r>
          <w:r>
            <w:rPr>
              <w:rStyle w:val="20"/>
              <w:color w:val="0563C1" w:themeColor="hyperlink"/>
              <w:highlight w:val="none"/>
              <w14:textFill>
                <w14:solidFill>
                  <w14:schemeClr w14:val="hlink"/>
                </w14:solidFill>
              </w14:textFill>
            </w:rPr>
            <w:t>4.</w:t>
          </w:r>
          <w:r>
            <w:rPr>
              <w:rStyle w:val="20"/>
              <w:rFonts w:hint="eastAsia"/>
              <w:color w:val="0563C1" w:themeColor="hyperlink"/>
              <w:highlight w:val="none"/>
              <w14:textFill>
                <w14:solidFill>
                  <w14:schemeClr w14:val="hlink"/>
                </w14:solidFill>
              </w14:textFill>
            </w:rPr>
            <w:t>绩效评价范围</w:t>
          </w:r>
          <w:r>
            <w:rPr>
              <w:color w:val="auto"/>
              <w:highlight w:val="none"/>
            </w:rPr>
            <w:tab/>
          </w:r>
          <w:r>
            <w:rPr>
              <w:color w:val="auto"/>
              <w:highlight w:val="none"/>
            </w:rPr>
            <w:fldChar w:fldCharType="begin"/>
          </w:r>
          <w:r>
            <w:rPr>
              <w:color w:val="auto"/>
              <w:highlight w:val="none"/>
            </w:rPr>
            <w:instrText xml:space="preserve"> PAGEREF _Toc196487542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40FCAFA">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"_Toc196487543"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（二）绩效评价原则、指标体系、方法及标准</w:t>
          </w:r>
          <w:r>
            <w:rPr>
              <w:color w:val="auto"/>
              <w:highlight w:val="none"/>
            </w:rPr>
            <w:tab/>
          </w:r>
          <w:r>
            <w:rPr>
              <w:color w:val="auto"/>
              <w:highlight w:val="none"/>
            </w:rPr>
            <w:fldChar w:fldCharType="begin"/>
          </w:r>
          <w:r>
            <w:rPr>
              <w:color w:val="auto"/>
              <w:highlight w:val="none"/>
            </w:rPr>
            <w:instrText xml:space="preserve"> PAGEREF _Toc196487543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20A3CCA">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"_Toc196487544" </w:instrText>
          </w:r>
          <w:r>
            <w:fldChar w:fldCharType="separate"/>
          </w:r>
          <w:r>
            <w:rPr>
              <w:rStyle w:val="20"/>
              <w:color w:val="0563C1" w:themeColor="hyperlink"/>
              <w:highlight w:val="none"/>
              <w14:textFill>
                <w14:solidFill>
                  <w14:schemeClr w14:val="hlink"/>
                </w14:solidFill>
              </w14:textFill>
            </w:rPr>
            <w:t>1.</w:t>
          </w:r>
          <w:r>
            <w:rPr>
              <w:rStyle w:val="20"/>
              <w:rFonts w:hint="eastAsia"/>
              <w:color w:val="0563C1" w:themeColor="hyperlink"/>
              <w:highlight w:val="none"/>
              <w14:textFill>
                <w14:solidFill>
                  <w14:schemeClr w14:val="hlink"/>
                </w14:solidFill>
              </w14:textFill>
            </w:rPr>
            <w:t>评价原则</w:t>
          </w:r>
          <w:r>
            <w:rPr>
              <w:color w:val="auto"/>
              <w:highlight w:val="none"/>
            </w:rPr>
            <w:tab/>
          </w:r>
          <w:r>
            <w:rPr>
              <w:color w:val="auto"/>
              <w:highlight w:val="none"/>
            </w:rPr>
            <w:fldChar w:fldCharType="begin"/>
          </w:r>
          <w:r>
            <w:rPr>
              <w:color w:val="auto"/>
              <w:highlight w:val="none"/>
            </w:rPr>
            <w:instrText xml:space="preserve"> PAGEREF _Toc196487544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3E49B1F">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"_Toc196487545" </w:instrText>
          </w:r>
          <w:r>
            <w:fldChar w:fldCharType="separate"/>
          </w:r>
          <w:r>
            <w:rPr>
              <w:rStyle w:val="20"/>
              <w:color w:val="0563C1" w:themeColor="hyperlink"/>
              <w:highlight w:val="none"/>
              <w14:textFill>
                <w14:solidFill>
                  <w14:schemeClr w14:val="hlink"/>
                </w14:solidFill>
              </w14:textFill>
            </w:rPr>
            <w:t>2.</w:t>
          </w:r>
          <w:r>
            <w:rPr>
              <w:rStyle w:val="20"/>
              <w:rFonts w:hint="eastAsia"/>
              <w:color w:val="0563C1" w:themeColor="hyperlink"/>
              <w:highlight w:val="none"/>
              <w14:textFill>
                <w14:solidFill>
                  <w14:schemeClr w14:val="hlink"/>
                </w14:solidFill>
              </w14:textFill>
            </w:rPr>
            <w:t>评价指标体系</w:t>
          </w:r>
          <w:r>
            <w:rPr>
              <w:color w:val="auto"/>
              <w:highlight w:val="none"/>
            </w:rPr>
            <w:tab/>
          </w:r>
          <w:r>
            <w:rPr>
              <w:color w:val="auto"/>
              <w:highlight w:val="none"/>
            </w:rPr>
            <w:fldChar w:fldCharType="begin"/>
          </w:r>
          <w:r>
            <w:rPr>
              <w:color w:val="auto"/>
              <w:highlight w:val="none"/>
            </w:rPr>
            <w:instrText xml:space="preserve"> PAGEREF _Toc196487545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97E9FC9">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"_Toc196487546" </w:instrText>
          </w:r>
          <w:r>
            <w:fldChar w:fldCharType="separate"/>
          </w:r>
          <w:r>
            <w:rPr>
              <w:rStyle w:val="20"/>
              <w:color w:val="0563C1" w:themeColor="hyperlink"/>
              <w:highlight w:val="none"/>
              <w14:textFill>
                <w14:solidFill>
                  <w14:schemeClr w14:val="hlink"/>
                </w14:solidFill>
              </w14:textFill>
            </w:rPr>
            <w:t>3.</w:t>
          </w:r>
          <w:r>
            <w:rPr>
              <w:rStyle w:val="20"/>
              <w:rFonts w:hint="eastAsia"/>
              <w:color w:val="0563C1" w:themeColor="hyperlink"/>
              <w:highlight w:val="none"/>
              <w14:textFill>
                <w14:solidFill>
                  <w14:schemeClr w14:val="hlink"/>
                </w14:solidFill>
              </w14:textFill>
            </w:rPr>
            <w:t>评价方法</w:t>
          </w:r>
          <w:r>
            <w:rPr>
              <w:color w:val="auto"/>
              <w:highlight w:val="none"/>
            </w:rPr>
            <w:tab/>
          </w:r>
          <w:r>
            <w:rPr>
              <w:color w:val="auto"/>
              <w:highlight w:val="none"/>
            </w:rPr>
            <w:fldChar w:fldCharType="begin"/>
          </w:r>
          <w:r>
            <w:rPr>
              <w:color w:val="auto"/>
              <w:highlight w:val="none"/>
            </w:rPr>
            <w:instrText xml:space="preserve"> PAGEREF _Toc196487546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9A1473F">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"_Toc196487547" </w:instrText>
          </w:r>
          <w:r>
            <w:fldChar w:fldCharType="separate"/>
          </w:r>
          <w:r>
            <w:rPr>
              <w:rStyle w:val="20"/>
              <w:color w:val="0563C1" w:themeColor="hyperlink"/>
              <w:highlight w:val="none"/>
              <w14:textFill>
                <w14:solidFill>
                  <w14:schemeClr w14:val="hlink"/>
                </w14:solidFill>
              </w14:textFill>
            </w:rPr>
            <w:t>4.</w:t>
          </w:r>
          <w:r>
            <w:rPr>
              <w:rStyle w:val="20"/>
              <w:rFonts w:hint="eastAsia"/>
              <w:color w:val="0563C1" w:themeColor="hyperlink"/>
              <w:highlight w:val="none"/>
              <w14:textFill>
                <w14:solidFill>
                  <w14:schemeClr w14:val="hlink"/>
                </w14:solidFill>
              </w14:textFill>
            </w:rPr>
            <w:t>评价标准</w:t>
          </w:r>
          <w:r>
            <w:rPr>
              <w:color w:val="auto"/>
              <w:highlight w:val="none"/>
            </w:rPr>
            <w:tab/>
          </w:r>
          <w:r>
            <w:rPr>
              <w:color w:val="auto"/>
              <w:highlight w:val="none"/>
            </w:rPr>
            <w:fldChar w:fldCharType="begin"/>
          </w:r>
          <w:r>
            <w:rPr>
              <w:color w:val="auto"/>
              <w:highlight w:val="none"/>
            </w:rPr>
            <w:instrText xml:space="preserve"> PAGEREF _Toc196487547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7A16A672">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"_Toc196487548"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（三）绩效评价工作过程</w:t>
          </w:r>
          <w:r>
            <w:rPr>
              <w:color w:val="auto"/>
              <w:highlight w:val="none"/>
            </w:rPr>
            <w:tab/>
          </w:r>
          <w:r>
            <w:rPr>
              <w:color w:val="auto"/>
              <w:highlight w:val="none"/>
            </w:rPr>
            <w:fldChar w:fldCharType="begin"/>
          </w:r>
          <w:r>
            <w:rPr>
              <w:color w:val="auto"/>
              <w:highlight w:val="none"/>
            </w:rPr>
            <w:instrText xml:space="preserve"> PAGEREF _Toc196487548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A37848F">
          <w:pPr>
            <w:pStyle w:val="13"/>
            <w:tabs>
              <w:tab w:val="right" w:leader="dot" w:pos="8296"/>
            </w:tabs>
            <w:ind w:firstLine="560"/>
            <w:rPr>
              <w:rFonts w:asciiTheme="minorHAnsi" w:hAnsiTheme="minorHAnsi" w:eastAsiaTheme="minorEastAsia" w:cstheme="minorBidi"/>
              <w:color w:val="auto"/>
              <w:sz w:val="21"/>
              <w:highlight w:val="none"/>
            </w:rPr>
          </w:pPr>
          <w:r>
            <w:fldChar w:fldCharType="begin"/>
          </w:r>
          <w:r>
            <w:instrText xml:space="preserve"> HYPERLINK \l "_Toc196487549"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三、综合评价情况及评价结论</w:t>
          </w:r>
          <w:r>
            <w:rPr>
              <w:color w:val="auto"/>
              <w:highlight w:val="none"/>
            </w:rPr>
            <w:tab/>
          </w:r>
          <w:r>
            <w:rPr>
              <w:color w:val="auto"/>
              <w:highlight w:val="none"/>
            </w:rPr>
            <w:fldChar w:fldCharType="begin"/>
          </w:r>
          <w:r>
            <w:rPr>
              <w:color w:val="auto"/>
              <w:highlight w:val="none"/>
            </w:rPr>
            <w:instrText xml:space="preserve"> PAGEREF _Toc196487549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BE039FB">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"_Toc196487550"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（一）评价结论</w:t>
          </w:r>
          <w:r>
            <w:rPr>
              <w:color w:val="auto"/>
              <w:highlight w:val="none"/>
            </w:rPr>
            <w:tab/>
          </w:r>
          <w:r>
            <w:rPr>
              <w:color w:val="auto"/>
              <w:highlight w:val="none"/>
            </w:rPr>
            <w:fldChar w:fldCharType="begin"/>
          </w:r>
          <w:r>
            <w:rPr>
              <w:color w:val="auto"/>
              <w:highlight w:val="none"/>
            </w:rPr>
            <w:instrText xml:space="preserve"> PAGEREF _Toc196487550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AB3A0BF">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"_Toc196487551"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（二）主要绩效</w:t>
          </w:r>
          <w:r>
            <w:rPr>
              <w:color w:val="auto"/>
              <w:highlight w:val="none"/>
            </w:rPr>
            <w:tab/>
          </w:r>
          <w:r>
            <w:rPr>
              <w:color w:val="auto"/>
              <w:highlight w:val="none"/>
            </w:rPr>
            <w:fldChar w:fldCharType="begin"/>
          </w:r>
          <w:r>
            <w:rPr>
              <w:color w:val="auto"/>
              <w:highlight w:val="none"/>
            </w:rPr>
            <w:instrText xml:space="preserve"> PAGEREF _Toc196487551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3F01E33C">
          <w:pPr>
            <w:pStyle w:val="13"/>
            <w:tabs>
              <w:tab w:val="right" w:leader="dot" w:pos="8296"/>
            </w:tabs>
            <w:ind w:firstLine="560"/>
            <w:rPr>
              <w:rFonts w:asciiTheme="minorHAnsi" w:hAnsiTheme="minorHAnsi" w:eastAsiaTheme="minorEastAsia" w:cstheme="minorBidi"/>
              <w:color w:val="auto"/>
              <w:sz w:val="21"/>
              <w:highlight w:val="none"/>
            </w:rPr>
          </w:pPr>
          <w:r>
            <w:fldChar w:fldCharType="begin"/>
          </w:r>
          <w:r>
            <w:instrText xml:space="preserve"> HYPERLINK \l "_Toc196487552"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四、绩效评价指标分析</w:t>
          </w:r>
          <w:r>
            <w:rPr>
              <w:color w:val="auto"/>
              <w:highlight w:val="none"/>
            </w:rPr>
            <w:tab/>
          </w:r>
          <w:r>
            <w:rPr>
              <w:color w:val="auto"/>
              <w:highlight w:val="none"/>
            </w:rPr>
            <w:fldChar w:fldCharType="begin"/>
          </w:r>
          <w:r>
            <w:rPr>
              <w:color w:val="auto"/>
              <w:highlight w:val="none"/>
            </w:rPr>
            <w:instrText xml:space="preserve"> PAGEREF _Toc196487552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2E238CA">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"_Toc196487553"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（一）项目决策情况</w:t>
          </w:r>
          <w:r>
            <w:rPr>
              <w:color w:val="auto"/>
              <w:highlight w:val="none"/>
            </w:rPr>
            <w:tab/>
          </w:r>
          <w:r>
            <w:rPr>
              <w:color w:val="auto"/>
              <w:highlight w:val="none"/>
            </w:rPr>
            <w:fldChar w:fldCharType="begin"/>
          </w:r>
          <w:r>
            <w:rPr>
              <w:color w:val="auto"/>
              <w:highlight w:val="none"/>
            </w:rPr>
            <w:instrText xml:space="preserve"> PAGEREF _Toc196487553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8620663">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"_Toc196487554" </w:instrText>
          </w:r>
          <w:r>
            <w:fldChar w:fldCharType="separate"/>
          </w:r>
          <w:r>
            <w:rPr>
              <w:rStyle w:val="20"/>
              <w:color w:val="0563C1" w:themeColor="hyperlink"/>
              <w:highlight w:val="none"/>
              <w14:textFill>
                <w14:solidFill>
                  <w14:schemeClr w14:val="hlink"/>
                </w14:solidFill>
              </w14:textFill>
            </w:rPr>
            <w:t>1.</w:t>
          </w:r>
          <w:r>
            <w:rPr>
              <w:rStyle w:val="20"/>
              <w:rFonts w:hint="eastAsia"/>
              <w:color w:val="0563C1" w:themeColor="hyperlink"/>
              <w:highlight w:val="none"/>
              <w14:textFill>
                <w14:solidFill>
                  <w14:schemeClr w14:val="hlink"/>
                </w14:solidFill>
              </w14:textFill>
            </w:rPr>
            <w:t>项目立项</w:t>
          </w:r>
          <w:r>
            <w:rPr>
              <w:color w:val="auto"/>
              <w:highlight w:val="none"/>
            </w:rPr>
            <w:tab/>
          </w:r>
          <w:r>
            <w:rPr>
              <w:color w:val="auto"/>
              <w:highlight w:val="none"/>
            </w:rPr>
            <w:fldChar w:fldCharType="begin"/>
          </w:r>
          <w:r>
            <w:rPr>
              <w:color w:val="auto"/>
              <w:highlight w:val="none"/>
            </w:rPr>
            <w:instrText xml:space="preserve"> PAGEREF _Toc196487554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E3E3411">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"_Toc196487555" </w:instrText>
          </w:r>
          <w:r>
            <w:fldChar w:fldCharType="separate"/>
          </w:r>
          <w:r>
            <w:rPr>
              <w:rStyle w:val="20"/>
              <w:color w:val="0563C1" w:themeColor="hyperlink"/>
              <w:highlight w:val="none"/>
              <w14:textFill>
                <w14:solidFill>
                  <w14:schemeClr w14:val="hlink"/>
                </w14:solidFill>
              </w14:textFill>
            </w:rPr>
            <w:t>2.</w:t>
          </w:r>
          <w:r>
            <w:rPr>
              <w:rStyle w:val="20"/>
              <w:rFonts w:hint="eastAsia"/>
              <w:color w:val="0563C1" w:themeColor="hyperlink"/>
              <w:highlight w:val="none"/>
              <w14:textFill>
                <w14:solidFill>
                  <w14:schemeClr w14:val="hlink"/>
                </w14:solidFill>
              </w14:textFill>
            </w:rPr>
            <w:t>绩效目标</w:t>
          </w:r>
          <w:r>
            <w:rPr>
              <w:color w:val="auto"/>
              <w:highlight w:val="none"/>
            </w:rPr>
            <w:tab/>
          </w:r>
          <w:r>
            <w:rPr>
              <w:color w:val="auto"/>
              <w:highlight w:val="none"/>
            </w:rPr>
            <w:fldChar w:fldCharType="begin"/>
          </w:r>
          <w:r>
            <w:rPr>
              <w:color w:val="auto"/>
              <w:highlight w:val="none"/>
            </w:rPr>
            <w:instrText xml:space="preserve"> PAGEREF _Toc196487555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5F75742">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"_Toc196487556" </w:instrText>
          </w:r>
          <w:r>
            <w:fldChar w:fldCharType="separate"/>
          </w:r>
          <w:r>
            <w:rPr>
              <w:rStyle w:val="20"/>
              <w:color w:val="0563C1" w:themeColor="hyperlink"/>
              <w:highlight w:val="none"/>
              <w14:textFill>
                <w14:solidFill>
                  <w14:schemeClr w14:val="hlink"/>
                </w14:solidFill>
              </w14:textFill>
            </w:rPr>
            <w:t>3.</w:t>
          </w:r>
          <w:r>
            <w:rPr>
              <w:rStyle w:val="20"/>
              <w:rFonts w:hint="eastAsia"/>
              <w:color w:val="0563C1" w:themeColor="hyperlink"/>
              <w:highlight w:val="none"/>
              <w14:textFill>
                <w14:solidFill>
                  <w14:schemeClr w14:val="hlink"/>
                </w14:solidFill>
              </w14:textFill>
            </w:rPr>
            <w:t>资金投入</w:t>
          </w:r>
          <w:r>
            <w:rPr>
              <w:color w:val="auto"/>
              <w:highlight w:val="none"/>
            </w:rPr>
            <w:tab/>
          </w:r>
          <w:r>
            <w:rPr>
              <w:color w:val="auto"/>
              <w:highlight w:val="none"/>
            </w:rPr>
            <w:fldChar w:fldCharType="begin"/>
          </w:r>
          <w:r>
            <w:rPr>
              <w:color w:val="auto"/>
              <w:highlight w:val="none"/>
            </w:rPr>
            <w:instrText xml:space="preserve"> PAGEREF _Toc196487556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99F8C96">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"_Toc196487557"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（二）项目过程情况</w:t>
          </w:r>
          <w:r>
            <w:rPr>
              <w:color w:val="auto"/>
              <w:highlight w:val="none"/>
            </w:rPr>
            <w:tab/>
          </w:r>
          <w:r>
            <w:rPr>
              <w:color w:val="auto"/>
              <w:highlight w:val="none"/>
            </w:rPr>
            <w:fldChar w:fldCharType="begin"/>
          </w:r>
          <w:r>
            <w:rPr>
              <w:color w:val="auto"/>
              <w:highlight w:val="none"/>
            </w:rPr>
            <w:instrText xml:space="preserve"> PAGEREF _Toc196487557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BAD4195">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"_Toc196487558" </w:instrText>
          </w:r>
          <w:r>
            <w:fldChar w:fldCharType="separate"/>
          </w:r>
          <w:r>
            <w:rPr>
              <w:rStyle w:val="20"/>
              <w:color w:val="0563C1" w:themeColor="hyperlink"/>
              <w:highlight w:val="none"/>
              <w14:textFill>
                <w14:solidFill>
                  <w14:schemeClr w14:val="hlink"/>
                </w14:solidFill>
              </w14:textFill>
            </w:rPr>
            <w:t>1.</w:t>
          </w:r>
          <w:r>
            <w:rPr>
              <w:rStyle w:val="20"/>
              <w:rFonts w:hint="eastAsia"/>
              <w:color w:val="0563C1" w:themeColor="hyperlink"/>
              <w:highlight w:val="none"/>
              <w14:textFill>
                <w14:solidFill>
                  <w14:schemeClr w14:val="hlink"/>
                </w14:solidFill>
              </w14:textFill>
            </w:rPr>
            <w:t>资金管理</w:t>
          </w:r>
          <w:r>
            <w:rPr>
              <w:color w:val="auto"/>
              <w:highlight w:val="none"/>
            </w:rPr>
            <w:tab/>
          </w:r>
          <w:r>
            <w:rPr>
              <w:color w:val="auto"/>
              <w:highlight w:val="none"/>
            </w:rPr>
            <w:fldChar w:fldCharType="begin"/>
          </w:r>
          <w:r>
            <w:rPr>
              <w:color w:val="auto"/>
              <w:highlight w:val="none"/>
            </w:rPr>
            <w:instrText xml:space="preserve"> PAGEREF _Toc196487558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F758389">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"_Toc196487559" </w:instrText>
          </w:r>
          <w:r>
            <w:fldChar w:fldCharType="separate"/>
          </w:r>
          <w:r>
            <w:rPr>
              <w:rStyle w:val="20"/>
              <w:color w:val="0563C1" w:themeColor="hyperlink"/>
              <w:highlight w:val="none"/>
              <w14:textFill>
                <w14:solidFill>
                  <w14:schemeClr w14:val="hlink"/>
                </w14:solidFill>
              </w14:textFill>
            </w:rPr>
            <w:t>2.</w:t>
          </w:r>
          <w:r>
            <w:rPr>
              <w:rStyle w:val="20"/>
              <w:rFonts w:hint="eastAsia"/>
              <w:color w:val="0563C1" w:themeColor="hyperlink"/>
              <w:highlight w:val="none"/>
              <w14:textFill>
                <w14:solidFill>
                  <w14:schemeClr w14:val="hlink"/>
                </w14:solidFill>
              </w14:textFill>
            </w:rPr>
            <w:t>组织实施</w:t>
          </w:r>
          <w:r>
            <w:rPr>
              <w:color w:val="auto"/>
              <w:highlight w:val="none"/>
            </w:rPr>
            <w:tab/>
          </w:r>
          <w:r>
            <w:rPr>
              <w:color w:val="auto"/>
              <w:highlight w:val="none"/>
            </w:rPr>
            <w:fldChar w:fldCharType="begin"/>
          </w:r>
          <w:r>
            <w:rPr>
              <w:color w:val="auto"/>
              <w:highlight w:val="none"/>
            </w:rPr>
            <w:instrText xml:space="preserve"> PAGEREF _Toc196487559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49B2B4A">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"_Toc196487560"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（三）项目产出情况</w:t>
          </w:r>
          <w:r>
            <w:rPr>
              <w:color w:val="auto"/>
              <w:highlight w:val="none"/>
            </w:rPr>
            <w:tab/>
          </w:r>
          <w:r>
            <w:rPr>
              <w:color w:val="auto"/>
              <w:highlight w:val="none"/>
            </w:rPr>
            <w:fldChar w:fldCharType="begin"/>
          </w:r>
          <w:r>
            <w:rPr>
              <w:color w:val="auto"/>
              <w:highlight w:val="none"/>
            </w:rPr>
            <w:instrText xml:space="preserve"> PAGEREF _Toc196487560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8C8CBA6">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"_Toc196487561" </w:instrText>
          </w:r>
          <w:r>
            <w:fldChar w:fldCharType="separate"/>
          </w:r>
          <w:r>
            <w:rPr>
              <w:rStyle w:val="20"/>
              <w:color w:val="0563C1" w:themeColor="hyperlink"/>
              <w:highlight w:val="none"/>
              <w14:textFill>
                <w14:solidFill>
                  <w14:schemeClr w14:val="hlink"/>
                </w14:solidFill>
              </w14:textFill>
            </w:rPr>
            <w:t>1.</w:t>
          </w:r>
          <w:r>
            <w:rPr>
              <w:rStyle w:val="20"/>
              <w:rFonts w:hint="eastAsia"/>
              <w:color w:val="0563C1" w:themeColor="hyperlink"/>
              <w:highlight w:val="none"/>
              <w14:textFill>
                <w14:solidFill>
                  <w14:schemeClr w14:val="hlink"/>
                </w14:solidFill>
              </w14:textFill>
            </w:rPr>
            <w:t>产出数量</w:t>
          </w:r>
          <w:r>
            <w:rPr>
              <w:color w:val="auto"/>
              <w:highlight w:val="none"/>
            </w:rPr>
            <w:tab/>
          </w:r>
          <w:r>
            <w:rPr>
              <w:color w:val="auto"/>
              <w:highlight w:val="none"/>
            </w:rPr>
            <w:fldChar w:fldCharType="begin"/>
          </w:r>
          <w:r>
            <w:rPr>
              <w:color w:val="auto"/>
              <w:highlight w:val="none"/>
            </w:rPr>
            <w:instrText xml:space="preserve"> PAGEREF _Toc196487561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E8BD877">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"_Toc196487562" </w:instrText>
          </w:r>
          <w:r>
            <w:fldChar w:fldCharType="separate"/>
          </w:r>
          <w:r>
            <w:rPr>
              <w:rStyle w:val="20"/>
              <w:color w:val="0563C1" w:themeColor="hyperlink"/>
              <w:highlight w:val="none"/>
              <w14:textFill>
                <w14:solidFill>
                  <w14:schemeClr w14:val="hlink"/>
                </w14:solidFill>
              </w14:textFill>
            </w:rPr>
            <w:t>2.</w:t>
          </w:r>
          <w:r>
            <w:rPr>
              <w:rStyle w:val="20"/>
              <w:rFonts w:hint="eastAsia"/>
              <w:color w:val="0563C1" w:themeColor="hyperlink"/>
              <w:highlight w:val="none"/>
              <w14:textFill>
                <w14:solidFill>
                  <w14:schemeClr w14:val="hlink"/>
                </w14:solidFill>
              </w14:textFill>
            </w:rPr>
            <w:t>产出质量</w:t>
          </w:r>
          <w:r>
            <w:rPr>
              <w:color w:val="auto"/>
              <w:highlight w:val="none"/>
            </w:rPr>
            <w:tab/>
          </w:r>
          <w:r>
            <w:rPr>
              <w:color w:val="auto"/>
              <w:highlight w:val="none"/>
            </w:rPr>
            <w:fldChar w:fldCharType="begin"/>
          </w:r>
          <w:r>
            <w:rPr>
              <w:color w:val="auto"/>
              <w:highlight w:val="none"/>
            </w:rPr>
            <w:instrText xml:space="preserve"> PAGEREF _Toc196487562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CFB9B94">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"_Toc196487563" </w:instrText>
          </w:r>
          <w:r>
            <w:fldChar w:fldCharType="separate"/>
          </w:r>
          <w:r>
            <w:rPr>
              <w:rStyle w:val="20"/>
              <w:color w:val="0563C1" w:themeColor="hyperlink"/>
              <w:highlight w:val="none"/>
              <w14:textFill>
                <w14:solidFill>
                  <w14:schemeClr w14:val="hlink"/>
                </w14:solidFill>
              </w14:textFill>
            </w:rPr>
            <w:t>3.</w:t>
          </w:r>
          <w:r>
            <w:rPr>
              <w:rStyle w:val="20"/>
              <w:rFonts w:hint="eastAsia"/>
              <w:color w:val="0563C1" w:themeColor="hyperlink"/>
              <w:highlight w:val="none"/>
              <w14:textFill>
                <w14:solidFill>
                  <w14:schemeClr w14:val="hlink"/>
                </w14:solidFill>
              </w14:textFill>
            </w:rPr>
            <w:t>产出时效</w:t>
          </w:r>
          <w:r>
            <w:rPr>
              <w:color w:val="auto"/>
              <w:highlight w:val="none"/>
            </w:rPr>
            <w:tab/>
          </w:r>
          <w:r>
            <w:rPr>
              <w:color w:val="auto"/>
              <w:highlight w:val="none"/>
            </w:rPr>
            <w:fldChar w:fldCharType="begin"/>
          </w:r>
          <w:r>
            <w:rPr>
              <w:color w:val="auto"/>
              <w:highlight w:val="none"/>
            </w:rPr>
            <w:instrText xml:space="preserve"> PAGEREF _Toc196487563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5E0B8FC">
          <w:pPr>
            <w:pStyle w:val="8"/>
            <w:tabs>
              <w:tab w:val="right" w:leader="dot" w:pos="8296"/>
            </w:tabs>
            <w:ind w:left="1120" w:firstLine="560"/>
            <w:rPr>
              <w:rFonts w:asciiTheme="minorHAnsi" w:hAnsiTheme="minorHAnsi" w:eastAsiaTheme="minorEastAsia" w:cstheme="minorBidi"/>
              <w:color w:val="auto"/>
              <w:sz w:val="21"/>
              <w:highlight w:val="none"/>
            </w:rPr>
          </w:pPr>
          <w:r>
            <w:fldChar w:fldCharType="begin"/>
          </w:r>
          <w:r>
            <w:instrText xml:space="preserve"> HYPERLINK \l "_Toc196487564" </w:instrText>
          </w:r>
          <w:r>
            <w:fldChar w:fldCharType="separate"/>
          </w:r>
          <w:r>
            <w:rPr>
              <w:rStyle w:val="20"/>
              <w:color w:val="0563C1" w:themeColor="hyperlink"/>
              <w:highlight w:val="none"/>
              <w14:textFill>
                <w14:solidFill>
                  <w14:schemeClr w14:val="hlink"/>
                </w14:solidFill>
              </w14:textFill>
            </w:rPr>
            <w:t>4.</w:t>
          </w:r>
          <w:r>
            <w:rPr>
              <w:rStyle w:val="20"/>
              <w:rFonts w:hint="eastAsia"/>
              <w:color w:val="0563C1" w:themeColor="hyperlink"/>
              <w:highlight w:val="none"/>
              <w14:textFill>
                <w14:solidFill>
                  <w14:schemeClr w14:val="hlink"/>
                </w14:solidFill>
              </w14:textFill>
            </w:rPr>
            <w:t>产出成本</w:t>
          </w:r>
          <w:r>
            <w:rPr>
              <w:color w:val="auto"/>
              <w:highlight w:val="none"/>
            </w:rPr>
            <w:tab/>
          </w:r>
          <w:r>
            <w:rPr>
              <w:color w:val="auto"/>
              <w:highlight w:val="none"/>
            </w:rPr>
            <w:fldChar w:fldCharType="begin"/>
          </w:r>
          <w:r>
            <w:rPr>
              <w:color w:val="auto"/>
              <w:highlight w:val="none"/>
            </w:rPr>
            <w:instrText xml:space="preserve"> PAGEREF _Toc196487564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F7A9EB3">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"_Toc196487565"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（四）项目效益</w:t>
          </w:r>
          <w:r>
            <w:rPr>
              <w:color w:val="auto"/>
              <w:highlight w:val="none"/>
            </w:rPr>
            <w:tab/>
          </w:r>
          <w:r>
            <w:rPr>
              <w:color w:val="auto"/>
              <w:highlight w:val="none"/>
            </w:rPr>
            <w:fldChar w:fldCharType="begin"/>
          </w:r>
          <w:r>
            <w:rPr>
              <w:color w:val="auto"/>
              <w:highlight w:val="none"/>
            </w:rPr>
            <w:instrText xml:space="preserve"> PAGEREF _Toc196487565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140F0BB">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"_Toc196487566"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（五）满意度指标完成情况分析</w:t>
          </w:r>
          <w:r>
            <w:rPr>
              <w:color w:val="auto"/>
              <w:highlight w:val="none"/>
            </w:rPr>
            <w:tab/>
          </w:r>
          <w:r>
            <w:rPr>
              <w:color w:val="auto"/>
              <w:highlight w:val="none"/>
            </w:rPr>
            <w:fldChar w:fldCharType="begin"/>
          </w:r>
          <w:r>
            <w:rPr>
              <w:color w:val="auto"/>
              <w:highlight w:val="none"/>
            </w:rPr>
            <w:instrText xml:space="preserve"> PAGEREF _Toc196487566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9974439">
          <w:pPr>
            <w:pStyle w:val="13"/>
            <w:tabs>
              <w:tab w:val="right" w:leader="dot" w:pos="8296"/>
            </w:tabs>
            <w:ind w:firstLine="560"/>
            <w:rPr>
              <w:rFonts w:asciiTheme="minorHAnsi" w:hAnsiTheme="minorHAnsi" w:eastAsiaTheme="minorEastAsia" w:cstheme="minorBidi"/>
              <w:color w:val="auto"/>
              <w:sz w:val="21"/>
              <w:highlight w:val="none"/>
            </w:rPr>
          </w:pPr>
          <w:r>
            <w:fldChar w:fldCharType="begin"/>
          </w:r>
          <w:r>
            <w:instrText xml:space="preserve"> HYPERLINK \l "_Toc196487567"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五、主要经验及做法、存在的问题及原因分析</w:t>
          </w:r>
          <w:r>
            <w:rPr>
              <w:color w:val="auto"/>
              <w:highlight w:val="none"/>
            </w:rPr>
            <w:tab/>
          </w:r>
          <w:r>
            <w:rPr>
              <w:color w:val="auto"/>
              <w:highlight w:val="none"/>
            </w:rPr>
            <w:fldChar w:fldCharType="begin"/>
          </w:r>
          <w:r>
            <w:rPr>
              <w:color w:val="auto"/>
              <w:highlight w:val="none"/>
            </w:rPr>
            <w:instrText xml:space="preserve"> PAGEREF _Toc196487567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88DACDC">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"_Toc196487568"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（一）主要经验及做法</w:t>
          </w:r>
          <w:r>
            <w:rPr>
              <w:color w:val="auto"/>
              <w:highlight w:val="none"/>
            </w:rPr>
            <w:tab/>
          </w:r>
          <w:r>
            <w:rPr>
              <w:color w:val="auto"/>
              <w:highlight w:val="none"/>
            </w:rPr>
            <w:fldChar w:fldCharType="begin"/>
          </w:r>
          <w:r>
            <w:rPr>
              <w:color w:val="auto"/>
              <w:highlight w:val="none"/>
            </w:rPr>
            <w:instrText xml:space="preserve"> PAGEREF _Toc196487568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BD2D0AC">
          <w:pPr>
            <w:pStyle w:val="15"/>
            <w:tabs>
              <w:tab w:val="right" w:leader="dot" w:pos="8296"/>
            </w:tabs>
            <w:ind w:left="560" w:firstLine="560"/>
            <w:rPr>
              <w:rFonts w:asciiTheme="minorHAnsi" w:hAnsiTheme="minorHAnsi" w:eastAsiaTheme="minorEastAsia" w:cstheme="minorBidi"/>
              <w:color w:val="auto"/>
              <w:sz w:val="21"/>
              <w:highlight w:val="none"/>
            </w:rPr>
          </w:pPr>
          <w:r>
            <w:fldChar w:fldCharType="begin"/>
          </w:r>
          <w:r>
            <w:instrText xml:space="preserve"> HYPERLINK \l "_Toc196487569"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（二）存在的问题及原因分析</w:t>
          </w:r>
          <w:r>
            <w:rPr>
              <w:color w:val="auto"/>
              <w:highlight w:val="none"/>
            </w:rPr>
            <w:tab/>
          </w:r>
          <w:r>
            <w:rPr>
              <w:color w:val="auto"/>
              <w:highlight w:val="none"/>
            </w:rPr>
            <w:fldChar w:fldCharType="begin"/>
          </w:r>
          <w:r>
            <w:rPr>
              <w:color w:val="auto"/>
              <w:highlight w:val="none"/>
            </w:rPr>
            <w:instrText xml:space="preserve"> PAGEREF _Toc196487569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84C463D">
          <w:pPr>
            <w:pStyle w:val="13"/>
            <w:tabs>
              <w:tab w:val="right" w:leader="dot" w:pos="8296"/>
            </w:tabs>
            <w:ind w:firstLine="560"/>
            <w:rPr>
              <w:rFonts w:asciiTheme="minorHAnsi" w:hAnsiTheme="minorHAnsi" w:eastAsiaTheme="minorEastAsia" w:cstheme="minorBidi"/>
              <w:color w:val="auto"/>
              <w:sz w:val="21"/>
              <w:highlight w:val="none"/>
            </w:rPr>
          </w:pPr>
          <w:r>
            <w:fldChar w:fldCharType="begin"/>
          </w:r>
          <w:r>
            <w:instrText xml:space="preserve"> HYPERLINK \l "_Toc196487570"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六、有关建议</w:t>
          </w:r>
          <w:r>
            <w:rPr>
              <w:color w:val="auto"/>
              <w:highlight w:val="none"/>
            </w:rPr>
            <w:tab/>
          </w:r>
          <w:r>
            <w:rPr>
              <w:color w:val="auto"/>
              <w:highlight w:val="none"/>
            </w:rPr>
            <w:fldChar w:fldCharType="begin"/>
          </w:r>
          <w:r>
            <w:rPr>
              <w:color w:val="auto"/>
              <w:highlight w:val="none"/>
            </w:rPr>
            <w:instrText xml:space="preserve"> PAGEREF _Toc196487570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85686EB">
          <w:pPr>
            <w:pStyle w:val="13"/>
            <w:tabs>
              <w:tab w:val="right" w:leader="dot" w:pos="8296"/>
            </w:tabs>
            <w:ind w:firstLine="560"/>
            <w:rPr>
              <w:rFonts w:asciiTheme="minorHAnsi" w:hAnsiTheme="minorHAnsi" w:eastAsiaTheme="minorEastAsia" w:cstheme="minorBidi"/>
              <w:color w:val="auto"/>
              <w:sz w:val="21"/>
              <w:highlight w:val="none"/>
            </w:rPr>
          </w:pPr>
          <w:r>
            <w:fldChar w:fldCharType="begin"/>
          </w:r>
          <w:r>
            <w:instrText xml:space="preserve"> HYPERLINK \l "_Toc196487571" </w:instrText>
          </w:r>
          <w:r>
            <w:fldChar w:fldCharType="separate"/>
          </w:r>
          <w:r>
            <w:rPr>
              <w:rStyle w:val="20"/>
              <w:rFonts w:hint="eastAsia" w:ascii="仿宋" w:hAnsi="仿宋" w:eastAsia="仿宋"/>
              <w:color w:val="0563C1" w:themeColor="hyperlink"/>
              <w:highlight w:val="none"/>
              <w:lang w:bidi="en-US"/>
              <w14:textFill>
                <w14:solidFill>
                  <w14:schemeClr w14:val="hlink"/>
                </w14:solidFill>
              </w14:textFill>
            </w:rPr>
            <w:t>七、其他需要说明的问题</w:t>
          </w:r>
          <w:r>
            <w:rPr>
              <w:color w:val="auto"/>
              <w:highlight w:val="none"/>
            </w:rPr>
            <w:tab/>
          </w:r>
          <w:r>
            <w:rPr>
              <w:color w:val="auto"/>
              <w:highlight w:val="none"/>
            </w:rPr>
            <w:fldChar w:fldCharType="begin"/>
          </w:r>
          <w:r>
            <w:rPr>
              <w:color w:val="auto"/>
              <w:highlight w:val="none"/>
            </w:rPr>
            <w:instrText xml:space="preserve"> PAGEREF _Toc196487571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C6B4A23">
          <w:pPr>
            <w:ind w:firstLine="562"/>
            <w:rPr>
              <w:color w:val="auto"/>
              <w:highlight w:val="none"/>
            </w:rPr>
          </w:pPr>
          <w:r>
            <w:rPr>
              <w:b/>
              <w:bCs/>
              <w:color w:val="auto"/>
              <w:highlight w:val="none"/>
              <w:lang w:val="zh-CN"/>
            </w:rPr>
            <w:fldChar w:fldCharType="end"/>
          </w:r>
        </w:p>
      </w:sdtContent>
    </w:sdt>
    <w:p w14:paraId="6AB59E96">
      <w:pPr>
        <w:ind w:firstLine="598" w:firstLineChars="187"/>
        <w:rPr>
          <w:rFonts w:ascii="仿宋_GB2312" w:hAnsi="Times New Roman" w:cs="Times New Roman"/>
          <w:color w:val="auto"/>
          <w:sz w:val="32"/>
          <w:szCs w:val="32"/>
          <w:highlight w:val="none"/>
          <w:lang w:bidi="en-US"/>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53147DE6">
      <w:pPr>
        <w:pStyle w:val="5"/>
        <w:ind w:firstLine="0" w:firstLineChars="0"/>
        <w:jc w:val="left"/>
        <w:rPr>
          <w:rFonts w:ascii="仿宋" w:hAnsi="仿宋" w:eastAsia="仿宋"/>
          <w:color w:val="auto"/>
          <w:sz w:val="36"/>
          <w:szCs w:val="36"/>
          <w:highlight w:val="none"/>
          <w:lang w:bidi="en-US"/>
        </w:rPr>
      </w:pPr>
      <w:bookmarkStart w:id="0" w:name="_Toc196487532"/>
      <w:bookmarkStart w:id="1" w:name="_Toc67911601"/>
      <w:r>
        <w:rPr>
          <w:rFonts w:hint="eastAsia" w:ascii="仿宋" w:hAnsi="仿宋" w:eastAsia="仿宋"/>
          <w:color w:val="auto"/>
          <w:sz w:val="36"/>
          <w:szCs w:val="36"/>
          <w:highlight w:val="none"/>
          <w:lang w:bidi="en-US"/>
        </w:rPr>
        <w:t>一、基本情况</w:t>
      </w:r>
      <w:bookmarkEnd w:id="0"/>
      <w:bookmarkEnd w:id="1"/>
    </w:p>
    <w:p w14:paraId="4D202635">
      <w:pPr>
        <w:pStyle w:val="6"/>
        <w:ind w:firstLine="643"/>
        <w:rPr>
          <w:rFonts w:ascii="仿宋" w:hAnsi="仿宋" w:eastAsia="仿宋"/>
          <w:color w:val="auto"/>
          <w:highlight w:val="none"/>
          <w:lang w:bidi="en-US"/>
        </w:rPr>
      </w:pPr>
      <w:bookmarkStart w:id="2" w:name="_Toc196487533"/>
      <w:bookmarkStart w:id="3" w:name="_Toc67911602"/>
      <w:r>
        <w:rPr>
          <w:rFonts w:hint="eastAsia" w:ascii="仿宋" w:hAnsi="仿宋" w:eastAsia="仿宋"/>
          <w:color w:val="auto"/>
          <w:highlight w:val="none"/>
          <w:lang w:bidi="en-US"/>
        </w:rPr>
        <w:t>（一）项目概况：</w:t>
      </w:r>
      <w:bookmarkEnd w:id="2"/>
      <w:bookmarkEnd w:id="3"/>
    </w:p>
    <w:p w14:paraId="4B1D5688">
      <w:pPr>
        <w:pStyle w:val="7"/>
        <w:ind w:firstLine="643"/>
        <w:rPr>
          <w:color w:val="auto"/>
          <w:highlight w:val="none"/>
        </w:rPr>
      </w:pPr>
      <w:bookmarkStart w:id="4" w:name="_Toc196487534"/>
      <w:r>
        <w:rPr>
          <w:rFonts w:hint="eastAsia"/>
          <w:color w:val="auto"/>
          <w:highlight w:val="none"/>
        </w:rPr>
        <w:t>1．项目背景、主要内容及实施情况</w:t>
      </w:r>
      <w:bookmarkEnd w:id="4"/>
    </w:p>
    <w:p w14:paraId="35D51CD8">
      <w:pPr>
        <w:spacing w:line="360" w:lineRule="auto"/>
        <w:ind w:firstLine="560"/>
        <w:rPr>
          <w:rFonts w:ascii="仿宋_GB2312"/>
          <w:color w:val="auto"/>
          <w:highlight w:val="none"/>
        </w:rPr>
      </w:pPr>
      <w:bookmarkStart w:id="5" w:name="_Toc196487535"/>
      <w:r>
        <w:rPr>
          <w:rFonts w:hint="eastAsia" w:ascii="仿宋_GB2312"/>
          <w:color w:val="auto"/>
          <w:szCs w:val="28"/>
          <w:highlight w:val="none"/>
        </w:rPr>
        <w:t>该项目实施背景：根据乌鲁木齐市工商业联合会（乌鲁木齐市总商会）岗位职责、《中国工商联章程》</w:t>
      </w:r>
      <w:r>
        <w:rPr>
          <w:rFonts w:hint="eastAsia" w:ascii="仿宋_GB2312"/>
          <w:color w:val="auto"/>
          <w:szCs w:val="28"/>
          <w:highlight w:val="none"/>
          <w:lang w:eastAsia="zh-CN"/>
        </w:rPr>
        <w:t>，</w:t>
      </w:r>
      <w:r>
        <w:rPr>
          <w:rFonts w:hint="eastAsia" w:ascii="仿宋_GB2312"/>
          <w:color w:val="auto"/>
          <w:highlight w:val="none"/>
        </w:rPr>
        <w:t>乌鲁木齐市工商业联合会（乌鲁木齐市总商会）本着</w:t>
      </w:r>
      <w:r>
        <w:rPr>
          <w:rFonts w:ascii="仿宋_GB2312"/>
          <w:color w:val="auto"/>
          <w:highlight w:val="none"/>
        </w:rPr>
        <w:t>引导非公有制经济人士践行</w:t>
      </w:r>
      <w:r>
        <w:fldChar w:fldCharType="begin"/>
      </w:r>
      <w:r>
        <w:instrText xml:space="preserve"> HYPERLINK "https://baike.baidu.com/item/%E7%A4%BE%E4%BC%9A%E4%B8%BB%E4%B9%89%E6%A0%B8%E5%BF%83%E4%BB%B7%E5%80%BC%E4%BD%93%E7%B3%BB/5602118" </w:instrText>
      </w:r>
      <w:r>
        <w:fldChar w:fldCharType="separate"/>
      </w:r>
      <w:r>
        <w:rPr>
          <w:rFonts w:ascii="仿宋_GB2312"/>
          <w:color w:val="auto"/>
          <w:highlight w:val="none"/>
        </w:rPr>
        <w:t>社会主义核心价值体系</w:t>
      </w:r>
      <w:r>
        <w:rPr>
          <w:rFonts w:ascii="仿宋_GB2312"/>
          <w:color w:val="auto"/>
          <w:highlight w:val="none"/>
        </w:rPr>
        <w:fldChar w:fldCharType="end"/>
      </w:r>
      <w:r>
        <w:rPr>
          <w:rFonts w:ascii="仿宋_GB2312"/>
          <w:color w:val="auto"/>
          <w:highlight w:val="none"/>
        </w:rPr>
        <w:t>，树立中国</w:t>
      </w:r>
      <w:r>
        <w:fldChar w:fldCharType="begin"/>
      </w:r>
      <w:r>
        <w:instrText xml:space="preserve"> HYPERLINK "https://baike.baidu.com/item/%E7%89%B9%E8%89%B2%E7%A4%BE%E4%BC%9A%E4%B8%BB%E4%B9%89/9180668" </w:instrText>
      </w:r>
      <w:r>
        <w:fldChar w:fldCharType="separate"/>
      </w:r>
      <w:r>
        <w:rPr>
          <w:rFonts w:ascii="仿宋_GB2312"/>
          <w:color w:val="auto"/>
          <w:highlight w:val="none"/>
        </w:rPr>
        <w:t>特色社会主义</w:t>
      </w:r>
      <w:r>
        <w:rPr>
          <w:rFonts w:ascii="仿宋_GB2312"/>
          <w:color w:val="auto"/>
          <w:highlight w:val="none"/>
        </w:rPr>
        <w:fldChar w:fldCharType="end"/>
      </w:r>
      <w:r>
        <w:rPr>
          <w:rFonts w:ascii="仿宋_GB2312"/>
          <w:color w:val="auto"/>
          <w:highlight w:val="none"/>
        </w:rPr>
        <w:t>共同理想，树立义利兼顾、以义为先理念，学习、贯彻党和国家的方针政策，发扬自我教育的优良传统，自觉地把自身企业的发展与国家的发展结合起来</w:t>
      </w:r>
      <w:r>
        <w:rPr>
          <w:rFonts w:hint="eastAsia" w:ascii="仿宋_GB2312"/>
          <w:color w:val="auto"/>
          <w:highlight w:val="none"/>
        </w:rPr>
        <w:t>为目的，</w:t>
      </w:r>
      <w:r>
        <w:rPr>
          <w:rFonts w:hint="eastAsia" w:ascii="仿宋_GB2312" w:hAnsi="仿宋"/>
          <w:color w:val="auto"/>
          <w:szCs w:val="28"/>
          <w:highlight w:val="none"/>
        </w:rPr>
        <w:t>坚持和完善我市基本经济制度，制定、宣传、贯彻党关于发展非公有制经济的方针政策，推动形成有利于非公有制经济发展的政策环境、法制环境、市场环境、社会环境；引导非公有制经济人士爱国、敬业、创新、守法、诚信、贡献，做合格的中国特色社会主义事业建设者，开展非公有制经济人士理想信念教育实践活动；按照同级党委安排，参与非公有制企业党建工作；围绕</w:t>
      </w:r>
      <w:r>
        <w:rPr>
          <w:rFonts w:hint="eastAsia" w:ascii="仿宋_GB2312" w:hAnsi="仿宋"/>
          <w:color w:val="auto"/>
          <w:szCs w:val="28"/>
          <w:highlight w:val="none"/>
          <w:lang w:eastAsia="zh-CN"/>
        </w:rPr>
        <w:t>促进非公有制经济健康发展、非公有制经济人士健康成长</w:t>
      </w:r>
      <w:r>
        <w:rPr>
          <w:rFonts w:hint="eastAsia" w:ascii="仿宋_GB2312" w:hAnsi="仿宋"/>
          <w:color w:val="auto"/>
          <w:szCs w:val="28"/>
          <w:highlight w:val="none"/>
        </w:rPr>
        <w:t>的主题，履行职责、发挥作用；对所属商会进行指导、引导和服务。</w:t>
      </w:r>
      <w:r>
        <w:rPr>
          <w:rFonts w:hint="eastAsia" w:ascii="仿宋_GB2312"/>
          <w:color w:val="auto"/>
          <w:highlight w:val="none"/>
        </w:rPr>
        <w:t>加强政治引导，将党政部门和非公企业联系起来，共同创造良好的社会发展环境，增强企业的凝聚力，使党建工作为企</w:t>
      </w:r>
      <w:bookmarkStart w:id="63" w:name="_GoBack"/>
      <w:bookmarkEnd w:id="63"/>
      <w:r>
        <w:rPr>
          <w:rFonts w:hint="eastAsia" w:ascii="仿宋_GB2312"/>
          <w:color w:val="auto"/>
          <w:highlight w:val="none"/>
        </w:rPr>
        <w:t>业发展提供动力。</w:t>
      </w:r>
    </w:p>
    <w:p w14:paraId="3BF49658">
      <w:pPr>
        <w:spacing w:line="360" w:lineRule="auto"/>
        <w:ind w:firstLine="560"/>
        <w:rPr>
          <w:rFonts w:hint="eastAsia" w:ascii="仿宋_GB2312" w:hAnsi="仿宋"/>
          <w:color w:val="auto"/>
          <w:szCs w:val="28"/>
          <w:highlight w:val="none"/>
        </w:rPr>
      </w:pPr>
      <w:r>
        <w:rPr>
          <w:rFonts w:ascii="仿宋_GB2312" w:hAnsi="仿宋"/>
          <w:color w:val="auto"/>
          <w:szCs w:val="28"/>
          <w:highlight w:val="none"/>
        </w:rPr>
        <w:t>项目</w:t>
      </w:r>
      <w:r>
        <w:rPr>
          <w:rFonts w:hint="eastAsia" w:ascii="仿宋_GB2312" w:hAnsi="仿宋"/>
          <w:color w:val="auto"/>
          <w:szCs w:val="28"/>
          <w:highlight w:val="none"/>
        </w:rPr>
        <w:t>2024</w:t>
      </w:r>
      <w:r>
        <w:rPr>
          <w:rFonts w:ascii="仿宋_GB2312" w:hAnsi="仿宋"/>
          <w:color w:val="auto"/>
          <w:szCs w:val="28"/>
          <w:highlight w:val="none"/>
        </w:rPr>
        <w:t>年的主要实施内容：</w:t>
      </w:r>
    </w:p>
    <w:p w14:paraId="15905E5C">
      <w:pPr>
        <w:overflowPunct w:val="0"/>
        <w:autoSpaceDE w:val="0"/>
        <w:spacing w:line="560" w:lineRule="exact"/>
        <w:ind w:firstLine="560"/>
        <w:rPr>
          <w:rFonts w:hint="eastAsia" w:ascii="仿宋_GB2312" w:hAnsi="仿宋"/>
          <w:color w:val="auto"/>
          <w:szCs w:val="28"/>
          <w:highlight w:val="none"/>
        </w:rPr>
      </w:pPr>
      <w:r>
        <w:rPr>
          <w:rFonts w:ascii="仿宋_GB2312" w:hAnsi="仿宋"/>
          <w:color w:val="auto"/>
          <w:szCs w:val="28"/>
          <w:highlight w:val="none"/>
        </w:rPr>
        <w:t>坚持以习近平新时代中国特色社会主义思想为指导，强化民营经济人士理想信念教育。</w:t>
      </w:r>
      <w:r>
        <w:rPr>
          <w:rFonts w:hint="eastAsia" w:ascii="仿宋_GB2312" w:hAnsi="仿宋"/>
          <w:color w:val="auto"/>
          <w:szCs w:val="28"/>
          <w:highlight w:val="none"/>
        </w:rPr>
        <w:t>1、组织开展各类素质能力专题培训。组织举办商会党支部书记、党务工作者、党员骨干提升履职能力培训班。2、发放各类党组织学习材料。</w:t>
      </w:r>
    </w:p>
    <w:p w14:paraId="4133A9C0">
      <w:pPr>
        <w:overflowPunct w:val="0"/>
        <w:autoSpaceDE w:val="0"/>
        <w:spacing w:line="560" w:lineRule="exact"/>
        <w:ind w:firstLine="560"/>
        <w:rPr>
          <w:rFonts w:hint="eastAsia" w:ascii="仿宋_GB2312" w:hAnsi="仿宋"/>
          <w:color w:val="auto"/>
          <w:szCs w:val="28"/>
          <w:highlight w:val="none"/>
        </w:rPr>
      </w:pPr>
      <w:r>
        <w:rPr>
          <w:rFonts w:ascii="仿宋_GB2312" w:hAnsi="仿宋"/>
          <w:color w:val="auto"/>
          <w:szCs w:val="28"/>
          <w:highlight w:val="none"/>
        </w:rPr>
        <w:t>强化服务，助推优化营商环境。一是开展调研走访，全力帮助解决企业困难诉求。二是加强政企沟通交流，努力构建亲清政商关系。三是搭建企业对外贸易桥梁引导、鼓励民营企业“走出去”。</w:t>
      </w:r>
    </w:p>
    <w:p w14:paraId="3184518C">
      <w:pPr>
        <w:spacing w:line="360" w:lineRule="auto"/>
        <w:ind w:firstLine="560"/>
        <w:rPr>
          <w:rFonts w:ascii="仿宋_GB2312" w:hAnsi="仿宋"/>
          <w:color w:val="auto"/>
          <w:szCs w:val="28"/>
          <w:highlight w:val="none"/>
        </w:rPr>
      </w:pPr>
      <w:r>
        <w:rPr>
          <w:rFonts w:hint="eastAsia" w:ascii="仿宋_GB2312" w:hAnsi="仿宋"/>
          <w:color w:val="auto"/>
          <w:szCs w:val="28"/>
          <w:highlight w:val="none"/>
        </w:rPr>
        <w:t>2024</w:t>
      </w:r>
      <w:r>
        <w:rPr>
          <w:rFonts w:ascii="仿宋_GB2312" w:hAnsi="仿宋"/>
          <w:color w:val="auto"/>
          <w:szCs w:val="28"/>
          <w:highlight w:val="none"/>
        </w:rPr>
        <w:t>年当年完成情况。</w:t>
      </w:r>
    </w:p>
    <w:p w14:paraId="5B7DAC50">
      <w:pPr>
        <w:numPr>
          <w:ilvl w:val="0"/>
          <w:numId w:val="1"/>
        </w:numPr>
        <w:spacing w:line="360" w:lineRule="auto"/>
        <w:ind w:firstLine="560"/>
        <w:rPr>
          <w:rFonts w:hint="eastAsia" w:ascii="仿宋_GB2312" w:hAnsi="仿宋"/>
          <w:color w:val="auto"/>
          <w:szCs w:val="28"/>
          <w:highlight w:val="none"/>
        </w:rPr>
      </w:pPr>
      <w:r>
        <w:rPr>
          <w:rFonts w:hint="eastAsia" w:ascii="仿宋_GB2312" w:hAnsi="仿宋"/>
          <w:color w:val="auto"/>
          <w:szCs w:val="28"/>
          <w:highlight w:val="none"/>
        </w:rPr>
        <w:t>根据《关于组织“两企三新”深入开展党的二十届三中全会精神教育培训的通知》要求，发放乌鲁木齐市工商联召开学习宣传贯彻党的二十大、二十届三中全会精神宣讲专题会议材料1次，发放乌鲁木齐党纪学题教育资料一次。</w:t>
      </w:r>
    </w:p>
    <w:p w14:paraId="3836174C">
      <w:pPr>
        <w:numPr>
          <w:ilvl w:val="0"/>
          <w:numId w:val="1"/>
        </w:numPr>
        <w:spacing w:line="360" w:lineRule="auto"/>
        <w:ind w:firstLine="560"/>
        <w:rPr>
          <w:rFonts w:hint="eastAsia" w:ascii="仿宋_GB2312" w:hAnsi="仿宋"/>
          <w:color w:val="auto"/>
          <w:szCs w:val="28"/>
          <w:highlight w:val="none"/>
        </w:rPr>
      </w:pPr>
      <w:r>
        <w:rPr>
          <w:rFonts w:ascii="仿宋_GB2312" w:hAnsi="仿宋"/>
          <w:color w:val="auto"/>
          <w:szCs w:val="28"/>
          <w:highlight w:val="none"/>
        </w:rPr>
        <w:t>突出政治引领，强化教育培训。</w:t>
      </w:r>
      <w:r>
        <w:rPr>
          <w:rFonts w:hint="eastAsia" w:ascii="仿宋_GB2312" w:hAnsi="仿宋"/>
          <w:color w:val="auto"/>
          <w:szCs w:val="28"/>
          <w:highlight w:val="none"/>
        </w:rPr>
        <w:t>根据《关于组织“两企三新”深入开展党的二十届三中全会精神教育培训的通知》文件要求，组织开展商会党支部书记、党务工作者、党员骨干开展</w:t>
      </w:r>
      <w:r>
        <w:rPr>
          <w:rFonts w:ascii="仿宋_GB2312" w:hAnsi="仿宋"/>
          <w:color w:val="auto"/>
          <w:szCs w:val="28"/>
          <w:highlight w:val="none"/>
        </w:rPr>
        <w:t>党的二十届三中全会精神专题培训班1期</w:t>
      </w:r>
      <w:r>
        <w:rPr>
          <w:rFonts w:hint="eastAsia" w:ascii="仿宋_GB2312" w:hAnsi="仿宋"/>
          <w:color w:val="auto"/>
          <w:szCs w:val="28"/>
          <w:highlight w:val="none"/>
        </w:rPr>
        <w:t>等，强化理想信念教育，教育引导民营企业落实社会责任。</w:t>
      </w:r>
    </w:p>
    <w:p w14:paraId="17B32295">
      <w:pPr>
        <w:numPr>
          <w:ilvl w:val="0"/>
          <w:numId w:val="1"/>
        </w:numPr>
        <w:spacing w:line="360" w:lineRule="auto"/>
        <w:ind w:firstLine="560"/>
        <w:rPr>
          <w:rFonts w:hint="eastAsia" w:ascii="仿宋_GB2312" w:hAnsi="仿宋"/>
          <w:color w:val="auto"/>
          <w:szCs w:val="28"/>
          <w:highlight w:val="none"/>
        </w:rPr>
      </w:pPr>
      <w:r>
        <w:rPr>
          <w:rFonts w:hint="eastAsia" w:ascii="仿宋_GB2312" w:hAnsi="仿宋"/>
          <w:color w:val="auto"/>
          <w:szCs w:val="28"/>
          <w:highlight w:val="none"/>
        </w:rPr>
        <w:t>充分发挥服务商会（协会）领导小组办公室职能作用，开展调研，</w:t>
      </w:r>
      <w:r>
        <w:rPr>
          <w:rFonts w:ascii="仿宋_GB2312" w:hAnsi="仿宋"/>
          <w:color w:val="auto"/>
          <w:szCs w:val="28"/>
          <w:highlight w:val="none"/>
        </w:rPr>
        <w:t>深入61家商会、40家企业开展涉企政策宣讲和实地调研</w:t>
      </w:r>
      <w:r>
        <w:rPr>
          <w:rFonts w:hint="eastAsia" w:ascii="仿宋_GB2312" w:hAnsi="仿宋"/>
          <w:color w:val="auto"/>
          <w:szCs w:val="28"/>
          <w:highlight w:val="none"/>
        </w:rPr>
        <w:t>，切实解决实际困难问题。</w:t>
      </w:r>
    </w:p>
    <w:p w14:paraId="3AAA6CFB">
      <w:pPr>
        <w:numPr>
          <w:ilvl w:val="0"/>
          <w:numId w:val="1"/>
        </w:numPr>
        <w:spacing w:line="360" w:lineRule="auto"/>
        <w:ind w:firstLine="560"/>
        <w:rPr>
          <w:rFonts w:hint="eastAsia" w:ascii="仿宋_GB2312" w:hAnsi="仿宋"/>
          <w:color w:val="auto"/>
          <w:szCs w:val="28"/>
          <w:highlight w:val="none"/>
        </w:rPr>
      </w:pPr>
      <w:r>
        <w:rPr>
          <w:rFonts w:ascii="仿宋_GB2312" w:hAnsi="仿宋"/>
          <w:color w:val="auto"/>
          <w:szCs w:val="28"/>
          <w:highlight w:val="none"/>
        </w:rPr>
        <w:t>强化典型引领。积极开展市级两新组织“五个好”党支部示范点推荐评选工作，经过严格评比和筛选推荐2个党支部作为市级两新工委“五个好”党支部示范点，7个党支部被评为本级“五个好”党支部。</w:t>
      </w:r>
    </w:p>
    <w:p w14:paraId="77C2EAFE">
      <w:pPr>
        <w:pStyle w:val="7"/>
        <w:ind w:firstLine="643"/>
        <w:rPr>
          <w:color w:val="auto"/>
          <w:highlight w:val="none"/>
        </w:rPr>
      </w:pPr>
      <w:r>
        <w:rPr>
          <w:rFonts w:hint="eastAsia"/>
          <w:color w:val="auto"/>
          <w:highlight w:val="none"/>
        </w:rPr>
        <w:t>2</w:t>
      </w:r>
      <w:r>
        <w:rPr>
          <w:color w:val="auto"/>
          <w:highlight w:val="none"/>
        </w:rPr>
        <w:t>.资金投入和使用情况</w:t>
      </w:r>
      <w:bookmarkEnd w:id="5"/>
    </w:p>
    <w:p w14:paraId="6A253D7C">
      <w:pPr>
        <w:spacing w:line="360" w:lineRule="auto"/>
        <w:ind w:firstLine="560"/>
        <w:rPr>
          <w:rFonts w:ascii="仿宋_GB2312"/>
          <w:color w:val="auto"/>
          <w:highlight w:val="none"/>
        </w:rPr>
      </w:pPr>
      <w:r>
        <w:rPr>
          <w:rFonts w:hint="eastAsia" w:ascii="仿宋_GB2312"/>
          <w:color w:val="auto"/>
          <w:highlight w:val="none"/>
        </w:rPr>
        <w:t>该项目资金投入情况：经2024年部门预算批准，项目系</w:t>
      </w:r>
      <w:r>
        <w:rPr>
          <w:rFonts w:ascii="仿宋_GB2312"/>
          <w:color w:val="auto"/>
          <w:highlight w:val="none"/>
        </w:rPr>
        <w:t>2024</w:t>
      </w:r>
      <w:r>
        <w:rPr>
          <w:rFonts w:hint="eastAsia" w:ascii="仿宋_GB2312"/>
          <w:color w:val="auto"/>
          <w:highlight w:val="none"/>
        </w:rPr>
        <w:t>年本级资金，共安排预算7.94万元，于2024年年初部分预算批复项目，年中没有对资金进行调增、调减。</w:t>
      </w:r>
    </w:p>
    <w:p w14:paraId="5A0D8DD4">
      <w:pPr>
        <w:spacing w:line="360" w:lineRule="auto"/>
        <w:ind w:firstLine="560"/>
        <w:rPr>
          <w:rFonts w:ascii="仿宋_GB2312"/>
          <w:color w:val="auto"/>
          <w:highlight w:val="none"/>
        </w:rPr>
      </w:pPr>
      <w:r>
        <w:rPr>
          <w:rFonts w:hint="eastAsia" w:ascii="仿宋_GB2312"/>
          <w:color w:val="auto"/>
          <w:highlight w:val="none"/>
        </w:rPr>
        <w:t>该项目资金使用情况：</w:t>
      </w:r>
      <w:r>
        <w:rPr>
          <w:rFonts w:ascii="仿宋_GB2312"/>
          <w:color w:val="auto"/>
          <w:highlight w:val="none"/>
        </w:rPr>
        <w:t>2024年本单位年初安排预算项目</w:t>
      </w:r>
      <w:r>
        <w:rPr>
          <w:rFonts w:hint="eastAsia" w:ascii="仿宋_GB2312"/>
          <w:color w:val="auto"/>
          <w:highlight w:val="none"/>
        </w:rPr>
        <w:t>1个7.94万元，资金投入包括：购书费4万元，办公费1.94万元，党组织培训费2万元。执行情况：党建书籍购买费4万元，办公费1.94万元，党组织培训费2万元。预算执行率100</w:t>
      </w:r>
      <w:r>
        <w:rPr>
          <w:rFonts w:ascii="仿宋_GB2312"/>
          <w:color w:val="auto"/>
          <w:highlight w:val="none"/>
        </w:rPr>
        <w:t>%</w:t>
      </w:r>
      <w:r>
        <w:rPr>
          <w:rFonts w:hint="eastAsia" w:ascii="仿宋_GB2312"/>
          <w:color w:val="auto"/>
          <w:highlight w:val="none"/>
        </w:rPr>
        <w:t>。</w:t>
      </w:r>
    </w:p>
    <w:p w14:paraId="3C38FACE">
      <w:pPr>
        <w:pStyle w:val="6"/>
        <w:ind w:firstLine="643"/>
        <w:rPr>
          <w:rFonts w:ascii="仿宋" w:hAnsi="仿宋" w:eastAsia="仿宋"/>
          <w:color w:val="auto"/>
          <w:highlight w:val="none"/>
          <w:lang w:bidi="en-US"/>
        </w:rPr>
      </w:pPr>
      <w:bookmarkStart w:id="6" w:name="_Toc67911603"/>
      <w:bookmarkStart w:id="7" w:name="_Toc196487536"/>
      <w:r>
        <w:rPr>
          <w:rFonts w:hint="eastAsia" w:ascii="仿宋" w:hAnsi="仿宋" w:eastAsia="仿宋"/>
          <w:color w:val="auto"/>
          <w:highlight w:val="none"/>
          <w:lang w:bidi="en-US"/>
        </w:rPr>
        <w:t>（二）项目绩效目标：</w:t>
      </w:r>
      <w:bookmarkEnd w:id="6"/>
      <w:bookmarkEnd w:id="7"/>
    </w:p>
    <w:p w14:paraId="1B6E09AB">
      <w:pPr>
        <w:spacing w:line="360" w:lineRule="auto"/>
        <w:ind w:firstLine="560"/>
        <w:rPr>
          <w:rFonts w:ascii="仿宋_GB2312" w:hAnsi="仿宋"/>
          <w:color w:val="auto"/>
          <w:szCs w:val="28"/>
          <w:highlight w:val="none"/>
        </w:rPr>
      </w:pPr>
      <w:r>
        <w:rPr>
          <w:rFonts w:hint="eastAsia" w:ascii="仿宋_GB2312" w:hAnsi="仿宋"/>
          <w:color w:val="auto"/>
          <w:szCs w:val="28"/>
          <w:highlight w:val="none"/>
        </w:rPr>
        <w:t>本项目依据《中共中央 国务院关于全面实施预算绩效管理的意见》（中发〔2018〕</w:t>
      </w:r>
      <w:r>
        <w:rPr>
          <w:rFonts w:ascii="仿宋_GB2312" w:hAnsi="仿宋"/>
          <w:color w:val="auto"/>
          <w:szCs w:val="28"/>
          <w:highlight w:val="none"/>
        </w:rPr>
        <w:t>34</w:t>
      </w:r>
      <w:r>
        <w:rPr>
          <w:rFonts w:hint="eastAsia" w:ascii="仿宋_GB2312" w:hAnsi="仿宋"/>
          <w:color w:val="auto"/>
          <w:szCs w:val="28"/>
          <w:highlight w:val="none"/>
        </w:rPr>
        <w:t>号）、《关于印发&lt;乌鲁木齐市本级部门预算绩效目标管理暂行办法</w:t>
      </w:r>
      <w:r>
        <w:rPr>
          <w:rFonts w:ascii="仿宋_GB2312" w:hAnsi="仿宋"/>
          <w:color w:val="auto"/>
          <w:szCs w:val="28"/>
          <w:highlight w:val="none"/>
        </w:rPr>
        <w:t>&gt;</w:t>
      </w:r>
      <w:r>
        <w:rPr>
          <w:rFonts w:hint="eastAsia" w:ascii="仿宋_GB2312" w:hAnsi="仿宋"/>
          <w:color w:val="auto"/>
          <w:szCs w:val="28"/>
          <w:highlight w:val="none"/>
        </w:rPr>
        <w:t>的通知》（乌财预</w:t>
      </w:r>
      <w:bookmarkStart w:id="8" w:name="_Hlk67566397"/>
      <w:r>
        <w:rPr>
          <w:rFonts w:hint="eastAsia" w:ascii="仿宋_GB2312" w:hAnsi="仿宋"/>
          <w:color w:val="auto"/>
          <w:szCs w:val="28"/>
          <w:highlight w:val="none"/>
        </w:rPr>
        <w:t>〔2018〕</w:t>
      </w:r>
      <w:r>
        <w:rPr>
          <w:rFonts w:ascii="仿宋_GB2312" w:hAnsi="仿宋"/>
          <w:color w:val="auto"/>
          <w:szCs w:val="28"/>
          <w:highlight w:val="none"/>
        </w:rPr>
        <w:t>5</w:t>
      </w:r>
      <w:r>
        <w:rPr>
          <w:rFonts w:hint="eastAsia" w:ascii="仿宋_GB2312" w:hAnsi="仿宋"/>
          <w:color w:val="auto"/>
          <w:szCs w:val="28"/>
          <w:highlight w:val="none"/>
        </w:rPr>
        <w:t>6号</w:t>
      </w:r>
      <w:bookmarkEnd w:id="8"/>
      <w:r>
        <w:rPr>
          <w:rFonts w:hint="eastAsia" w:ascii="仿宋_GB2312" w:hAnsi="仿宋"/>
          <w:color w:val="auto"/>
          <w:szCs w:val="28"/>
          <w:highlight w:val="none"/>
        </w:rPr>
        <w:t>）、《关于做好2</w:t>
      </w:r>
      <w:r>
        <w:rPr>
          <w:rFonts w:ascii="仿宋_GB2312" w:hAnsi="仿宋"/>
          <w:color w:val="auto"/>
          <w:szCs w:val="28"/>
          <w:highlight w:val="none"/>
        </w:rPr>
        <w:t>019</w:t>
      </w:r>
      <w:r>
        <w:rPr>
          <w:rFonts w:hint="eastAsia" w:ascii="仿宋_GB2312" w:hAnsi="仿宋"/>
          <w:color w:val="auto"/>
          <w:szCs w:val="28"/>
          <w:highlight w:val="none"/>
        </w:rPr>
        <w:t>年部门预算项目支出绩效目标管理有关事宜的通知》（乌财预〔20</w:t>
      </w:r>
      <w:r>
        <w:rPr>
          <w:rFonts w:ascii="仿宋_GB2312" w:hAnsi="仿宋"/>
          <w:color w:val="auto"/>
          <w:szCs w:val="28"/>
          <w:highlight w:val="none"/>
        </w:rPr>
        <w:t>18</w:t>
      </w:r>
      <w:r>
        <w:rPr>
          <w:rFonts w:hint="eastAsia" w:ascii="仿宋_GB2312" w:hAnsi="仿宋"/>
          <w:color w:val="auto"/>
          <w:szCs w:val="28"/>
          <w:highlight w:val="none"/>
        </w:rPr>
        <w:t>〕</w:t>
      </w:r>
      <w:r>
        <w:rPr>
          <w:rFonts w:ascii="仿宋_GB2312" w:hAnsi="仿宋"/>
          <w:color w:val="auto"/>
          <w:szCs w:val="28"/>
          <w:highlight w:val="none"/>
        </w:rPr>
        <w:t>76</w:t>
      </w:r>
      <w:r>
        <w:rPr>
          <w:rFonts w:hint="eastAsia" w:ascii="仿宋_GB2312" w:hAnsi="仿宋"/>
          <w:color w:val="auto"/>
          <w:szCs w:val="28"/>
          <w:highlight w:val="none"/>
        </w:rPr>
        <w:t>号）和《项目支出绩效评价管理办法》（财预〔20</w:t>
      </w:r>
      <w:r>
        <w:rPr>
          <w:rFonts w:ascii="仿宋_GB2312" w:hAnsi="仿宋"/>
          <w:color w:val="auto"/>
          <w:szCs w:val="28"/>
          <w:highlight w:val="none"/>
        </w:rPr>
        <w:t>20</w:t>
      </w:r>
      <w:r>
        <w:rPr>
          <w:rFonts w:hint="eastAsia" w:ascii="仿宋_GB2312" w:hAnsi="仿宋"/>
          <w:color w:val="auto"/>
          <w:szCs w:val="28"/>
          <w:highlight w:val="none"/>
        </w:rPr>
        <w:t>〕</w:t>
      </w:r>
      <w:r>
        <w:rPr>
          <w:rFonts w:ascii="仿宋_GB2312" w:hAnsi="仿宋"/>
          <w:color w:val="auto"/>
          <w:szCs w:val="28"/>
          <w:highlight w:val="none"/>
        </w:rPr>
        <w:t>10</w:t>
      </w:r>
      <w:r>
        <w:rPr>
          <w:rFonts w:hint="eastAsia" w:ascii="仿宋_GB2312" w:hAnsi="仿宋"/>
          <w:color w:val="auto"/>
          <w:szCs w:val="28"/>
          <w:highlight w:val="none"/>
        </w:rPr>
        <w:t>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p>
    <w:p w14:paraId="0A459090">
      <w:pPr>
        <w:spacing w:line="360" w:lineRule="auto"/>
        <w:ind w:firstLine="560"/>
        <w:rPr>
          <w:rFonts w:ascii="仿宋_GB2312" w:hAnsi="仿宋"/>
          <w:color w:val="auto"/>
          <w:szCs w:val="28"/>
          <w:highlight w:val="none"/>
        </w:rPr>
      </w:pPr>
      <w:r>
        <w:rPr>
          <w:rFonts w:hint="eastAsia" w:ascii="仿宋_GB2312" w:hAnsi="仿宋"/>
          <w:color w:val="auto"/>
          <w:szCs w:val="28"/>
          <w:highlight w:val="none"/>
        </w:rPr>
        <w:t>该项目为</w:t>
      </w:r>
      <w:r>
        <w:rPr>
          <w:rFonts w:ascii="仿宋_GB2312" w:hAnsi="仿宋"/>
          <w:color w:val="auto"/>
          <w:szCs w:val="28"/>
          <w:highlight w:val="none"/>
        </w:rPr>
        <w:t>经常性项目。</w:t>
      </w:r>
    </w:p>
    <w:p w14:paraId="055CD8CC">
      <w:pPr>
        <w:spacing w:line="360" w:lineRule="auto"/>
        <w:ind w:firstLine="560"/>
        <w:rPr>
          <w:rFonts w:ascii="仿宋_GB2312" w:hAnsi="仿宋"/>
          <w:color w:val="auto"/>
          <w:szCs w:val="28"/>
          <w:highlight w:val="none"/>
        </w:rPr>
      </w:pPr>
      <w:r>
        <w:rPr>
          <w:rFonts w:hint="eastAsia" w:ascii="仿宋_GB2312" w:hAnsi="仿宋"/>
          <w:color w:val="auto"/>
          <w:szCs w:val="28"/>
          <w:highlight w:val="none"/>
        </w:rPr>
        <w:t>该项目总体绩效目标：</w:t>
      </w:r>
    </w:p>
    <w:p w14:paraId="611FCC2E">
      <w:pPr>
        <w:spacing w:line="360" w:lineRule="auto"/>
        <w:ind w:firstLine="560"/>
        <w:rPr>
          <w:rFonts w:hint="eastAsia" w:ascii="仿宋_GB2312" w:hAnsi="仿宋"/>
          <w:color w:val="auto"/>
          <w:szCs w:val="28"/>
          <w:highlight w:val="none"/>
        </w:rPr>
      </w:pPr>
      <w:r>
        <w:rPr>
          <w:rFonts w:hint="eastAsia" w:ascii="仿宋_GB2312" w:hAnsi="仿宋"/>
          <w:color w:val="auto"/>
          <w:szCs w:val="28"/>
          <w:highlight w:val="none"/>
        </w:rPr>
        <w:t>1、引导商会党支部书记、党务工作者和积极分子进一步坚定理想信念。</w:t>
      </w:r>
    </w:p>
    <w:p w14:paraId="0FAC2C9A">
      <w:pPr>
        <w:spacing w:line="360" w:lineRule="auto"/>
        <w:rPr>
          <w:rFonts w:hint="eastAsia" w:ascii="仿宋_GB2312" w:hAnsi="仿宋"/>
          <w:color w:val="auto"/>
          <w:szCs w:val="28"/>
          <w:highlight w:val="none"/>
        </w:rPr>
      </w:pPr>
      <w:r>
        <w:rPr>
          <w:rFonts w:hint="eastAsia" w:ascii="仿宋_GB2312" w:hAnsi="仿宋"/>
          <w:color w:val="auto"/>
          <w:szCs w:val="28"/>
          <w:highlight w:val="none"/>
        </w:rPr>
        <w:t>2、强化社会责任担当，不断推进理想信念教育不断取得实效，推动非公有制党建建设。</w:t>
      </w:r>
    </w:p>
    <w:p w14:paraId="7C7B7692">
      <w:pPr>
        <w:spacing w:line="360" w:lineRule="auto"/>
        <w:ind w:firstLine="560"/>
        <w:rPr>
          <w:rFonts w:ascii="仿宋_GB2312" w:hAnsi="仿宋"/>
          <w:color w:val="auto"/>
          <w:szCs w:val="28"/>
          <w:highlight w:val="none"/>
        </w:rPr>
      </w:pPr>
      <w:r>
        <w:rPr>
          <w:rFonts w:hint="eastAsia" w:ascii="仿宋_GB2312" w:hAnsi="仿宋"/>
          <w:color w:val="auto"/>
          <w:szCs w:val="28"/>
          <w:highlight w:val="none"/>
        </w:rPr>
        <w:t>3、开展2024年市总商会党委换届工作，强化党组织配置。</w:t>
      </w:r>
    </w:p>
    <w:p w14:paraId="1DF0162B">
      <w:pPr>
        <w:spacing w:line="360" w:lineRule="auto"/>
        <w:ind w:firstLine="560"/>
        <w:rPr>
          <w:rStyle w:val="24"/>
          <w:color w:val="auto"/>
          <w:highlight w:val="none"/>
        </w:rPr>
      </w:pPr>
      <w:bookmarkStart w:id="9" w:name="_Toc196487537"/>
      <w:bookmarkStart w:id="10" w:name="_Toc67911604"/>
      <w:r>
        <w:rPr>
          <w:rFonts w:ascii="仿宋_GB2312" w:hAnsi="仿宋"/>
          <w:color w:val="auto"/>
          <w:szCs w:val="28"/>
          <w:highlight w:val="none"/>
        </w:rPr>
        <w:t>该项目阶段性目标为：</w:t>
      </w:r>
      <w:r>
        <w:rPr>
          <w:rStyle w:val="24"/>
          <w:color w:val="auto"/>
          <w:highlight w:val="none"/>
        </w:rPr>
        <w:t xml:space="preserve"> </w:t>
      </w:r>
    </w:p>
    <w:p w14:paraId="66CB1359">
      <w:pPr>
        <w:spacing w:line="360" w:lineRule="auto"/>
        <w:ind w:firstLine="560"/>
        <w:rPr>
          <w:rFonts w:ascii="仿宋_GB2312" w:hAnsi="仿宋"/>
          <w:color w:val="auto"/>
          <w:szCs w:val="28"/>
          <w:highlight w:val="none"/>
        </w:rPr>
      </w:pPr>
      <w:r>
        <w:rPr>
          <w:rFonts w:hint="eastAsia" w:ascii="仿宋_GB2312" w:hAnsi="仿宋"/>
          <w:color w:val="auto"/>
          <w:szCs w:val="28"/>
          <w:highlight w:val="none"/>
        </w:rPr>
        <w:t>1、</w:t>
      </w:r>
      <w:r>
        <w:rPr>
          <w:rFonts w:ascii="仿宋_GB2312" w:hAnsi="仿宋"/>
          <w:color w:val="auto"/>
          <w:szCs w:val="28"/>
          <w:highlight w:val="none"/>
        </w:rPr>
        <w:t>依托商会党支部有效载体，扎实开展学习教育。为商会党支部党员配发</w:t>
      </w:r>
      <w:r>
        <w:rPr>
          <w:rFonts w:hint="eastAsia" w:ascii="仿宋_GB2312" w:hAnsi="仿宋"/>
          <w:color w:val="auto"/>
          <w:szCs w:val="28"/>
          <w:highlight w:val="none"/>
          <w:lang w:val="en-US" w:eastAsia="zh-CN"/>
        </w:rPr>
        <w:t>党建书籍8</w:t>
      </w:r>
      <w:r>
        <w:rPr>
          <w:rFonts w:ascii="仿宋_GB2312" w:hAnsi="仿宋"/>
          <w:color w:val="auto"/>
          <w:szCs w:val="28"/>
          <w:highlight w:val="none"/>
        </w:rPr>
        <w:t>00余册</w:t>
      </w:r>
      <w:r>
        <w:rPr>
          <w:rFonts w:hint="eastAsia" w:ascii="仿宋_GB2312" w:hAnsi="仿宋"/>
          <w:color w:val="auto"/>
          <w:szCs w:val="28"/>
          <w:highlight w:val="none"/>
        </w:rPr>
        <w:t xml:space="preserve">。 </w:t>
      </w:r>
    </w:p>
    <w:p w14:paraId="06F6D0B3">
      <w:pPr>
        <w:spacing w:line="360" w:lineRule="auto"/>
        <w:ind w:firstLine="560"/>
        <w:rPr>
          <w:rFonts w:hint="eastAsia" w:ascii="仿宋_GB2312" w:hAnsi="仿宋"/>
          <w:color w:val="auto"/>
          <w:szCs w:val="28"/>
          <w:highlight w:val="none"/>
        </w:rPr>
      </w:pPr>
      <w:r>
        <w:rPr>
          <w:rFonts w:hint="eastAsia" w:ascii="仿宋_GB2312" w:hAnsi="仿宋"/>
          <w:color w:val="auto"/>
          <w:szCs w:val="28"/>
          <w:highlight w:val="none"/>
        </w:rPr>
        <w:t>2、开展党组织培训。组织开展商会党支部书记、党务工作者、党员骨干开展</w:t>
      </w:r>
      <w:r>
        <w:rPr>
          <w:rFonts w:ascii="仿宋_GB2312" w:hAnsi="仿宋"/>
          <w:color w:val="auto"/>
          <w:szCs w:val="28"/>
          <w:highlight w:val="none"/>
        </w:rPr>
        <w:t>党的二十届三中全会精神专题培训班</w:t>
      </w:r>
      <w:r>
        <w:rPr>
          <w:rFonts w:hint="eastAsia" w:ascii="仿宋_GB2312" w:hAnsi="仿宋"/>
          <w:color w:val="auto"/>
          <w:szCs w:val="28"/>
          <w:highlight w:val="none"/>
          <w:lang w:val="en-US" w:eastAsia="zh-CN"/>
        </w:rPr>
        <w:t>一期</w:t>
      </w:r>
      <w:r>
        <w:rPr>
          <w:rFonts w:hint="eastAsia" w:ascii="仿宋_GB2312" w:hAnsi="仿宋"/>
          <w:color w:val="auto"/>
          <w:szCs w:val="28"/>
          <w:highlight w:val="none"/>
          <w:lang w:eastAsia="zh-CN"/>
        </w:rPr>
        <w:t>，</w:t>
      </w:r>
      <w:r>
        <w:rPr>
          <w:rFonts w:hint="eastAsia" w:ascii="仿宋_GB2312" w:hAnsi="仿宋"/>
          <w:color w:val="auto"/>
          <w:szCs w:val="28"/>
          <w:highlight w:val="none"/>
          <w:lang w:val="en-US" w:eastAsia="zh-CN"/>
        </w:rPr>
        <w:t>培训人数≥40人，培训率≥85%</w:t>
      </w:r>
      <w:r>
        <w:rPr>
          <w:rFonts w:hint="eastAsia" w:ascii="仿宋_GB2312" w:hAnsi="仿宋"/>
          <w:color w:val="auto"/>
          <w:szCs w:val="28"/>
          <w:highlight w:val="none"/>
        </w:rPr>
        <w:t>。</w:t>
      </w:r>
    </w:p>
    <w:p w14:paraId="19C4E8E2">
      <w:pPr>
        <w:spacing w:line="360" w:lineRule="auto"/>
        <w:ind w:firstLine="560"/>
        <w:rPr>
          <w:rFonts w:hint="eastAsia" w:ascii="仿宋_GB2312" w:hAnsi="仿宋"/>
          <w:color w:val="auto"/>
          <w:szCs w:val="28"/>
          <w:highlight w:val="none"/>
          <w:lang w:val="en-US" w:eastAsia="zh-CN"/>
        </w:rPr>
      </w:pPr>
      <w:r>
        <w:rPr>
          <w:rFonts w:hint="eastAsia" w:ascii="仿宋_GB2312" w:hAnsi="仿宋"/>
          <w:color w:val="auto"/>
          <w:szCs w:val="28"/>
          <w:highlight w:val="none"/>
          <w:lang w:val="en-US" w:eastAsia="zh-CN"/>
        </w:rPr>
        <w:t>3、预计党务培训班费用≤2万元，购买商会党建书籍≤4万元、购买学习资料和书籍等费用≤1.94万元。</w:t>
      </w:r>
    </w:p>
    <w:p w14:paraId="6CC7D589">
      <w:pPr>
        <w:spacing w:line="360" w:lineRule="auto"/>
        <w:ind w:firstLine="560"/>
        <w:rPr>
          <w:rFonts w:hint="default" w:ascii="仿宋_GB2312" w:hAnsi="仿宋"/>
          <w:color w:val="auto"/>
          <w:szCs w:val="28"/>
          <w:highlight w:val="none"/>
          <w:lang w:val="en-US"/>
        </w:rPr>
      </w:pPr>
      <w:r>
        <w:rPr>
          <w:rFonts w:hint="eastAsia" w:ascii="仿宋_GB2312" w:hAnsi="仿宋"/>
          <w:color w:val="auto"/>
          <w:szCs w:val="28"/>
          <w:highlight w:val="none"/>
          <w:lang w:val="en-US" w:eastAsia="zh-CN"/>
        </w:rPr>
        <w:t>该项目有利于强化社会责任担当，不断推进理想信念教育不断取得实效，推动非公有制党建建设有效提高商会党建各项工作，使商会党支部满意度≥85%。</w:t>
      </w:r>
    </w:p>
    <w:p w14:paraId="50837008">
      <w:pPr>
        <w:pStyle w:val="5"/>
        <w:ind w:firstLine="0" w:firstLineChars="0"/>
        <w:jc w:val="left"/>
        <w:rPr>
          <w:rFonts w:ascii="仿宋" w:hAnsi="仿宋" w:eastAsia="仿宋"/>
          <w:color w:val="auto"/>
          <w:sz w:val="36"/>
          <w:szCs w:val="36"/>
          <w:highlight w:val="none"/>
          <w:lang w:bidi="en-US"/>
        </w:rPr>
      </w:pPr>
      <w:r>
        <w:rPr>
          <w:rFonts w:hint="eastAsia" w:ascii="仿宋" w:hAnsi="仿宋" w:eastAsia="仿宋"/>
          <w:color w:val="auto"/>
          <w:sz w:val="36"/>
          <w:szCs w:val="36"/>
          <w:highlight w:val="none"/>
          <w:lang w:bidi="en-US"/>
        </w:rPr>
        <w:t>二、绩效评价工作开展情况</w:t>
      </w:r>
      <w:bookmarkEnd w:id="9"/>
      <w:bookmarkEnd w:id="10"/>
    </w:p>
    <w:p w14:paraId="56807EC9">
      <w:pPr>
        <w:pStyle w:val="6"/>
        <w:ind w:firstLine="643"/>
        <w:rPr>
          <w:rFonts w:ascii="仿宋" w:hAnsi="仿宋" w:eastAsia="仿宋"/>
          <w:color w:val="auto"/>
          <w:highlight w:val="none"/>
          <w:lang w:bidi="en-US"/>
        </w:rPr>
      </w:pPr>
      <w:bookmarkStart w:id="11" w:name="_Toc67911605"/>
      <w:bookmarkStart w:id="12" w:name="_Toc196487538"/>
      <w:r>
        <w:rPr>
          <w:rFonts w:hint="eastAsia" w:ascii="仿宋" w:hAnsi="仿宋" w:eastAsia="仿宋"/>
          <w:color w:val="auto"/>
          <w:highlight w:val="none"/>
          <w:lang w:bidi="en-US"/>
        </w:rPr>
        <w:t>（一）绩效评价目的、对象和范围</w:t>
      </w:r>
      <w:bookmarkEnd w:id="11"/>
      <w:bookmarkEnd w:id="12"/>
    </w:p>
    <w:p w14:paraId="57D30BC6">
      <w:pPr>
        <w:pStyle w:val="7"/>
        <w:ind w:firstLine="643"/>
        <w:rPr>
          <w:color w:val="auto"/>
          <w:highlight w:val="none"/>
        </w:rPr>
      </w:pPr>
      <w:bookmarkStart w:id="13" w:name="_Toc196487539"/>
      <w:r>
        <w:rPr>
          <w:rFonts w:hint="eastAsia"/>
          <w:color w:val="auto"/>
          <w:highlight w:val="none"/>
        </w:rPr>
        <w:t>1</w:t>
      </w:r>
      <w:r>
        <w:rPr>
          <w:color w:val="auto"/>
          <w:highlight w:val="none"/>
        </w:rPr>
        <w:t>.绩效评价完整性</w:t>
      </w:r>
      <w:bookmarkEnd w:id="13"/>
    </w:p>
    <w:p w14:paraId="5714E1E1">
      <w:pPr>
        <w:spacing w:line="360" w:lineRule="auto"/>
        <w:ind w:firstLine="560"/>
        <w:rPr>
          <w:rFonts w:ascii="仿宋_GB2312" w:hAnsi="仿宋"/>
          <w:color w:val="auto"/>
          <w:szCs w:val="28"/>
          <w:highlight w:val="none"/>
        </w:rPr>
      </w:pPr>
      <w:r>
        <w:rPr>
          <w:rFonts w:hint="eastAsia" w:ascii="仿宋_GB2312" w:hAnsi="仿宋"/>
          <w:color w:val="auto"/>
          <w:szCs w:val="28"/>
          <w:highlight w:val="none"/>
        </w:rPr>
        <w:t>非公有制</w:t>
      </w:r>
      <w:r>
        <w:rPr>
          <w:rFonts w:ascii="仿宋_GB2312" w:hAnsi="仿宋"/>
          <w:color w:val="auto"/>
          <w:szCs w:val="28"/>
          <w:highlight w:val="none"/>
        </w:rPr>
        <w:t>党建工作经费的</w:t>
      </w:r>
      <w:r>
        <w:rPr>
          <w:rFonts w:hint="eastAsia" w:ascii="仿宋_GB2312" w:hAnsi="仿宋"/>
          <w:color w:val="auto"/>
          <w:szCs w:val="28"/>
          <w:highlight w:val="none"/>
        </w:rPr>
        <w:t>目标、范围和要求</w:t>
      </w:r>
      <w:r>
        <w:rPr>
          <w:rFonts w:ascii="仿宋_GB2312" w:hAnsi="仿宋"/>
          <w:color w:val="auto"/>
          <w:szCs w:val="28"/>
          <w:highlight w:val="none"/>
        </w:rPr>
        <w:t>是依托商会党支部有效载体，扎实开展学习教育。</w:t>
      </w:r>
      <w:r>
        <w:rPr>
          <w:rFonts w:hint="eastAsia" w:ascii="仿宋_GB2312" w:hAnsi="仿宋"/>
          <w:color w:val="auto"/>
          <w:szCs w:val="28"/>
          <w:highlight w:val="none"/>
        </w:rPr>
        <w:t>组织开展各类素质能力专题培训，</w:t>
      </w:r>
      <w:r>
        <w:rPr>
          <w:rFonts w:ascii="仿宋_GB2312" w:hAnsi="仿宋"/>
          <w:color w:val="auto"/>
          <w:szCs w:val="28"/>
          <w:highlight w:val="none"/>
        </w:rPr>
        <w:t>强化培训指导。强化“两个覆盖”</w:t>
      </w:r>
      <w:r>
        <w:rPr>
          <w:rFonts w:hint="eastAsia" w:ascii="仿宋_GB2312" w:hAnsi="仿宋"/>
          <w:color w:val="auto"/>
          <w:szCs w:val="28"/>
          <w:highlight w:val="none"/>
        </w:rPr>
        <w:t>，加强调研指导，扩大</w:t>
      </w:r>
      <w:r>
        <w:rPr>
          <w:rFonts w:ascii="仿宋_GB2312" w:hAnsi="仿宋"/>
          <w:color w:val="auto"/>
          <w:szCs w:val="28"/>
          <w:highlight w:val="none"/>
        </w:rPr>
        <w:t>商会党组织和党的工作覆盖率，通过开展现场指导、座谈交流等方式，推动商会党建与商会中心工作有机融合，共同发展</w:t>
      </w:r>
      <w:r>
        <w:rPr>
          <w:rFonts w:hint="eastAsia" w:ascii="仿宋_GB2312" w:hAnsi="仿宋"/>
          <w:color w:val="auto"/>
          <w:szCs w:val="28"/>
          <w:highlight w:val="none"/>
        </w:rPr>
        <w:t>。以上内容</w:t>
      </w:r>
      <w:r>
        <w:rPr>
          <w:rFonts w:ascii="仿宋_GB2312" w:hAnsi="仿宋"/>
          <w:color w:val="auto"/>
          <w:szCs w:val="28"/>
          <w:highlight w:val="none"/>
        </w:rPr>
        <w:t>可以通过</w:t>
      </w:r>
      <w:r>
        <w:rPr>
          <w:rFonts w:hint="eastAsia" w:ascii="仿宋_GB2312" w:hAnsi="仿宋"/>
          <w:color w:val="auto"/>
          <w:szCs w:val="28"/>
          <w:highlight w:val="none"/>
        </w:rPr>
        <w:t>绩效评价指标体系中</w:t>
      </w:r>
      <w:r>
        <w:rPr>
          <w:rFonts w:ascii="仿宋_GB2312" w:hAnsi="仿宋"/>
          <w:color w:val="auto"/>
          <w:szCs w:val="28"/>
          <w:highlight w:val="none"/>
        </w:rPr>
        <w:t>质量指标、数量指标、</w:t>
      </w:r>
      <w:r>
        <w:rPr>
          <w:rFonts w:hint="eastAsia" w:ascii="仿宋_GB2312" w:hAnsi="仿宋"/>
          <w:color w:val="auto"/>
          <w:szCs w:val="28"/>
          <w:highlight w:val="none"/>
        </w:rPr>
        <w:t>成本指标、效益指标等完整地体现项目</w:t>
      </w:r>
      <w:r>
        <w:rPr>
          <w:rFonts w:ascii="仿宋_GB2312" w:hAnsi="仿宋"/>
          <w:color w:val="auto"/>
          <w:szCs w:val="28"/>
          <w:highlight w:val="none"/>
        </w:rPr>
        <w:t>内容</w:t>
      </w:r>
      <w:r>
        <w:rPr>
          <w:rFonts w:hint="eastAsia" w:ascii="仿宋_GB2312" w:hAnsi="仿宋"/>
          <w:color w:val="auto"/>
          <w:szCs w:val="28"/>
          <w:highlight w:val="none"/>
        </w:rPr>
        <w:t>，有利于项目</w:t>
      </w:r>
      <w:r>
        <w:rPr>
          <w:rFonts w:ascii="仿宋_GB2312" w:hAnsi="仿宋"/>
          <w:color w:val="auto"/>
          <w:szCs w:val="28"/>
          <w:highlight w:val="none"/>
        </w:rPr>
        <w:t>评价</w:t>
      </w:r>
      <w:r>
        <w:rPr>
          <w:rFonts w:hint="eastAsia" w:ascii="仿宋_GB2312" w:hAnsi="仿宋"/>
          <w:color w:val="auto"/>
          <w:szCs w:val="28"/>
          <w:highlight w:val="none"/>
        </w:rPr>
        <w:t>。</w:t>
      </w:r>
    </w:p>
    <w:p w14:paraId="27ED5D87">
      <w:pPr>
        <w:spacing w:line="360" w:lineRule="auto"/>
        <w:ind w:firstLine="560"/>
        <w:rPr>
          <w:rFonts w:ascii="仿宋_GB2312" w:hAnsi="仿宋"/>
          <w:color w:val="auto"/>
          <w:szCs w:val="28"/>
          <w:highlight w:val="none"/>
        </w:rPr>
      </w:pPr>
      <w:r>
        <w:rPr>
          <w:rFonts w:hint="eastAsia" w:ascii="仿宋_GB2312" w:hAnsi="仿宋"/>
          <w:color w:val="auto"/>
          <w:szCs w:val="28"/>
          <w:highlight w:val="none"/>
          <w:lang w:eastAsia="zh-CN"/>
        </w:rPr>
        <w:t>根据市工商联（总商会）工作职责</w:t>
      </w:r>
      <w:r>
        <w:rPr>
          <w:rFonts w:hint="eastAsia" w:ascii="仿宋_GB2312" w:hAnsi="仿宋"/>
          <w:color w:val="auto"/>
          <w:szCs w:val="28"/>
          <w:highlight w:val="none"/>
        </w:rPr>
        <w:t>设置商会党建书籍配发</w:t>
      </w:r>
      <w:r>
        <w:rPr>
          <w:rFonts w:hint="eastAsia" w:ascii="仿宋_GB2312" w:hAnsi="仿宋"/>
          <w:color w:val="auto"/>
          <w:szCs w:val="28"/>
          <w:highlight w:val="none"/>
          <w:lang w:eastAsia="zh-CN"/>
        </w:rPr>
        <w:t>、</w:t>
      </w:r>
      <w:r>
        <w:rPr>
          <w:rFonts w:hint="eastAsia" w:ascii="仿宋_GB2312" w:hAnsi="仿宋"/>
          <w:color w:val="auto"/>
          <w:szCs w:val="28"/>
          <w:highlight w:val="none"/>
        </w:rPr>
        <w:t>组织党支部开展党务培训班次数、党务培训班培训人数</w:t>
      </w:r>
      <w:r>
        <w:rPr>
          <w:rFonts w:hint="eastAsia" w:ascii="仿宋_GB2312" w:hAnsi="仿宋"/>
          <w:color w:val="auto"/>
          <w:szCs w:val="28"/>
          <w:highlight w:val="none"/>
          <w:lang w:eastAsia="zh-CN"/>
        </w:rPr>
        <w:t>、</w:t>
      </w:r>
      <w:r>
        <w:rPr>
          <w:rFonts w:hint="eastAsia" w:ascii="仿宋_GB2312" w:hAnsi="仿宋"/>
          <w:color w:val="auto"/>
          <w:szCs w:val="28"/>
          <w:highlight w:val="none"/>
        </w:rPr>
        <w:t>参加党务培训班培训人数、直属商会党支部党务工作者培训率、党务培训班费用</w:t>
      </w:r>
      <w:r>
        <w:rPr>
          <w:rFonts w:hint="eastAsia" w:ascii="仿宋_GB2312" w:hAnsi="仿宋"/>
          <w:color w:val="auto"/>
          <w:szCs w:val="28"/>
          <w:highlight w:val="none"/>
          <w:lang w:eastAsia="zh-CN"/>
        </w:rPr>
        <w:t>、购买商会党建书籍、购买学习资料和书籍等费用、</w:t>
      </w:r>
      <w:r>
        <w:rPr>
          <w:rFonts w:hint="eastAsia" w:ascii="仿宋_GB2312" w:hAnsi="仿宋"/>
          <w:color w:val="auto"/>
          <w:szCs w:val="28"/>
          <w:highlight w:val="none"/>
        </w:rPr>
        <w:t>有效提高商会党建各项工作</w:t>
      </w:r>
      <w:r>
        <w:rPr>
          <w:rFonts w:hint="eastAsia" w:ascii="仿宋_GB2312" w:hAnsi="仿宋"/>
          <w:color w:val="auto"/>
          <w:szCs w:val="28"/>
          <w:highlight w:val="none"/>
          <w:lang w:eastAsia="zh-CN"/>
        </w:rPr>
        <w:t>、服务对象满意度</w:t>
      </w:r>
      <w:r>
        <w:rPr>
          <w:rFonts w:hint="eastAsia" w:ascii="仿宋_GB2312" w:hAnsi="仿宋"/>
          <w:color w:val="auto"/>
          <w:szCs w:val="28"/>
          <w:highlight w:val="none"/>
        </w:rPr>
        <w:t>等</w:t>
      </w:r>
      <w:r>
        <w:rPr>
          <w:rFonts w:ascii="仿宋_GB2312" w:hAnsi="仿宋"/>
          <w:color w:val="auto"/>
          <w:szCs w:val="28"/>
          <w:highlight w:val="none"/>
        </w:rPr>
        <w:t>可量化</w:t>
      </w:r>
      <w:r>
        <w:rPr>
          <w:rFonts w:hint="eastAsia" w:ascii="仿宋_GB2312" w:hAnsi="仿宋"/>
          <w:color w:val="auto"/>
          <w:szCs w:val="28"/>
          <w:highlight w:val="none"/>
        </w:rPr>
        <w:t>指标</w:t>
      </w:r>
      <w:r>
        <w:rPr>
          <w:rFonts w:ascii="仿宋_GB2312" w:hAnsi="仿宋"/>
          <w:color w:val="auto"/>
          <w:szCs w:val="28"/>
          <w:highlight w:val="none"/>
        </w:rPr>
        <w:t>，便于项目的跟踪和监控。</w:t>
      </w:r>
    </w:p>
    <w:p w14:paraId="19D78C7C">
      <w:pPr>
        <w:widowControl/>
        <w:adjustRightInd w:val="0"/>
        <w:snapToGrid w:val="0"/>
        <w:spacing w:line="560" w:lineRule="exact"/>
        <w:ind w:firstLine="560" w:firstLineChars="200"/>
        <w:rPr>
          <w:rFonts w:hint="eastAsia" w:ascii="仿宋_GB2312" w:hAnsi="仿宋" w:eastAsia="方正楷体_GBK"/>
          <w:color w:val="auto"/>
          <w:szCs w:val="28"/>
          <w:highlight w:val="none"/>
          <w:lang w:eastAsia="zh-CN"/>
        </w:rPr>
      </w:pPr>
      <w:r>
        <w:rPr>
          <w:rFonts w:hint="eastAsia" w:ascii="仿宋_GB2312" w:hAnsi="仿宋"/>
          <w:color w:val="auto"/>
          <w:szCs w:val="28"/>
          <w:highlight w:val="none"/>
          <w:lang w:val="en-US" w:eastAsia="zh-CN"/>
        </w:rPr>
        <w:t>2024年市工商联</w:t>
      </w:r>
      <w:r>
        <w:rPr>
          <w:rFonts w:hint="eastAsia" w:ascii="仿宋_GB2312" w:hAnsi="仿宋"/>
          <w:color w:val="auto"/>
          <w:szCs w:val="28"/>
          <w:highlight w:val="none"/>
        </w:rPr>
        <w:t>根据乌鲁木齐市工商业联合会（乌鲁木齐市总商会）岗位职责、《中国工商联章程》</w:t>
      </w:r>
      <w:r>
        <w:rPr>
          <w:rFonts w:hint="eastAsia" w:ascii="仿宋_GB2312" w:hAnsi="仿宋"/>
          <w:color w:val="auto"/>
          <w:szCs w:val="28"/>
          <w:highlight w:val="none"/>
          <w:lang w:eastAsia="zh-CN"/>
        </w:rPr>
        <w:t>，</w:t>
      </w:r>
      <w:r>
        <w:rPr>
          <w:rFonts w:hint="eastAsia" w:ascii="仿宋_GB2312" w:hAnsi="仿宋"/>
          <w:color w:val="auto"/>
          <w:szCs w:val="28"/>
          <w:highlight w:val="none"/>
        </w:rPr>
        <w:t>乌鲁木齐市工商业联合会（乌鲁木齐市总商会）本着引导非公有制经济人士践行</w:t>
      </w:r>
      <w:r>
        <w:fldChar w:fldCharType="begin"/>
      </w:r>
      <w:r>
        <w:instrText xml:space="preserve"> HYPERLINK "https://baike.baidu.com/item/%E7%A4%BE%E4%BC%9A%E4%B8%BB%E4%B9%89%E6%A0%B8%E5%BF%83%E4%BB%B7%E5%80%BC%E4%BD%93%E7%B3%BB/5602118" </w:instrText>
      </w:r>
      <w:r>
        <w:fldChar w:fldCharType="separate"/>
      </w:r>
      <w:r>
        <w:rPr>
          <w:rFonts w:hint="eastAsia" w:ascii="仿宋_GB2312" w:hAnsi="仿宋"/>
          <w:color w:val="auto"/>
          <w:szCs w:val="28"/>
          <w:highlight w:val="none"/>
        </w:rPr>
        <w:t>社会主义核心价值体系</w:t>
      </w:r>
      <w:r>
        <w:rPr>
          <w:rFonts w:hint="eastAsia" w:ascii="仿宋_GB2312" w:hAnsi="仿宋"/>
          <w:color w:val="auto"/>
          <w:szCs w:val="28"/>
          <w:highlight w:val="none"/>
        </w:rPr>
        <w:fldChar w:fldCharType="end"/>
      </w:r>
      <w:r>
        <w:rPr>
          <w:rFonts w:hint="eastAsia" w:ascii="仿宋_GB2312" w:hAnsi="仿宋"/>
          <w:color w:val="auto"/>
          <w:szCs w:val="28"/>
          <w:highlight w:val="none"/>
        </w:rPr>
        <w:t>，树立中国</w:t>
      </w:r>
      <w:r>
        <w:fldChar w:fldCharType="begin"/>
      </w:r>
      <w:r>
        <w:instrText xml:space="preserve"> HYPERLINK "https://baike.baidu.com/item/%E7%89%B9%E8%89%B2%E7%A4%BE%E4%BC%9A%E4%B8%BB%E4%B9%89/9180668" </w:instrText>
      </w:r>
      <w:r>
        <w:fldChar w:fldCharType="separate"/>
      </w:r>
      <w:r>
        <w:rPr>
          <w:rFonts w:hint="eastAsia" w:ascii="仿宋_GB2312" w:hAnsi="仿宋"/>
          <w:color w:val="auto"/>
          <w:szCs w:val="28"/>
          <w:highlight w:val="none"/>
        </w:rPr>
        <w:t>特色社会主义</w:t>
      </w:r>
      <w:r>
        <w:rPr>
          <w:rFonts w:hint="eastAsia" w:ascii="仿宋_GB2312" w:hAnsi="仿宋"/>
          <w:color w:val="auto"/>
          <w:szCs w:val="28"/>
          <w:highlight w:val="none"/>
        </w:rPr>
        <w:fldChar w:fldCharType="end"/>
      </w:r>
      <w:r>
        <w:rPr>
          <w:rFonts w:hint="eastAsia" w:ascii="仿宋_GB2312" w:hAnsi="仿宋"/>
          <w:color w:val="auto"/>
          <w:szCs w:val="28"/>
          <w:highlight w:val="none"/>
        </w:rPr>
        <w:t>共同理想，学习、贯彻党和国家的方针政策为目的</w:t>
      </w:r>
      <w:r>
        <w:rPr>
          <w:rFonts w:hint="eastAsia" w:ascii="仿宋_GB2312" w:hAnsi="仿宋"/>
          <w:color w:val="auto"/>
          <w:szCs w:val="28"/>
          <w:highlight w:val="none"/>
          <w:lang w:eastAsia="zh-CN"/>
        </w:rPr>
        <w:t>，制定包括</w:t>
      </w:r>
      <w:r>
        <w:rPr>
          <w:rFonts w:hint="eastAsia" w:ascii="仿宋_GB2312" w:hAnsi="仿宋"/>
          <w:color w:val="auto"/>
          <w:szCs w:val="28"/>
          <w:highlight w:val="none"/>
        </w:rPr>
        <w:t>开展党组织培训</w:t>
      </w:r>
      <w:r>
        <w:rPr>
          <w:rFonts w:hint="eastAsia" w:ascii="仿宋_GB2312" w:hAnsi="仿宋"/>
          <w:color w:val="auto"/>
          <w:szCs w:val="28"/>
          <w:highlight w:val="none"/>
          <w:lang w:eastAsia="zh-CN"/>
        </w:rPr>
        <w:t>；</w:t>
      </w:r>
      <w:r>
        <w:rPr>
          <w:rFonts w:hint="eastAsia" w:ascii="仿宋_GB2312" w:hAnsi="仿宋"/>
          <w:color w:val="auto"/>
          <w:szCs w:val="28"/>
          <w:highlight w:val="none"/>
        </w:rPr>
        <w:t>依托商会党支部有效载体，扎实开展学习教育</w:t>
      </w:r>
      <w:r>
        <w:rPr>
          <w:rFonts w:hint="eastAsia" w:ascii="仿宋_GB2312" w:hAnsi="仿宋"/>
          <w:color w:val="auto"/>
          <w:szCs w:val="28"/>
          <w:highlight w:val="none"/>
          <w:lang w:eastAsia="zh-CN"/>
        </w:rPr>
        <w:t>；</w:t>
      </w:r>
      <w:r>
        <w:rPr>
          <w:rFonts w:hint="eastAsia" w:ascii="仿宋_GB2312" w:hAnsi="仿宋"/>
          <w:color w:val="auto"/>
          <w:szCs w:val="28"/>
          <w:highlight w:val="none"/>
        </w:rPr>
        <w:t>强化“两个覆盖”</w:t>
      </w:r>
      <w:r>
        <w:rPr>
          <w:rFonts w:hint="eastAsia" w:ascii="仿宋_GB2312" w:hAnsi="仿宋"/>
          <w:color w:val="auto"/>
          <w:szCs w:val="28"/>
          <w:highlight w:val="none"/>
          <w:lang w:eastAsia="zh-CN"/>
        </w:rPr>
        <w:t>等方面的工作计划。</w:t>
      </w:r>
      <w:r>
        <w:rPr>
          <w:rFonts w:hint="eastAsia" w:ascii="仿宋_GB2312" w:hAnsi="仿宋"/>
          <w:color w:val="auto"/>
          <w:szCs w:val="28"/>
          <w:highlight w:val="none"/>
          <w:lang w:val="en-US" w:eastAsia="zh-CN"/>
        </w:rPr>
        <w:t>2024年市工商联</w:t>
      </w:r>
      <w:r>
        <w:rPr>
          <w:rFonts w:hint="eastAsia" w:ascii="仿宋_GB2312" w:hAnsi="仿宋"/>
          <w:color w:val="auto"/>
          <w:szCs w:val="28"/>
          <w:highlight w:val="none"/>
        </w:rPr>
        <w:t>以党建促会建共发展为目标，推动商会党建各项措施落实落地。一是强化“两个覆盖”。新成立党支部2个，现有42个直属商会党支部，292名党员，共有联合党支部10个，商会党组织和党的工作覆盖率已达</w:t>
      </w:r>
      <w:r>
        <w:rPr>
          <w:rFonts w:hint="eastAsia" w:ascii="仿宋_GB2312" w:hAnsi="仿宋"/>
          <w:color w:val="auto"/>
          <w:szCs w:val="28"/>
          <w:highlight w:val="none"/>
          <w:lang w:eastAsia="zh-CN"/>
        </w:rPr>
        <w:t>95%</w:t>
      </w:r>
      <w:r>
        <w:rPr>
          <w:rFonts w:hint="eastAsia" w:ascii="仿宋_GB2312" w:hAnsi="仿宋"/>
          <w:color w:val="auto"/>
          <w:szCs w:val="28"/>
          <w:highlight w:val="none"/>
        </w:rPr>
        <w:t>。19个商会党支部按时完成换届，入党积极分子42名，发展对象5名。做好换届和发展党员等日常培训指导工作，线上及现场指导112人次，转入党员26名，转出党员3名。二是强化典型引领。积极开展市级两新组织“五个好”党支部示范点推荐评选工作，经过严格评比和筛选推荐2个党支部作为市级两新工委“五个好”党支部示范点，7个党支部被评为本级“五个好”党支部。三是强化培训指导。修订完善了《向商会党支部选派党建指导员制度》，选取7名机关党员与7个商会党支部“结对子”，通过开展现场指导、座谈交流等方式，推动商会党建与商会中心工作有机融合，共同发展；组织商会党支部书记党的二十届三中全会精神专题培训班1期，参训人员62名；组织15名企业家赴四川泸州参加“学习新思想、建功新时代党建共建”主题活动。</w:t>
      </w:r>
      <w:r>
        <w:rPr>
          <w:rFonts w:hint="eastAsia" w:ascii="仿宋_GB2312" w:hAnsi="仿宋"/>
          <w:color w:val="auto"/>
          <w:szCs w:val="28"/>
          <w:highlight w:val="none"/>
          <w:lang w:eastAsia="zh-CN"/>
        </w:rPr>
        <w:t>以上举措，使商会党支部更有活力有担当，</w:t>
      </w:r>
      <w:r>
        <w:rPr>
          <w:rFonts w:hint="eastAsia" w:ascii="仿宋_GB2312" w:hAnsi="仿宋"/>
          <w:color w:val="auto"/>
          <w:szCs w:val="28"/>
          <w:highlight w:val="none"/>
        </w:rPr>
        <w:t>强化</w:t>
      </w:r>
      <w:r>
        <w:rPr>
          <w:rFonts w:hint="eastAsia" w:ascii="仿宋_GB2312" w:hAnsi="仿宋"/>
          <w:color w:val="auto"/>
          <w:szCs w:val="28"/>
          <w:highlight w:val="none"/>
          <w:lang w:eastAsia="zh-CN"/>
        </w:rPr>
        <w:t>了</w:t>
      </w:r>
      <w:r>
        <w:rPr>
          <w:rFonts w:hint="eastAsia" w:ascii="仿宋_GB2312" w:hAnsi="仿宋"/>
          <w:color w:val="auto"/>
          <w:szCs w:val="28"/>
          <w:highlight w:val="none"/>
        </w:rPr>
        <w:t>民营经济人士理想信念教育</w:t>
      </w:r>
      <w:r>
        <w:rPr>
          <w:rFonts w:hint="eastAsia" w:ascii="仿宋_GB2312" w:hAnsi="仿宋"/>
          <w:color w:val="auto"/>
          <w:szCs w:val="28"/>
          <w:highlight w:val="none"/>
          <w:lang w:eastAsia="zh-CN"/>
        </w:rPr>
        <w:t>。</w:t>
      </w:r>
    </w:p>
    <w:p w14:paraId="24AC97D9">
      <w:pPr>
        <w:spacing w:line="360" w:lineRule="auto"/>
        <w:ind w:firstLine="560"/>
        <w:rPr>
          <w:rFonts w:ascii="仿宋_GB2312" w:hAnsi="仿宋"/>
          <w:color w:val="auto"/>
          <w:szCs w:val="28"/>
          <w:highlight w:val="none"/>
        </w:rPr>
      </w:pPr>
      <w:r>
        <w:rPr>
          <w:rFonts w:hint="eastAsia" w:ascii="仿宋_GB2312" w:hAnsi="仿宋"/>
          <w:color w:val="auto"/>
          <w:szCs w:val="28"/>
          <w:highlight w:val="none"/>
          <w:lang w:eastAsia="zh-CN"/>
        </w:rPr>
        <w:t>在项目开展过程中，要求业务科室做好资料的收集，</w:t>
      </w:r>
      <w:r>
        <w:rPr>
          <w:rFonts w:ascii="仿宋_GB2312" w:hAnsi="仿宋"/>
          <w:color w:val="auto"/>
          <w:szCs w:val="28"/>
          <w:highlight w:val="none"/>
        </w:rPr>
        <w:t>根据</w:t>
      </w:r>
      <w:r>
        <w:rPr>
          <w:rFonts w:hint="eastAsia" w:ascii="仿宋_GB2312" w:hAnsi="仿宋"/>
          <w:color w:val="auto"/>
          <w:szCs w:val="28"/>
          <w:highlight w:val="none"/>
        </w:rPr>
        <w:t>项目</w:t>
      </w:r>
      <w:r>
        <w:rPr>
          <w:rFonts w:ascii="仿宋_GB2312" w:hAnsi="仿宋"/>
          <w:color w:val="auto"/>
          <w:szCs w:val="28"/>
          <w:highlight w:val="none"/>
        </w:rPr>
        <w:t>内容要求</w:t>
      </w:r>
      <w:r>
        <w:rPr>
          <w:rFonts w:hint="eastAsia" w:ascii="仿宋_GB2312" w:hAnsi="仿宋"/>
          <w:color w:val="auto"/>
          <w:szCs w:val="28"/>
          <w:highlight w:val="none"/>
        </w:rPr>
        <w:t>提供</w:t>
      </w:r>
      <w:r>
        <w:rPr>
          <w:rFonts w:ascii="仿宋_GB2312" w:hAnsi="仿宋"/>
          <w:color w:val="auto"/>
          <w:szCs w:val="28"/>
          <w:highlight w:val="none"/>
        </w:rPr>
        <w:t>相应的佐证材料，并全部归档，</w:t>
      </w:r>
      <w:r>
        <w:rPr>
          <w:rFonts w:hint="eastAsia" w:ascii="仿宋_GB2312" w:hAnsi="仿宋"/>
          <w:color w:val="auto"/>
          <w:szCs w:val="28"/>
          <w:highlight w:val="none"/>
        </w:rPr>
        <w:t>确保数据的准确性和完整性。</w:t>
      </w:r>
    </w:p>
    <w:p w14:paraId="5E374737">
      <w:pPr>
        <w:pStyle w:val="7"/>
        <w:ind w:firstLine="643"/>
        <w:rPr>
          <w:color w:val="auto"/>
          <w:highlight w:val="none"/>
        </w:rPr>
      </w:pPr>
      <w:bookmarkStart w:id="14" w:name="_Toc196487540"/>
      <w:r>
        <w:rPr>
          <w:color w:val="auto"/>
          <w:highlight w:val="none"/>
        </w:rPr>
        <w:t>2</w:t>
      </w:r>
      <w:r>
        <w:rPr>
          <w:rFonts w:hint="eastAsia"/>
          <w:color w:val="auto"/>
          <w:highlight w:val="none"/>
        </w:rPr>
        <w:t>.评价目的</w:t>
      </w:r>
      <w:bookmarkEnd w:id="14"/>
    </w:p>
    <w:p w14:paraId="79371A65">
      <w:pPr>
        <w:spacing w:line="360" w:lineRule="auto"/>
        <w:ind w:firstLine="560"/>
        <w:rPr>
          <w:rFonts w:hint="eastAsia" w:ascii="仿宋_GB2312"/>
          <w:color w:val="auto"/>
          <w:highlight w:val="none"/>
        </w:rPr>
      </w:pPr>
      <w:bookmarkStart w:id="15" w:name="_Toc196487541"/>
      <w:r>
        <w:rPr>
          <w:rFonts w:hint="eastAsia" w:ascii="仿宋_GB2312"/>
          <w:color w:val="auto"/>
          <w:highlight w:val="none"/>
        </w:rPr>
        <w:t>本项工作旨在落实《中共中央 国务院关于全面实施预算绩效管理的意见》（中发〔2018〕34号）文件精神，全面推进预算绩效管理工作，落实预算执行及绩效管理主体责任。具体而言包括以下两点：</w:t>
      </w:r>
    </w:p>
    <w:p w14:paraId="724C28A7">
      <w:pPr>
        <w:spacing w:line="360" w:lineRule="auto"/>
        <w:ind w:firstLine="560"/>
        <w:rPr>
          <w:rFonts w:hint="eastAsia" w:ascii="仿宋_GB2312"/>
          <w:color w:val="auto"/>
          <w:highlight w:val="none"/>
        </w:rPr>
      </w:pPr>
      <w:r>
        <w:rPr>
          <w:rFonts w:hint="eastAsia" w:ascii="仿宋_GB2312"/>
          <w:color w:val="auto"/>
          <w:highlight w:val="none"/>
        </w:rPr>
        <w:t>（1）通过对项目设立的背景、意义、项目内容、项目现状及绩效目标、资金投入、资金管理、组织实施、数量指标、质量指标、时效指标、成本指标和效益指标等进行深入调研和分析，进一步了解非公有制党建工作经费项目实施情况，并考察项目实施过程和效果。</w:t>
      </w:r>
    </w:p>
    <w:p w14:paraId="771ED1D8">
      <w:pPr>
        <w:spacing w:line="360" w:lineRule="auto"/>
        <w:ind w:firstLine="560"/>
        <w:rPr>
          <w:rFonts w:ascii="仿宋_GB2312"/>
          <w:b/>
          <w:bCs/>
          <w:color w:val="auto"/>
          <w:highlight w:val="none"/>
        </w:rPr>
      </w:pPr>
      <w:r>
        <w:rPr>
          <w:rFonts w:hint="eastAsia" w:ascii="仿宋_GB2312"/>
          <w:color w:val="auto"/>
          <w:highlight w:val="none"/>
        </w:rPr>
        <w:t>（2）通过评价，客观公正反映项目立项科学性、项目管理规范性、项目实施有效性和项目效果，总结项目实施的经验，发现项目实施过程中存在的问题，提出合理化建议，为完善项目管理和相关部门决策提供参考依据，并提高财政资金使用效益。</w:t>
      </w:r>
    </w:p>
    <w:p w14:paraId="21A9E845">
      <w:pPr>
        <w:pStyle w:val="7"/>
        <w:ind w:firstLine="643"/>
        <w:rPr>
          <w:color w:val="auto"/>
          <w:highlight w:val="none"/>
        </w:rPr>
      </w:pPr>
      <w:r>
        <w:rPr>
          <w:color w:val="auto"/>
          <w:highlight w:val="none"/>
        </w:rPr>
        <w:t>3</w:t>
      </w:r>
      <w:r>
        <w:rPr>
          <w:rFonts w:hint="eastAsia"/>
          <w:color w:val="auto"/>
          <w:highlight w:val="none"/>
        </w:rPr>
        <w:t>.评价对象</w:t>
      </w:r>
      <w:bookmarkEnd w:id="15"/>
    </w:p>
    <w:p w14:paraId="1BDC8107">
      <w:pPr>
        <w:spacing w:line="360" w:lineRule="auto"/>
        <w:ind w:firstLine="560"/>
        <w:rPr>
          <w:rFonts w:ascii="仿宋_GB2312"/>
          <w:color w:val="auto"/>
          <w:highlight w:val="none"/>
        </w:rPr>
      </w:pPr>
      <w:bookmarkStart w:id="16" w:name="_Toc196487542"/>
      <w:r>
        <w:rPr>
          <w:rFonts w:hint="eastAsia" w:ascii="仿宋_GB2312"/>
          <w:color w:val="auto"/>
          <w:highlight w:val="none"/>
        </w:rPr>
        <w:t>（1）绩效评价的对象：非公有制党建工作经费项目</w:t>
      </w:r>
      <w:r>
        <w:rPr>
          <w:rFonts w:ascii="仿宋_GB2312"/>
          <w:color w:val="auto"/>
          <w:highlight w:val="none"/>
        </w:rPr>
        <w:t xml:space="preserve"> </w:t>
      </w:r>
    </w:p>
    <w:p w14:paraId="4A584016">
      <w:pPr>
        <w:pStyle w:val="7"/>
        <w:ind w:firstLine="643"/>
        <w:rPr>
          <w:color w:val="auto"/>
          <w:highlight w:val="none"/>
        </w:rPr>
      </w:pPr>
      <w:r>
        <w:rPr>
          <w:rFonts w:hint="eastAsia"/>
          <w:color w:val="auto"/>
          <w:highlight w:val="none"/>
        </w:rPr>
        <w:t>4</w:t>
      </w:r>
      <w:r>
        <w:rPr>
          <w:color w:val="auto"/>
          <w:highlight w:val="none"/>
        </w:rPr>
        <w:t>.</w:t>
      </w:r>
      <w:r>
        <w:rPr>
          <w:rFonts w:hint="eastAsia"/>
          <w:color w:val="auto"/>
          <w:highlight w:val="none"/>
        </w:rPr>
        <w:t>绩效评价范围</w:t>
      </w:r>
      <w:bookmarkEnd w:id="16"/>
    </w:p>
    <w:p w14:paraId="6EF50F5A">
      <w:pPr>
        <w:spacing w:line="360" w:lineRule="auto"/>
        <w:ind w:firstLine="560"/>
        <w:rPr>
          <w:rFonts w:ascii="仿宋_GB2312"/>
          <w:color w:val="auto"/>
          <w:highlight w:val="none"/>
        </w:rPr>
      </w:pPr>
      <w:r>
        <w:rPr>
          <w:rFonts w:ascii="仿宋_GB2312"/>
          <w:color w:val="auto"/>
          <w:highlight w:val="none"/>
        </w:rPr>
        <w:t>1.</w:t>
      </w:r>
      <w:r>
        <w:rPr>
          <w:rFonts w:hint="eastAsia" w:ascii="仿宋_GB2312"/>
          <w:color w:val="auto"/>
          <w:highlight w:val="none"/>
        </w:rPr>
        <w:t>时间范围：2024年1月1日至2024年1</w:t>
      </w:r>
      <w:r>
        <w:rPr>
          <w:rFonts w:ascii="仿宋_GB2312"/>
          <w:color w:val="auto"/>
          <w:highlight w:val="none"/>
        </w:rPr>
        <w:t>2</w:t>
      </w:r>
      <w:r>
        <w:rPr>
          <w:rFonts w:hint="eastAsia" w:ascii="仿宋_GB2312"/>
          <w:color w:val="auto"/>
          <w:highlight w:val="none"/>
        </w:rPr>
        <w:t>月3</w:t>
      </w:r>
      <w:r>
        <w:rPr>
          <w:rFonts w:ascii="仿宋_GB2312"/>
          <w:color w:val="auto"/>
          <w:highlight w:val="none"/>
        </w:rPr>
        <w:t>1</w:t>
      </w:r>
      <w:r>
        <w:rPr>
          <w:rFonts w:hint="eastAsia" w:ascii="仿宋_GB2312"/>
          <w:color w:val="auto"/>
          <w:highlight w:val="none"/>
        </w:rPr>
        <w:t>日。</w:t>
      </w:r>
    </w:p>
    <w:p w14:paraId="56CFA0D7">
      <w:pPr>
        <w:spacing w:line="360" w:lineRule="auto"/>
        <w:ind w:firstLine="560"/>
        <w:rPr>
          <w:rFonts w:ascii="仿宋_GB2312"/>
          <w:color w:val="auto"/>
          <w:highlight w:val="none"/>
        </w:rPr>
      </w:pPr>
      <w:r>
        <w:rPr>
          <w:rFonts w:ascii="仿宋_GB2312"/>
          <w:color w:val="auto"/>
          <w:highlight w:val="none"/>
        </w:rPr>
        <w:t>2.</w:t>
      </w:r>
      <w:r>
        <w:rPr>
          <w:rFonts w:hint="eastAsia" w:ascii="仿宋_GB2312"/>
          <w:color w:val="auto"/>
          <w:highlight w:val="none"/>
        </w:rPr>
        <w:t>项目范围：非公有制党建工作经费项目是根据乌鲁木齐市工商业联合会（乌鲁木齐市总商会）岗位职责、《中国工商联章程》，本着</w:t>
      </w:r>
      <w:r>
        <w:rPr>
          <w:rFonts w:ascii="仿宋_GB2312"/>
          <w:color w:val="auto"/>
          <w:highlight w:val="none"/>
        </w:rPr>
        <w:t>引导非公有制经济人士践行</w:t>
      </w:r>
      <w:r>
        <w:fldChar w:fldCharType="begin"/>
      </w:r>
      <w:r>
        <w:instrText xml:space="preserve"> HYPERLINK "https://baike.baidu.com/item/%E7%A4%BE%E4%BC%9A%E4%B8%BB%E4%B9%89%E6%A0%B8%E5%BF%83%E4%BB%B7%E5%80%BC%E4%BD%93%E7%B3%BB/5602118" </w:instrText>
      </w:r>
      <w:r>
        <w:fldChar w:fldCharType="separate"/>
      </w:r>
      <w:r>
        <w:rPr>
          <w:rFonts w:ascii="仿宋_GB2312"/>
          <w:color w:val="auto"/>
          <w:highlight w:val="none"/>
        </w:rPr>
        <w:t>社会主义核心价值体系</w:t>
      </w:r>
      <w:r>
        <w:rPr>
          <w:rFonts w:ascii="仿宋_GB2312"/>
          <w:color w:val="auto"/>
          <w:highlight w:val="none"/>
        </w:rPr>
        <w:fldChar w:fldCharType="end"/>
      </w:r>
      <w:r>
        <w:rPr>
          <w:rFonts w:ascii="仿宋_GB2312"/>
          <w:color w:val="auto"/>
          <w:highlight w:val="none"/>
        </w:rPr>
        <w:t>，树立中国</w:t>
      </w:r>
      <w:r>
        <w:fldChar w:fldCharType="begin"/>
      </w:r>
      <w:r>
        <w:instrText xml:space="preserve"> HYPERLINK "https://baike.baidu.com/item/%E7%89%B9%E8%89%B2%E7%A4%BE%E4%BC%9A%E4%B8%BB%E4%B9%89/9180668" </w:instrText>
      </w:r>
      <w:r>
        <w:fldChar w:fldCharType="separate"/>
      </w:r>
      <w:r>
        <w:rPr>
          <w:rFonts w:ascii="仿宋_GB2312"/>
          <w:color w:val="auto"/>
          <w:highlight w:val="none"/>
        </w:rPr>
        <w:t>特色社会主义</w:t>
      </w:r>
      <w:r>
        <w:rPr>
          <w:rFonts w:ascii="仿宋_GB2312"/>
          <w:color w:val="auto"/>
          <w:highlight w:val="none"/>
        </w:rPr>
        <w:fldChar w:fldCharType="end"/>
      </w:r>
      <w:r>
        <w:rPr>
          <w:rFonts w:ascii="仿宋_GB2312"/>
          <w:color w:val="auto"/>
          <w:highlight w:val="none"/>
        </w:rPr>
        <w:t>共同理想</w:t>
      </w:r>
      <w:r>
        <w:rPr>
          <w:rFonts w:hint="eastAsia" w:ascii="仿宋_GB2312"/>
          <w:color w:val="auto"/>
          <w:highlight w:val="none"/>
        </w:rPr>
        <w:t>，</w:t>
      </w:r>
      <w:r>
        <w:rPr>
          <w:rFonts w:hint="eastAsia" w:ascii="仿宋_GB2312" w:hAnsi="仿宋"/>
          <w:color w:val="auto"/>
          <w:szCs w:val="28"/>
          <w:highlight w:val="none"/>
        </w:rPr>
        <w:t>贯彻党关于发展非公有制经济的方针政策，推动形成有利于非公有制经济发展的政策环境、法制环境、市场环境、社会环境，</w:t>
      </w:r>
      <w:r>
        <w:rPr>
          <w:rFonts w:hint="eastAsia" w:ascii="仿宋_GB2312"/>
          <w:color w:val="auto"/>
          <w:highlight w:val="none"/>
        </w:rPr>
        <w:t>将党政部门和非公企业联系起来，共同创造良好的社会发展环境的原则设立。</w:t>
      </w:r>
    </w:p>
    <w:p w14:paraId="5441559A">
      <w:pPr>
        <w:spacing w:line="360" w:lineRule="auto"/>
        <w:ind w:firstLine="560"/>
        <w:rPr>
          <w:rFonts w:hint="eastAsia" w:ascii="仿宋_GB2312"/>
          <w:color w:val="auto"/>
          <w:szCs w:val="28"/>
          <w:highlight w:val="none"/>
        </w:rPr>
      </w:pPr>
      <w:r>
        <w:rPr>
          <w:rFonts w:hint="eastAsia" w:ascii="仿宋_GB2312"/>
          <w:color w:val="auto"/>
          <w:highlight w:val="none"/>
        </w:rPr>
        <w:t>根据项目实际开展情况，乌鲁木齐市工商业联合会（乌鲁木齐市总商会）采用科学的评价原则、指标体系开展绩效评价工作，客观、公正的对项目实施结果进行反映。2024年</w:t>
      </w:r>
      <w:r>
        <w:rPr>
          <w:rFonts w:ascii="仿宋_GB2312"/>
          <w:color w:val="auto"/>
          <w:highlight w:val="none"/>
        </w:rPr>
        <w:t>以党建促会建共发展为目标，推动商会党建各项措施落实落地。一是强化“两个覆盖”。新成立党支部2个，现有42个直属商会党支部，292名党员，共有联合党支部10个，商会党组织和党的工作覆盖率已达</w:t>
      </w:r>
      <w:r>
        <w:rPr>
          <w:rFonts w:hint="eastAsia" w:ascii="仿宋_GB2312"/>
          <w:color w:val="auto"/>
          <w:highlight w:val="none"/>
          <w:lang w:eastAsia="zh-CN"/>
        </w:rPr>
        <w:t>95%</w:t>
      </w:r>
      <w:r>
        <w:rPr>
          <w:rFonts w:ascii="仿宋_GB2312"/>
          <w:color w:val="auto"/>
          <w:highlight w:val="none"/>
        </w:rPr>
        <w:t>。19个商会党支部按时完成换届，入党积极分子42名，发展对象5名。做好换届和发展党员等日常培训指导工作，线上及现场指导112人次，转入党员26名，转出党员3名。二是强化典型引领。积极开展市级两新组织“五个好”党支部示范点推荐评选工作，经过严格评比和筛选推荐2个党支部作为市级两新工委“五个好”党支部示范点，7个党支部被评为本级“五个好”党支部。三是强化培训指导。修订完善了《向商会党支部选派党建指导员制度》，选取7名机关党员与7个商会党支部“结对子”，通过开展现场指导、座谈交流等方式，推动商会党建与商会中心工作有机融合，共同发展；组织商会党支部书记党的二十届三中全会精神专题培训班1期，参训人员62名</w:t>
      </w:r>
      <w:r>
        <w:rPr>
          <w:rFonts w:hint="eastAsia" w:ascii="仿宋_GB2312" w:hAnsi="仿宋"/>
          <w:color w:val="auto"/>
          <w:szCs w:val="28"/>
          <w:highlight w:val="none"/>
        </w:rPr>
        <w:t>。通过</w:t>
      </w:r>
      <w:r>
        <w:rPr>
          <w:rFonts w:ascii="仿宋_GB2312" w:hAnsi="仿宋"/>
          <w:color w:val="auto"/>
          <w:szCs w:val="28"/>
          <w:highlight w:val="none"/>
        </w:rPr>
        <w:t>该项目以点带面，实现理论学习全覆盖，引领工商联机关党支部、商会党支部及广大民营经济人士切实增进对党的创新理论的政治认同、思想认同、理论认同、情感认同，筑牢拥护“两个确立”、做到“两个维护”的思想根基。</w:t>
      </w:r>
      <w:r>
        <w:rPr>
          <w:rFonts w:hint="eastAsia" w:ascii="仿宋_GB2312" w:hAnsi="仿宋"/>
          <w:color w:val="auto"/>
          <w:szCs w:val="28"/>
          <w:highlight w:val="none"/>
        </w:rPr>
        <w:t>鉴于以上实际开展情况，经绩效评价，最终</w:t>
      </w:r>
      <w:r>
        <w:rPr>
          <w:rFonts w:hint="eastAsia" w:ascii="仿宋_GB2312"/>
          <w:color w:val="auto"/>
          <w:szCs w:val="28"/>
          <w:highlight w:val="none"/>
        </w:rPr>
        <w:t>评分结果为：总分为99分，绩效评级为“优秀”。</w:t>
      </w:r>
    </w:p>
    <w:p w14:paraId="5FBDA7C5">
      <w:pPr>
        <w:spacing w:line="360" w:lineRule="auto"/>
        <w:ind w:firstLine="560"/>
        <w:rPr>
          <w:rFonts w:hint="eastAsia" w:ascii="仿宋_GB2312"/>
          <w:color w:val="auto"/>
          <w:szCs w:val="28"/>
          <w:highlight w:val="none"/>
        </w:rPr>
      </w:pPr>
      <w:r>
        <w:rPr>
          <w:rFonts w:hint="eastAsia" w:ascii="仿宋_GB2312"/>
          <w:color w:val="auto"/>
          <w:szCs w:val="28"/>
          <w:highlight w:val="none"/>
        </w:rPr>
        <w:t>通过此次项目工商联的制定后期工作规划：1、继续强化民营经济人士理想信念教育，2、</w:t>
      </w:r>
      <w:r>
        <w:rPr>
          <w:rFonts w:ascii="仿宋_GB2312"/>
          <w:color w:val="auto"/>
          <w:szCs w:val="28"/>
          <w:highlight w:val="none"/>
        </w:rPr>
        <w:t>扎实推进“两个覆盖”。</w:t>
      </w:r>
      <w:r>
        <w:rPr>
          <w:rFonts w:hint="eastAsia" w:ascii="仿宋_GB2312"/>
          <w:color w:val="auto"/>
          <w:szCs w:val="28"/>
          <w:highlight w:val="none"/>
        </w:rPr>
        <w:t xml:space="preserve"> </w:t>
      </w:r>
    </w:p>
    <w:p w14:paraId="1BACCE7C">
      <w:pPr>
        <w:spacing w:line="360" w:lineRule="auto"/>
        <w:ind w:firstLine="560"/>
        <w:rPr>
          <w:rFonts w:hint="eastAsia" w:ascii="仿宋_GB2312" w:hAnsi="Calibri" w:eastAsia="仿宋_GB2312" w:cs="黑体"/>
          <w:color w:val="auto"/>
          <w:kern w:val="2"/>
          <w:sz w:val="28"/>
          <w:szCs w:val="28"/>
          <w:highlight w:val="none"/>
          <w:lang w:val="en-US" w:eastAsia="zh-CN" w:bidi="ar-SA"/>
        </w:rPr>
      </w:pPr>
      <w:r>
        <w:rPr>
          <w:rFonts w:hint="eastAsia" w:ascii="仿宋_GB2312" w:cs="黑体"/>
          <w:color w:val="auto"/>
          <w:kern w:val="2"/>
          <w:sz w:val="28"/>
          <w:szCs w:val="28"/>
          <w:highlight w:val="none"/>
          <w:lang w:val="en-US" w:eastAsia="zh-CN" w:bidi="ar-SA"/>
        </w:rPr>
        <w:t>主要经验做法：</w:t>
      </w:r>
      <w:r>
        <w:rPr>
          <w:rFonts w:hint="eastAsia" w:ascii="仿宋_GB2312" w:hAnsi="Calibri" w:eastAsia="仿宋_GB2312" w:cs="黑体"/>
          <w:color w:val="auto"/>
          <w:kern w:val="2"/>
          <w:sz w:val="28"/>
          <w:szCs w:val="28"/>
          <w:highlight w:val="none"/>
          <w:lang w:val="en-US" w:eastAsia="zh-CN" w:bidi="ar-SA"/>
        </w:rPr>
        <w:t>扎实推进党的二十届三中全会和自治区党委、市委全会精神的学习和宣传。</w:t>
      </w:r>
      <w:r>
        <w:rPr>
          <w:rFonts w:ascii="仿宋_GB2312"/>
          <w:bCs/>
          <w:color w:val="auto"/>
          <w:szCs w:val="28"/>
          <w:highlight w:val="none"/>
        </w:rPr>
        <w:t>强化党建引领，促进商会党建与业务同频共振</w:t>
      </w:r>
      <w:r>
        <w:rPr>
          <w:rFonts w:hint="eastAsia" w:ascii="仿宋_GB2312"/>
          <w:bCs/>
          <w:color w:val="auto"/>
          <w:szCs w:val="28"/>
          <w:highlight w:val="none"/>
          <w:lang w:eastAsia="zh-CN"/>
        </w:rPr>
        <w:t>。</w:t>
      </w:r>
    </w:p>
    <w:p w14:paraId="0FA16BD9">
      <w:pPr>
        <w:spacing w:line="360" w:lineRule="auto"/>
        <w:ind w:firstLine="560"/>
        <w:rPr>
          <w:rFonts w:ascii="仿宋_GB2312"/>
          <w:color w:val="auto"/>
          <w:highlight w:val="none"/>
        </w:rPr>
      </w:pPr>
      <w:r>
        <w:rPr>
          <w:rFonts w:hint="eastAsia" w:ascii="仿宋_GB2312" w:hAnsi="仿宋"/>
          <w:color w:val="auto"/>
          <w:szCs w:val="28"/>
          <w:highlight w:val="none"/>
        </w:rPr>
        <w:t>另外存在部分问题：1、单位绩效工作的</w:t>
      </w:r>
      <w:r>
        <w:rPr>
          <w:rFonts w:ascii="仿宋_GB2312" w:hAnsi="仿宋"/>
          <w:color w:val="auto"/>
          <w:szCs w:val="28"/>
          <w:highlight w:val="none"/>
        </w:rPr>
        <w:t>人员培训和绩效考核制度不够完善。</w:t>
      </w:r>
      <w:r>
        <w:rPr>
          <w:rFonts w:hint="eastAsia" w:ascii="仿宋_GB2312" w:hAnsi="仿宋"/>
          <w:color w:val="auto"/>
          <w:szCs w:val="28"/>
          <w:highlight w:val="none"/>
        </w:rPr>
        <w:t>2、资金分配不够合理。3、绩效工作分工不合理。建议</w:t>
      </w:r>
      <w:r>
        <w:rPr>
          <w:rFonts w:hint="eastAsia" w:ascii="仿宋_GB2312"/>
          <w:bCs/>
          <w:color w:val="auto"/>
          <w:szCs w:val="28"/>
          <w:highlight w:val="none"/>
        </w:rPr>
        <w:t>将项目绩效考核的主体负责部门设置为相关业务科室，财政部门作为配合开展，便于绩效目标、监控、自评工作能够更加有效的开展。</w:t>
      </w:r>
    </w:p>
    <w:p w14:paraId="2F780808">
      <w:pPr>
        <w:pStyle w:val="6"/>
        <w:ind w:firstLine="643"/>
        <w:rPr>
          <w:rFonts w:ascii="仿宋" w:hAnsi="仿宋" w:eastAsia="仿宋"/>
          <w:color w:val="auto"/>
          <w:highlight w:val="none"/>
          <w:lang w:bidi="en-US"/>
        </w:rPr>
      </w:pPr>
      <w:bookmarkStart w:id="17" w:name="_Hlk67586765"/>
      <w:bookmarkStart w:id="18" w:name="_Toc67911606"/>
      <w:bookmarkStart w:id="19" w:name="_Toc196487543"/>
      <w:r>
        <w:rPr>
          <w:rFonts w:hint="eastAsia" w:ascii="仿宋" w:hAnsi="仿宋" w:eastAsia="仿宋"/>
          <w:color w:val="auto"/>
          <w:highlight w:val="none"/>
          <w:lang w:bidi="en-US"/>
        </w:rPr>
        <w:t>（二）绩效评价原则、指标体系、方法及标准</w:t>
      </w:r>
      <w:bookmarkEnd w:id="17"/>
      <w:bookmarkEnd w:id="18"/>
      <w:bookmarkEnd w:id="19"/>
    </w:p>
    <w:p w14:paraId="30FBF75F">
      <w:pPr>
        <w:pStyle w:val="7"/>
        <w:ind w:firstLine="643"/>
        <w:rPr>
          <w:color w:val="auto"/>
          <w:highlight w:val="none"/>
        </w:rPr>
      </w:pPr>
      <w:bookmarkStart w:id="20" w:name="_Toc196487544"/>
      <w:r>
        <w:rPr>
          <w:rFonts w:hint="eastAsia"/>
          <w:color w:val="auto"/>
          <w:highlight w:val="none"/>
        </w:rPr>
        <w:t>1</w:t>
      </w:r>
      <w:r>
        <w:rPr>
          <w:color w:val="auto"/>
          <w:highlight w:val="none"/>
        </w:rPr>
        <w:t>.</w:t>
      </w:r>
      <w:r>
        <w:rPr>
          <w:rFonts w:hint="eastAsia"/>
          <w:color w:val="auto"/>
          <w:highlight w:val="none"/>
        </w:rPr>
        <w:t>评价原则</w:t>
      </w:r>
      <w:bookmarkEnd w:id="20"/>
    </w:p>
    <w:p w14:paraId="6499584A">
      <w:pPr>
        <w:spacing w:line="360" w:lineRule="auto"/>
        <w:ind w:firstLine="560"/>
        <w:rPr>
          <w:rFonts w:hint="eastAsia" w:ascii="仿宋_GB2312" w:hAnsi="仿宋"/>
          <w:color w:val="auto"/>
          <w:szCs w:val="28"/>
          <w:highlight w:val="none"/>
        </w:rPr>
      </w:pPr>
      <w:r>
        <w:rPr>
          <w:rFonts w:hint="eastAsia" w:ascii="仿宋_GB2312" w:hAnsi="仿宋"/>
          <w:color w:val="auto"/>
          <w:szCs w:val="28"/>
          <w:highlight w:val="none"/>
        </w:rPr>
        <w:t>（一）科学公正。绩效评价应当运用科学合理的方法，按照规范的程序，对项目绩效进行客观、公正的反映。</w:t>
      </w:r>
    </w:p>
    <w:p w14:paraId="4F9104EA">
      <w:pPr>
        <w:spacing w:line="360" w:lineRule="auto"/>
        <w:ind w:firstLine="560"/>
        <w:rPr>
          <w:rFonts w:hint="eastAsia" w:ascii="仿宋_GB2312" w:hAnsi="仿宋"/>
          <w:color w:val="auto"/>
          <w:szCs w:val="28"/>
          <w:highlight w:val="none"/>
        </w:rPr>
      </w:pPr>
      <w:r>
        <w:rPr>
          <w:rFonts w:hint="eastAsia" w:ascii="仿宋_GB2312" w:hAnsi="仿宋"/>
          <w:color w:val="auto"/>
          <w:szCs w:val="28"/>
          <w:highlight w:val="none"/>
        </w:rPr>
        <w:t>（二）统筹兼顾。单位自评、部门评价和财政评价应职责明确，各有侧重，相互衔接。单位自评应由项目单位自主实施，即“谁支出、谁自评”。部门评价和财政评价应在单位自评的基础上开展，必要时可委托第三方机构实施。</w:t>
      </w:r>
    </w:p>
    <w:p w14:paraId="45903733">
      <w:pPr>
        <w:spacing w:line="360" w:lineRule="auto"/>
        <w:ind w:firstLine="560"/>
        <w:rPr>
          <w:rFonts w:hint="eastAsia" w:ascii="仿宋_GB2312" w:hAnsi="仿宋"/>
          <w:color w:val="auto"/>
          <w:szCs w:val="28"/>
          <w:highlight w:val="none"/>
        </w:rPr>
      </w:pPr>
      <w:r>
        <w:rPr>
          <w:rFonts w:hint="eastAsia" w:ascii="仿宋_GB2312" w:hAnsi="仿宋"/>
          <w:color w:val="auto"/>
          <w:szCs w:val="28"/>
          <w:highlight w:val="none"/>
        </w:rPr>
        <w:t>（三）激励约束。绩效评价结果应与预算安排、政策调整、改进管理实质性挂钩，体现奖优罚劣和激励相容导向，有效要安排、低效要压减、无效要问责。</w:t>
      </w:r>
    </w:p>
    <w:p w14:paraId="08179E2B">
      <w:pPr>
        <w:spacing w:line="360" w:lineRule="auto"/>
        <w:ind w:firstLine="560"/>
        <w:rPr>
          <w:rFonts w:hint="eastAsia" w:ascii="仿宋_GB2312" w:hAnsi="仿宋"/>
          <w:color w:val="auto"/>
          <w:szCs w:val="28"/>
          <w:highlight w:val="none"/>
        </w:rPr>
      </w:pPr>
      <w:r>
        <w:rPr>
          <w:rFonts w:hint="eastAsia" w:ascii="仿宋_GB2312" w:hAnsi="仿宋"/>
          <w:color w:val="auto"/>
          <w:szCs w:val="28"/>
          <w:highlight w:val="none"/>
        </w:rPr>
        <w:t>（四）公开透明。绩效评价结果应依法依规公开，并自觉接受社会监督。</w:t>
      </w:r>
    </w:p>
    <w:p w14:paraId="2E5716E0">
      <w:pPr>
        <w:pStyle w:val="7"/>
        <w:ind w:firstLine="643"/>
        <w:rPr>
          <w:color w:val="auto"/>
          <w:highlight w:val="none"/>
        </w:rPr>
      </w:pPr>
      <w:bookmarkStart w:id="21" w:name="_Toc196487545"/>
      <w:r>
        <w:rPr>
          <w:color w:val="auto"/>
          <w:highlight w:val="none"/>
        </w:rPr>
        <w:t>2.</w:t>
      </w:r>
      <w:r>
        <w:rPr>
          <w:rFonts w:hint="eastAsia"/>
          <w:color w:val="auto"/>
          <w:highlight w:val="none"/>
        </w:rPr>
        <w:t>评价指标体系</w:t>
      </w:r>
      <w:bookmarkEnd w:id="21"/>
    </w:p>
    <w:p w14:paraId="772FD0CD">
      <w:pPr>
        <w:spacing w:line="360" w:lineRule="auto"/>
        <w:ind w:firstLine="560"/>
        <w:rPr>
          <w:rFonts w:ascii="仿宋_GB2312"/>
          <w:color w:val="auto"/>
          <w:highlight w:val="none"/>
        </w:rPr>
      </w:pPr>
      <w:r>
        <w:rPr>
          <w:rFonts w:hint="eastAsia" w:ascii="仿宋_GB2312"/>
          <w:color w:val="auto"/>
          <w:highlight w:val="none"/>
        </w:rPr>
        <w:t>绩效评价指标体系作为衡量绩效目标实现程度的考核工具，一般遵循以下原则：</w:t>
      </w:r>
    </w:p>
    <w:p w14:paraId="7F161E5A">
      <w:pPr>
        <w:spacing w:line="360" w:lineRule="auto"/>
        <w:ind w:firstLine="560"/>
        <w:rPr>
          <w:rFonts w:ascii="仿宋_GB2312"/>
          <w:color w:val="auto"/>
          <w:highlight w:val="none"/>
        </w:rPr>
      </w:pPr>
      <w:r>
        <w:rPr>
          <w:rFonts w:hint="eastAsia" w:ascii="仿宋_GB2312"/>
          <w:color w:val="auto"/>
          <w:highlight w:val="none"/>
        </w:rPr>
        <w:t>（1）相关性原则：绩效评价指标应当与绩效目标有直接的联系，能够恰当反映目标的实现程度。</w:t>
      </w:r>
    </w:p>
    <w:p w14:paraId="5CD3202F">
      <w:pPr>
        <w:spacing w:line="360" w:lineRule="auto"/>
        <w:ind w:firstLine="560"/>
        <w:rPr>
          <w:rFonts w:ascii="仿宋_GB2312"/>
          <w:color w:val="auto"/>
          <w:highlight w:val="none"/>
        </w:rPr>
      </w:pPr>
      <w:r>
        <w:rPr>
          <w:rFonts w:hint="eastAsia" w:ascii="仿宋_GB2312"/>
          <w:color w:val="auto"/>
          <w:highlight w:val="none"/>
        </w:rPr>
        <w:t>（2）重要性原则：应当优先使用最具评价对象代表性、最能反映评价要求的核心指标。</w:t>
      </w:r>
    </w:p>
    <w:p w14:paraId="2663E61C">
      <w:pPr>
        <w:spacing w:line="360" w:lineRule="auto"/>
        <w:ind w:firstLine="560"/>
        <w:rPr>
          <w:rFonts w:ascii="仿宋_GB2312"/>
          <w:color w:val="auto"/>
          <w:highlight w:val="none"/>
        </w:rPr>
      </w:pPr>
      <w:r>
        <w:rPr>
          <w:rFonts w:hint="eastAsia" w:ascii="仿宋_GB2312"/>
          <w:color w:val="auto"/>
          <w:highlight w:val="none"/>
        </w:rPr>
        <w:t>（3）可比性原则：对同类评价对象要设定共性的绩效评价指标，以便于评价结果可以相互比较。</w:t>
      </w:r>
    </w:p>
    <w:p w14:paraId="6818D5CD">
      <w:pPr>
        <w:spacing w:line="360" w:lineRule="auto"/>
        <w:ind w:firstLine="560"/>
        <w:rPr>
          <w:rFonts w:ascii="仿宋_GB2312"/>
          <w:color w:val="auto"/>
          <w:highlight w:val="none"/>
        </w:rPr>
      </w:pPr>
      <w:r>
        <w:rPr>
          <w:rFonts w:hint="eastAsia" w:ascii="仿宋_GB2312"/>
          <w:color w:val="auto"/>
          <w:highlight w:val="none"/>
        </w:rPr>
        <w:t>（4）系统性原则：绩效评价指标的设置应当将定量指标与定性指标相结合，能系统反映财政支出所产生的社会效益、经济效益和可持续影响等。</w:t>
      </w:r>
    </w:p>
    <w:p w14:paraId="25062EC2">
      <w:pPr>
        <w:spacing w:line="360" w:lineRule="auto"/>
        <w:ind w:firstLine="560"/>
        <w:rPr>
          <w:rFonts w:ascii="仿宋_GB2312"/>
          <w:color w:val="auto"/>
          <w:highlight w:val="none"/>
        </w:rPr>
      </w:pPr>
      <w:r>
        <w:rPr>
          <w:rFonts w:hint="eastAsia" w:ascii="仿宋_GB2312"/>
          <w:color w:val="auto"/>
          <w:highlight w:val="none"/>
        </w:rPr>
        <w:t>（5）经济性原则：绩效评价指标设计应当通俗易懂、简便易行，数据的获得应当考虑现实条件和可操作性，符合成本效益原则。</w:t>
      </w:r>
    </w:p>
    <w:p w14:paraId="457E6AA2">
      <w:pPr>
        <w:spacing w:line="360" w:lineRule="auto"/>
        <w:ind w:firstLine="560"/>
        <w:rPr>
          <w:rFonts w:ascii="仿宋_GB2312"/>
          <w:color w:val="auto"/>
          <w:highlight w:val="none"/>
        </w:rPr>
      </w:pPr>
      <w:r>
        <w:rPr>
          <w:rFonts w:hint="eastAsia" w:ascii="仿宋_GB2312"/>
          <w:color w:val="auto"/>
          <w:highlight w:val="none"/>
        </w:rPr>
        <w:t>本项目的评价指标体系建立如下表所示。</w:t>
      </w:r>
    </w:p>
    <w:p w14:paraId="5D29AA8C">
      <w:pPr>
        <w:spacing w:line="360" w:lineRule="auto"/>
        <w:ind w:firstLine="560"/>
        <w:rPr>
          <w:rFonts w:ascii="仿宋_GB2312"/>
          <w:color w:val="auto"/>
          <w:highlight w:val="none"/>
        </w:rPr>
      </w:pPr>
    </w:p>
    <w:p w14:paraId="63BE8DAE">
      <w:pPr>
        <w:spacing w:line="360" w:lineRule="auto"/>
        <w:ind w:firstLine="560"/>
        <w:rPr>
          <w:rFonts w:ascii="仿宋_GB2312"/>
          <w:color w:val="auto"/>
          <w:highlight w:val="none"/>
        </w:rPr>
      </w:pPr>
    </w:p>
    <w:p w14:paraId="07F39FC2">
      <w:pPr>
        <w:spacing w:line="360" w:lineRule="auto"/>
        <w:ind w:firstLine="560"/>
        <w:rPr>
          <w:rFonts w:ascii="仿宋_GB2312"/>
          <w:color w:val="auto"/>
          <w:highlight w:val="none"/>
        </w:rPr>
        <w:sectPr>
          <w:headerReference r:id="rId11" w:type="default"/>
          <w:footerReference r:id="rId12" w:type="default"/>
          <w:pgSz w:w="11906" w:h="16838"/>
          <w:pgMar w:top="1440" w:right="1800" w:bottom="1440" w:left="1800" w:header="992" w:footer="992" w:gutter="0"/>
          <w:pgNumType w:start="1"/>
          <w:cols w:space="425" w:num="1"/>
          <w:docGrid w:type="lines" w:linePitch="381" w:charSpace="0"/>
        </w:sectPr>
      </w:pPr>
    </w:p>
    <w:p w14:paraId="4D436951">
      <w:pPr>
        <w:spacing w:line="360" w:lineRule="auto"/>
        <w:ind w:firstLine="0" w:firstLineChars="0"/>
        <w:jc w:val="center"/>
        <w:rPr>
          <w:rFonts w:ascii="仿宋_GB2312"/>
          <w:b/>
          <w:bCs/>
          <w:color w:val="auto"/>
          <w:highlight w:val="none"/>
        </w:rPr>
      </w:pPr>
      <w:r>
        <w:rPr>
          <w:rFonts w:ascii="仿宋_GB2312"/>
          <w:b/>
          <w:bCs/>
          <w:color w:val="auto"/>
          <w:highlight w:val="none"/>
        </w:rPr>
        <w:t xml:space="preserve">  </w:t>
      </w:r>
      <w:r>
        <w:rPr>
          <w:rFonts w:hint="eastAsia" w:ascii="仿宋_GB2312"/>
          <w:b/>
          <w:bCs/>
          <w:color w:val="auto"/>
          <w:highlight w:val="none"/>
        </w:rPr>
        <w:t>项目支出绩效评价指标体系</w:t>
      </w:r>
    </w:p>
    <w:tbl>
      <w:tblPr>
        <w:tblStyle w:val="16"/>
        <w:tblW w:w="138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55"/>
        <w:gridCol w:w="1199"/>
        <w:gridCol w:w="1411"/>
        <w:gridCol w:w="2789"/>
        <w:gridCol w:w="7341"/>
      </w:tblGrid>
      <w:tr w14:paraId="38E4A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blHeader/>
          <w:jc w:val="center"/>
        </w:trPr>
        <w:tc>
          <w:tcPr>
            <w:tcW w:w="1155" w:type="dxa"/>
            <w:tcBorders>
              <w:tl2br w:val="nil"/>
              <w:tr2bl w:val="nil"/>
            </w:tcBorders>
            <w:shd w:val="clear" w:color="auto" w:fill="D0CECE"/>
            <w:vAlign w:val="center"/>
          </w:tcPr>
          <w:p w14:paraId="18C203C8">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一级指标</w:t>
            </w:r>
          </w:p>
        </w:tc>
        <w:tc>
          <w:tcPr>
            <w:tcW w:w="1199" w:type="dxa"/>
            <w:tcBorders>
              <w:tl2br w:val="nil"/>
              <w:tr2bl w:val="nil"/>
            </w:tcBorders>
            <w:shd w:val="clear" w:color="auto" w:fill="D0CECE"/>
            <w:vAlign w:val="center"/>
          </w:tcPr>
          <w:p w14:paraId="0A9AED4F">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二级指标</w:t>
            </w:r>
          </w:p>
        </w:tc>
        <w:tc>
          <w:tcPr>
            <w:tcW w:w="1411" w:type="dxa"/>
            <w:tcBorders>
              <w:tl2br w:val="nil"/>
              <w:tr2bl w:val="nil"/>
            </w:tcBorders>
            <w:shd w:val="clear" w:color="auto" w:fill="D0CECE"/>
            <w:vAlign w:val="center"/>
          </w:tcPr>
          <w:p w14:paraId="0E162090">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三级指标</w:t>
            </w:r>
          </w:p>
        </w:tc>
        <w:tc>
          <w:tcPr>
            <w:tcW w:w="2789" w:type="dxa"/>
            <w:tcBorders>
              <w:tl2br w:val="nil"/>
              <w:tr2bl w:val="nil"/>
            </w:tcBorders>
            <w:shd w:val="clear" w:color="auto" w:fill="D0CECE"/>
            <w:vAlign w:val="center"/>
          </w:tcPr>
          <w:p w14:paraId="662F0F52">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指标解释</w:t>
            </w:r>
          </w:p>
        </w:tc>
        <w:tc>
          <w:tcPr>
            <w:tcW w:w="7341" w:type="dxa"/>
            <w:tcBorders>
              <w:tl2br w:val="nil"/>
              <w:tr2bl w:val="nil"/>
            </w:tcBorders>
            <w:shd w:val="clear" w:color="auto" w:fill="D0CECE"/>
            <w:vAlign w:val="center"/>
          </w:tcPr>
          <w:p w14:paraId="4ADA6EA1">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指标说明</w:t>
            </w:r>
          </w:p>
        </w:tc>
      </w:tr>
      <w:tr w14:paraId="26E82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18" w:hRule="atLeast"/>
          <w:jc w:val="center"/>
        </w:trPr>
        <w:tc>
          <w:tcPr>
            <w:tcW w:w="1155" w:type="dxa"/>
            <w:vMerge w:val="restart"/>
            <w:tcBorders>
              <w:tl2br w:val="nil"/>
              <w:tr2bl w:val="nil"/>
            </w:tcBorders>
            <w:shd w:val="clear" w:color="auto" w:fill="FFFFFF"/>
            <w:vAlign w:val="center"/>
          </w:tcPr>
          <w:p w14:paraId="7A6E0FD2">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决策</w:t>
            </w:r>
          </w:p>
        </w:tc>
        <w:tc>
          <w:tcPr>
            <w:tcW w:w="1199" w:type="dxa"/>
            <w:vMerge w:val="restart"/>
            <w:tcBorders>
              <w:tl2br w:val="nil"/>
              <w:tr2bl w:val="nil"/>
            </w:tcBorders>
            <w:shd w:val="clear" w:color="auto" w:fill="FFFFFF"/>
            <w:vAlign w:val="center"/>
          </w:tcPr>
          <w:p w14:paraId="020E0545">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项目立项</w:t>
            </w:r>
          </w:p>
        </w:tc>
        <w:tc>
          <w:tcPr>
            <w:tcW w:w="1411" w:type="dxa"/>
            <w:tcBorders>
              <w:tl2br w:val="nil"/>
              <w:tr2bl w:val="nil"/>
            </w:tcBorders>
            <w:shd w:val="clear" w:color="auto" w:fill="FFFFFF"/>
            <w:vAlign w:val="center"/>
          </w:tcPr>
          <w:p w14:paraId="53243B4E">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立项依据</w:t>
            </w:r>
          </w:p>
          <w:p w14:paraId="7BF6A086">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充分性</w:t>
            </w:r>
          </w:p>
        </w:tc>
        <w:tc>
          <w:tcPr>
            <w:tcW w:w="2789" w:type="dxa"/>
            <w:tcBorders>
              <w:tl2br w:val="nil"/>
              <w:tr2bl w:val="nil"/>
            </w:tcBorders>
            <w:shd w:val="clear" w:color="auto" w:fill="FFFFFF"/>
            <w:vAlign w:val="center"/>
          </w:tcPr>
          <w:p w14:paraId="56B1AF50">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项目立项是否符合法律法规、相关政策、发展规划以及部门职责，用以反映和考核项目立项依据情况。</w:t>
            </w:r>
          </w:p>
        </w:tc>
        <w:tc>
          <w:tcPr>
            <w:tcW w:w="7341" w:type="dxa"/>
            <w:tcBorders>
              <w:tl2br w:val="nil"/>
              <w:tr2bl w:val="nil"/>
            </w:tcBorders>
            <w:shd w:val="clear" w:color="auto" w:fill="FFFFFF"/>
            <w:vAlign w:val="center"/>
          </w:tcPr>
          <w:p w14:paraId="207DB6E2">
            <w:pPr>
              <w:keepNext w:val="0"/>
              <w:keepLines w:val="0"/>
              <w:widowControl/>
              <w:suppressLineNumbers w:val="0"/>
              <w:spacing w:before="0" w:beforeAutospacing="0" w:after="0" w:afterAutospacing="0"/>
              <w:ind w:left="0" w:right="0" w:firstLine="0" w:firstLineChars="0"/>
              <w:jc w:val="left"/>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①项目立项是否符合国家法律法规、国民经济发展规划和相关政策；</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②项目立项是否符合行业发展规划和政策要求；</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③项目立项是否与部门职责范围相符，</w:t>
            </w:r>
            <w:r>
              <w:rPr>
                <w:rFonts w:hint="eastAsia" w:ascii="宋体" w:hAnsi="宋体" w:eastAsia="宋体" w:cs="宋体"/>
                <w:color w:val="auto"/>
                <w:kern w:val="0"/>
                <w:sz w:val="22"/>
                <w:highlight w:val="none"/>
                <w:lang w:val="en-US" w:eastAsia="zh-CN"/>
              </w:rPr>
              <w:t>属于部门</w:t>
            </w:r>
            <w:r>
              <w:rPr>
                <w:rFonts w:hint="eastAsia" w:ascii="宋体" w:hAnsi="宋体" w:eastAsia="宋体" w:cs="宋体"/>
                <w:color w:val="auto"/>
                <w:kern w:val="0"/>
                <w:sz w:val="22"/>
                <w:highlight w:val="none"/>
              </w:rPr>
              <w:t>履职所需；</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④项目是否属于公共财政支持范围，是否符合中央、地方事权支出责任划分原则；</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⑤项目是否与相关部门同类项目或部门内部相关项目重复。</w:t>
            </w:r>
          </w:p>
        </w:tc>
      </w:tr>
      <w:tr w14:paraId="5441A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0" w:hRule="atLeast"/>
          <w:jc w:val="center"/>
        </w:trPr>
        <w:tc>
          <w:tcPr>
            <w:tcW w:w="1155" w:type="dxa"/>
            <w:vMerge w:val="continue"/>
            <w:tcBorders>
              <w:tl2br w:val="nil"/>
              <w:tr2bl w:val="nil"/>
            </w:tcBorders>
            <w:shd w:val="clear" w:color="auto" w:fill="FFFFFF"/>
            <w:vAlign w:val="center"/>
          </w:tcPr>
          <w:p w14:paraId="3BF38409">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013CBB9D">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411" w:type="dxa"/>
            <w:tcBorders>
              <w:tl2br w:val="nil"/>
              <w:tr2bl w:val="nil"/>
            </w:tcBorders>
            <w:shd w:val="clear" w:color="auto" w:fill="FFFFFF"/>
            <w:vAlign w:val="center"/>
          </w:tcPr>
          <w:p w14:paraId="4A1A9390">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立项程序</w:t>
            </w:r>
          </w:p>
          <w:p w14:paraId="044DF3DA">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规范性</w:t>
            </w:r>
          </w:p>
        </w:tc>
        <w:tc>
          <w:tcPr>
            <w:tcW w:w="2789" w:type="dxa"/>
            <w:tcBorders>
              <w:tl2br w:val="nil"/>
              <w:tr2bl w:val="nil"/>
            </w:tcBorders>
            <w:shd w:val="clear" w:color="auto" w:fill="FFFFFF"/>
            <w:vAlign w:val="center"/>
          </w:tcPr>
          <w:p w14:paraId="39A6BCE6">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项目申请、设立过程是否符合相关要求，用以反映和考核项目立项的规范情况。</w:t>
            </w:r>
          </w:p>
        </w:tc>
        <w:tc>
          <w:tcPr>
            <w:tcW w:w="7341" w:type="dxa"/>
            <w:tcBorders>
              <w:tl2br w:val="nil"/>
              <w:tr2bl w:val="nil"/>
            </w:tcBorders>
            <w:shd w:val="clear" w:color="auto" w:fill="FFFFFF"/>
            <w:vAlign w:val="center"/>
          </w:tcPr>
          <w:p w14:paraId="00957598">
            <w:pPr>
              <w:keepNext w:val="0"/>
              <w:keepLines w:val="0"/>
              <w:widowControl/>
              <w:suppressLineNumbers w:val="0"/>
              <w:spacing w:before="0" w:beforeAutospacing="0" w:after="0" w:afterAutospacing="0"/>
              <w:ind w:left="0" w:right="0" w:firstLine="0" w:firstLineChars="0"/>
              <w:jc w:val="left"/>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①项目是否按照规定的程序申请设立；</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②审批文件、材料是否符合相关要求；</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③事前是否已经过必要的可行性研究、专家论证、风险评估、绩效评估、集体决策。</w:t>
            </w:r>
          </w:p>
        </w:tc>
      </w:tr>
      <w:tr w14:paraId="68406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19" w:hRule="atLeast"/>
          <w:jc w:val="center"/>
        </w:trPr>
        <w:tc>
          <w:tcPr>
            <w:tcW w:w="1155" w:type="dxa"/>
            <w:vMerge w:val="continue"/>
            <w:tcBorders>
              <w:tl2br w:val="nil"/>
              <w:tr2bl w:val="nil"/>
            </w:tcBorders>
            <w:shd w:val="clear" w:color="auto" w:fill="FFFFFF"/>
            <w:vAlign w:val="center"/>
          </w:tcPr>
          <w:p w14:paraId="5B7AB53A">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tcBorders>
              <w:tl2br w:val="nil"/>
              <w:tr2bl w:val="nil"/>
            </w:tcBorders>
            <w:shd w:val="clear" w:color="auto" w:fill="FFFFFF"/>
            <w:vAlign w:val="center"/>
          </w:tcPr>
          <w:p w14:paraId="737B2A2F">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绩效目标</w:t>
            </w:r>
          </w:p>
        </w:tc>
        <w:tc>
          <w:tcPr>
            <w:tcW w:w="1411" w:type="dxa"/>
            <w:tcBorders>
              <w:tl2br w:val="nil"/>
              <w:tr2bl w:val="nil"/>
            </w:tcBorders>
            <w:shd w:val="clear" w:color="auto" w:fill="FFFFFF"/>
            <w:vAlign w:val="center"/>
          </w:tcPr>
          <w:p w14:paraId="36BD42D5">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绩效目标</w:t>
            </w:r>
          </w:p>
          <w:p w14:paraId="36B7E43A">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合理性</w:t>
            </w:r>
          </w:p>
        </w:tc>
        <w:tc>
          <w:tcPr>
            <w:tcW w:w="2789" w:type="dxa"/>
            <w:tcBorders>
              <w:tl2br w:val="nil"/>
              <w:tr2bl w:val="nil"/>
            </w:tcBorders>
            <w:shd w:val="clear" w:color="000000" w:fill="FFFFFF"/>
            <w:vAlign w:val="center"/>
          </w:tcPr>
          <w:p w14:paraId="3045FA4C">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项目所设定的绩效目标是否依据充分，是否符合客观实际，用以反映和考核项目绩效目标与项目实施的相符情况。</w:t>
            </w:r>
          </w:p>
        </w:tc>
        <w:tc>
          <w:tcPr>
            <w:tcW w:w="7341" w:type="dxa"/>
            <w:tcBorders>
              <w:tl2br w:val="nil"/>
              <w:tr2bl w:val="nil"/>
            </w:tcBorders>
            <w:shd w:val="clear" w:color="000000" w:fill="FFFFFF"/>
            <w:vAlign w:val="center"/>
          </w:tcPr>
          <w:p w14:paraId="3CCBE83F">
            <w:pPr>
              <w:keepNext w:val="0"/>
              <w:keepLines w:val="0"/>
              <w:widowControl/>
              <w:suppressLineNumbers w:val="0"/>
              <w:spacing w:before="0" w:beforeAutospacing="0" w:after="0" w:afterAutospacing="0"/>
              <w:ind w:left="0" w:right="0" w:firstLine="0" w:firstLineChars="0"/>
              <w:jc w:val="left"/>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（如未设定预算绩效目标，也可考核其他工作任务目标）</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①项目是否有绩效目标；</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②项目绩效目标与实际工作内容是否具有相关性；</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③项目预期产出效益和效果是否符合正常的业绩水平；</w:t>
            </w:r>
          </w:p>
          <w:p w14:paraId="093C90D1">
            <w:pPr>
              <w:keepNext w:val="0"/>
              <w:keepLines w:val="0"/>
              <w:widowControl/>
              <w:suppressLineNumbers w:val="0"/>
              <w:spacing w:before="0" w:beforeAutospacing="0" w:after="0" w:afterAutospacing="0"/>
              <w:ind w:left="0" w:right="0" w:firstLine="0" w:firstLineChars="0"/>
              <w:jc w:val="left"/>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④是否与预算确定的项目投资额或资金量相匹配。</w:t>
            </w:r>
          </w:p>
        </w:tc>
      </w:tr>
      <w:tr w14:paraId="4F931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4" w:hRule="atLeast"/>
          <w:jc w:val="center"/>
        </w:trPr>
        <w:tc>
          <w:tcPr>
            <w:tcW w:w="1155" w:type="dxa"/>
            <w:vMerge w:val="restart"/>
            <w:tcBorders>
              <w:tl2br w:val="nil"/>
              <w:tr2bl w:val="nil"/>
            </w:tcBorders>
            <w:shd w:val="clear" w:color="auto" w:fill="FFFFFF"/>
            <w:vAlign w:val="center"/>
          </w:tcPr>
          <w:p w14:paraId="30A3F405">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决策</w:t>
            </w:r>
          </w:p>
        </w:tc>
        <w:tc>
          <w:tcPr>
            <w:tcW w:w="1199" w:type="dxa"/>
            <w:tcBorders>
              <w:tl2br w:val="nil"/>
              <w:tr2bl w:val="nil"/>
            </w:tcBorders>
            <w:shd w:val="clear" w:color="auto" w:fill="FFFFFF"/>
            <w:vAlign w:val="center"/>
          </w:tcPr>
          <w:p w14:paraId="6BDF91B6">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绩效目标</w:t>
            </w:r>
          </w:p>
        </w:tc>
        <w:tc>
          <w:tcPr>
            <w:tcW w:w="1411" w:type="dxa"/>
            <w:tcBorders>
              <w:tl2br w:val="nil"/>
              <w:tr2bl w:val="nil"/>
            </w:tcBorders>
            <w:shd w:val="clear" w:color="auto" w:fill="FFFFFF"/>
            <w:vAlign w:val="center"/>
          </w:tcPr>
          <w:p w14:paraId="0CA498D6">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绩效指标</w:t>
            </w:r>
          </w:p>
          <w:p w14:paraId="0C48E169">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明确性</w:t>
            </w:r>
          </w:p>
        </w:tc>
        <w:tc>
          <w:tcPr>
            <w:tcW w:w="2789" w:type="dxa"/>
            <w:tcBorders>
              <w:tl2br w:val="nil"/>
              <w:tr2bl w:val="nil"/>
            </w:tcBorders>
            <w:shd w:val="clear" w:color="000000" w:fill="FFFFFF"/>
            <w:vAlign w:val="center"/>
          </w:tcPr>
          <w:p w14:paraId="102325CE">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依据绩效目标设定的绩效指标是否清晰、细化、可衡量等，用以反映和考核项目绩效目标的明细化情况。</w:t>
            </w:r>
          </w:p>
        </w:tc>
        <w:tc>
          <w:tcPr>
            <w:tcW w:w="7341" w:type="dxa"/>
            <w:tcBorders>
              <w:tl2br w:val="nil"/>
              <w:tr2bl w:val="nil"/>
            </w:tcBorders>
            <w:shd w:val="clear" w:color="000000" w:fill="FFFFFF"/>
            <w:vAlign w:val="center"/>
          </w:tcPr>
          <w:p w14:paraId="189AEB86">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①是否将项目绩效目标细化分解为具体的绩效指标；</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②是否通过清晰、可衡量的指标值予以体现；</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③是否与项目目标任务数或计划数相对应。</w:t>
            </w:r>
            <w:r>
              <w:rPr>
                <w:rFonts w:hint="eastAsia" w:ascii="宋体" w:hAnsi="宋体" w:eastAsia="宋体" w:cs="宋体"/>
                <w:color w:val="auto"/>
                <w:kern w:val="0"/>
                <w:sz w:val="22"/>
                <w:highlight w:val="none"/>
              </w:rPr>
              <w:br w:type="textWrapping"/>
            </w:r>
          </w:p>
        </w:tc>
      </w:tr>
      <w:tr w14:paraId="0C73B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42" w:hRule="atLeast"/>
          <w:jc w:val="center"/>
        </w:trPr>
        <w:tc>
          <w:tcPr>
            <w:tcW w:w="1155" w:type="dxa"/>
            <w:vMerge w:val="continue"/>
            <w:tcBorders>
              <w:tl2br w:val="nil"/>
              <w:tr2bl w:val="nil"/>
            </w:tcBorders>
            <w:shd w:val="clear" w:color="auto" w:fill="FFFFFF"/>
            <w:vAlign w:val="center"/>
          </w:tcPr>
          <w:p w14:paraId="762DA6CB">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restart"/>
            <w:tcBorders>
              <w:tl2br w:val="nil"/>
              <w:tr2bl w:val="nil"/>
            </w:tcBorders>
            <w:shd w:val="clear" w:color="auto" w:fill="FFFFFF"/>
            <w:vAlign w:val="center"/>
          </w:tcPr>
          <w:p w14:paraId="04CE6F5B">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资金投入</w:t>
            </w:r>
          </w:p>
        </w:tc>
        <w:tc>
          <w:tcPr>
            <w:tcW w:w="1411" w:type="dxa"/>
            <w:tcBorders>
              <w:tl2br w:val="nil"/>
              <w:tr2bl w:val="nil"/>
            </w:tcBorders>
            <w:shd w:val="clear" w:color="auto" w:fill="FFFFFF"/>
            <w:vAlign w:val="center"/>
          </w:tcPr>
          <w:p w14:paraId="6F6EC77D">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预算编制</w:t>
            </w:r>
          </w:p>
          <w:p w14:paraId="598CEDCF">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科学性</w:t>
            </w:r>
          </w:p>
        </w:tc>
        <w:tc>
          <w:tcPr>
            <w:tcW w:w="2789" w:type="dxa"/>
            <w:tcBorders>
              <w:tl2br w:val="nil"/>
              <w:tr2bl w:val="nil"/>
            </w:tcBorders>
            <w:shd w:val="clear" w:color="auto" w:fill="FFFFFF"/>
            <w:vAlign w:val="center"/>
          </w:tcPr>
          <w:p w14:paraId="73D355C4">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项目预算编制是否经过科学论证、有明确标准，资金额度与年度目标是否相适应，用以反映和考核项目预算编制的科学性、合理性情况。</w:t>
            </w:r>
          </w:p>
        </w:tc>
        <w:tc>
          <w:tcPr>
            <w:tcW w:w="7341" w:type="dxa"/>
            <w:tcBorders>
              <w:tl2br w:val="nil"/>
              <w:tr2bl w:val="nil"/>
            </w:tcBorders>
            <w:shd w:val="clear" w:color="auto" w:fill="FFFFFF"/>
            <w:vAlign w:val="center"/>
          </w:tcPr>
          <w:p w14:paraId="3606E65A">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①预算编制是否经过科学论证；</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②预算内容与项目内容是否匹配；</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③预算额度测算依据是否充分，是否按照标准编制；</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④预算确定的项目投资额或资金量是否与工作任务相匹配。</w:t>
            </w:r>
          </w:p>
        </w:tc>
      </w:tr>
      <w:tr w14:paraId="5574AB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06" w:hRule="atLeast"/>
          <w:jc w:val="center"/>
        </w:trPr>
        <w:tc>
          <w:tcPr>
            <w:tcW w:w="1155" w:type="dxa"/>
            <w:vMerge w:val="continue"/>
            <w:tcBorders>
              <w:tl2br w:val="nil"/>
              <w:tr2bl w:val="nil"/>
            </w:tcBorders>
            <w:shd w:val="clear" w:color="auto" w:fill="FFFFFF"/>
            <w:vAlign w:val="center"/>
          </w:tcPr>
          <w:p w14:paraId="34F22FAD">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14C8936F">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411" w:type="dxa"/>
            <w:tcBorders>
              <w:tl2br w:val="nil"/>
              <w:tr2bl w:val="nil"/>
            </w:tcBorders>
            <w:shd w:val="clear" w:color="auto" w:fill="FFFFFF"/>
            <w:vAlign w:val="center"/>
          </w:tcPr>
          <w:p w14:paraId="08D5B57B">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资金分配</w:t>
            </w:r>
          </w:p>
          <w:p w14:paraId="6739275C">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合理性</w:t>
            </w:r>
          </w:p>
        </w:tc>
        <w:tc>
          <w:tcPr>
            <w:tcW w:w="2789" w:type="dxa"/>
            <w:tcBorders>
              <w:tl2br w:val="nil"/>
              <w:tr2bl w:val="nil"/>
            </w:tcBorders>
            <w:shd w:val="clear" w:color="auto" w:fill="FFFFFF"/>
            <w:vAlign w:val="center"/>
          </w:tcPr>
          <w:p w14:paraId="1E18ED30">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项目预算资金分配是否有测算依据，与补助单位或地方实际是否相适应，用以反映和考核项目预算资金分配的科学性、合理性情况。</w:t>
            </w:r>
          </w:p>
        </w:tc>
        <w:tc>
          <w:tcPr>
            <w:tcW w:w="7341" w:type="dxa"/>
            <w:tcBorders>
              <w:tl2br w:val="nil"/>
              <w:tr2bl w:val="nil"/>
            </w:tcBorders>
            <w:shd w:val="clear" w:color="auto" w:fill="FFFFFF"/>
            <w:vAlign w:val="center"/>
          </w:tcPr>
          <w:p w14:paraId="6F97C603">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①预算资金分配依据是否充分；</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②资金分配额度是否合理，与项目单位或地方实际是否相适应。</w:t>
            </w:r>
          </w:p>
        </w:tc>
      </w:tr>
      <w:tr w14:paraId="65276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5" w:hRule="atLeast"/>
          <w:jc w:val="center"/>
        </w:trPr>
        <w:tc>
          <w:tcPr>
            <w:tcW w:w="1155" w:type="dxa"/>
            <w:vMerge w:val="restart"/>
            <w:tcBorders>
              <w:tl2br w:val="nil"/>
              <w:tr2bl w:val="nil"/>
            </w:tcBorders>
            <w:shd w:val="clear" w:color="auto" w:fill="FFFFFF"/>
            <w:vAlign w:val="center"/>
          </w:tcPr>
          <w:p w14:paraId="52F40106">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过程</w:t>
            </w:r>
          </w:p>
        </w:tc>
        <w:tc>
          <w:tcPr>
            <w:tcW w:w="1199" w:type="dxa"/>
            <w:vMerge w:val="restart"/>
            <w:tcBorders>
              <w:tl2br w:val="nil"/>
              <w:tr2bl w:val="nil"/>
            </w:tcBorders>
            <w:shd w:val="clear" w:color="auto" w:fill="FFFFFF"/>
            <w:vAlign w:val="center"/>
          </w:tcPr>
          <w:p w14:paraId="05A9D6BE">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资金管理</w:t>
            </w:r>
          </w:p>
        </w:tc>
        <w:tc>
          <w:tcPr>
            <w:tcW w:w="1411" w:type="dxa"/>
            <w:tcBorders>
              <w:tl2br w:val="nil"/>
              <w:tr2bl w:val="nil"/>
            </w:tcBorders>
            <w:shd w:val="clear" w:color="auto" w:fill="FFFFFF"/>
            <w:vAlign w:val="center"/>
          </w:tcPr>
          <w:p w14:paraId="3A4C2D67">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资金到位率</w:t>
            </w:r>
          </w:p>
        </w:tc>
        <w:tc>
          <w:tcPr>
            <w:tcW w:w="2789" w:type="dxa"/>
            <w:tcBorders>
              <w:tl2br w:val="nil"/>
              <w:tr2bl w:val="nil"/>
            </w:tcBorders>
            <w:shd w:val="clear" w:color="000000" w:fill="FFFFFF"/>
            <w:vAlign w:val="center"/>
          </w:tcPr>
          <w:p w14:paraId="3144D2D1">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实际到位资金与预算资金的比率，用以反映和考核资金落实情况对项目实施的总体保障程度。</w:t>
            </w:r>
          </w:p>
        </w:tc>
        <w:tc>
          <w:tcPr>
            <w:tcW w:w="7341" w:type="dxa"/>
            <w:tcBorders>
              <w:tl2br w:val="nil"/>
              <w:tr2bl w:val="nil"/>
            </w:tcBorders>
            <w:shd w:val="clear" w:color="000000" w:fill="FFFFFF"/>
            <w:vAlign w:val="center"/>
          </w:tcPr>
          <w:p w14:paraId="2060287C">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资金到位率=（实际到位资金/预算资金）×100%。</w:t>
            </w:r>
          </w:p>
          <w:p w14:paraId="33EB7198">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实际到位资金：一定时期（本年度或项目期）内落实到具体项目的资金。</w:t>
            </w:r>
          </w:p>
          <w:p w14:paraId="7ACBAD0D">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预算资金：一定时期（本年度或项目期）内预算安排到具体项目的资金。</w:t>
            </w:r>
          </w:p>
        </w:tc>
      </w:tr>
      <w:tr w14:paraId="2E809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0" w:hRule="atLeast"/>
          <w:jc w:val="center"/>
        </w:trPr>
        <w:tc>
          <w:tcPr>
            <w:tcW w:w="1155" w:type="dxa"/>
            <w:vMerge w:val="continue"/>
            <w:tcBorders>
              <w:tl2br w:val="nil"/>
              <w:tr2bl w:val="nil"/>
            </w:tcBorders>
            <w:shd w:val="clear" w:color="auto" w:fill="FFFFFF"/>
            <w:vAlign w:val="center"/>
          </w:tcPr>
          <w:p w14:paraId="68DC823F">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7764C655">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411" w:type="dxa"/>
            <w:tcBorders>
              <w:tl2br w:val="nil"/>
              <w:tr2bl w:val="nil"/>
            </w:tcBorders>
            <w:shd w:val="clear" w:color="auto" w:fill="FFFFFF"/>
            <w:vAlign w:val="center"/>
          </w:tcPr>
          <w:p w14:paraId="1062254A">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预算执行率</w:t>
            </w:r>
          </w:p>
        </w:tc>
        <w:tc>
          <w:tcPr>
            <w:tcW w:w="2789" w:type="dxa"/>
            <w:tcBorders>
              <w:tl2br w:val="nil"/>
              <w:tr2bl w:val="nil"/>
            </w:tcBorders>
            <w:shd w:val="clear" w:color="auto" w:fill="FFFFFF"/>
            <w:vAlign w:val="center"/>
          </w:tcPr>
          <w:p w14:paraId="39942B4F">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项目预算资金是否按照计划执行，用以反映或考核项目预算执行情况。</w:t>
            </w:r>
          </w:p>
        </w:tc>
        <w:tc>
          <w:tcPr>
            <w:tcW w:w="7341" w:type="dxa"/>
            <w:tcBorders>
              <w:tl2br w:val="nil"/>
              <w:tr2bl w:val="nil"/>
            </w:tcBorders>
            <w:shd w:val="clear" w:color="auto" w:fill="FFFFFF"/>
            <w:vAlign w:val="center"/>
          </w:tcPr>
          <w:p w14:paraId="2235EEAC">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预算执行率=（实际支出资金/实际到位资金）×100%。</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实际支出资金：一定时期（本年度或项目期）内项目实际拨付的资金。</w:t>
            </w:r>
          </w:p>
        </w:tc>
      </w:tr>
      <w:tr w14:paraId="04E09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jc w:val="center"/>
        </w:trPr>
        <w:tc>
          <w:tcPr>
            <w:tcW w:w="1155" w:type="dxa"/>
            <w:vMerge w:val="restart"/>
            <w:tcBorders>
              <w:tl2br w:val="nil"/>
              <w:tr2bl w:val="nil"/>
            </w:tcBorders>
            <w:shd w:val="clear" w:color="auto" w:fill="FFFFFF"/>
            <w:vAlign w:val="center"/>
          </w:tcPr>
          <w:p w14:paraId="45A86742">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过程</w:t>
            </w:r>
          </w:p>
        </w:tc>
        <w:tc>
          <w:tcPr>
            <w:tcW w:w="1199" w:type="dxa"/>
            <w:tcBorders>
              <w:tl2br w:val="nil"/>
              <w:tr2bl w:val="nil"/>
            </w:tcBorders>
            <w:shd w:val="clear" w:color="auto" w:fill="FFFFFF"/>
            <w:vAlign w:val="center"/>
          </w:tcPr>
          <w:p w14:paraId="046C0B29">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资金管理</w:t>
            </w:r>
          </w:p>
        </w:tc>
        <w:tc>
          <w:tcPr>
            <w:tcW w:w="1411" w:type="dxa"/>
            <w:tcBorders>
              <w:tl2br w:val="nil"/>
              <w:tr2bl w:val="nil"/>
            </w:tcBorders>
            <w:shd w:val="clear" w:color="auto" w:fill="FFFFFF"/>
            <w:vAlign w:val="center"/>
          </w:tcPr>
          <w:p w14:paraId="40652C4E">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资金使用</w:t>
            </w:r>
          </w:p>
          <w:p w14:paraId="2DC91064">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合规性</w:t>
            </w:r>
          </w:p>
        </w:tc>
        <w:tc>
          <w:tcPr>
            <w:tcW w:w="2789" w:type="dxa"/>
            <w:tcBorders>
              <w:tl2br w:val="nil"/>
              <w:tr2bl w:val="nil"/>
            </w:tcBorders>
            <w:shd w:val="clear" w:color="000000" w:fill="FFFFFF"/>
            <w:vAlign w:val="center"/>
          </w:tcPr>
          <w:p w14:paraId="36AF46D7">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项目资金使用是否符合相关的财务管理制度规定，用以反映和考核项目资金的规范运行情况。</w:t>
            </w:r>
          </w:p>
        </w:tc>
        <w:tc>
          <w:tcPr>
            <w:tcW w:w="7341" w:type="dxa"/>
            <w:tcBorders>
              <w:tl2br w:val="nil"/>
              <w:tr2bl w:val="nil"/>
            </w:tcBorders>
            <w:shd w:val="clear" w:color="000000" w:fill="FFFFFF"/>
            <w:vAlign w:val="center"/>
          </w:tcPr>
          <w:p w14:paraId="1984051E">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①是否符合国家财经法规和财务管理制度以及有关专项资金管理办法的规定；</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②资金的拨付是否有完整的审批程序和手续；</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③是否符合项目预算批复或合同规定的用途；</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④是否存在截留、挤占、挪用、虚列支出等情况。</w:t>
            </w:r>
          </w:p>
        </w:tc>
      </w:tr>
      <w:tr w14:paraId="30DB60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7" w:hRule="atLeast"/>
          <w:jc w:val="center"/>
        </w:trPr>
        <w:tc>
          <w:tcPr>
            <w:tcW w:w="1155" w:type="dxa"/>
            <w:vMerge w:val="continue"/>
            <w:tcBorders>
              <w:tl2br w:val="nil"/>
              <w:tr2bl w:val="nil"/>
            </w:tcBorders>
            <w:shd w:val="clear" w:color="auto" w:fill="FFFFFF"/>
            <w:vAlign w:val="center"/>
          </w:tcPr>
          <w:p w14:paraId="28B57C06">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restart"/>
            <w:tcBorders>
              <w:tl2br w:val="nil"/>
              <w:tr2bl w:val="nil"/>
            </w:tcBorders>
            <w:shd w:val="clear" w:color="auto" w:fill="FFFFFF"/>
            <w:vAlign w:val="center"/>
          </w:tcPr>
          <w:p w14:paraId="5645A453">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组织实施</w:t>
            </w:r>
          </w:p>
        </w:tc>
        <w:tc>
          <w:tcPr>
            <w:tcW w:w="1411" w:type="dxa"/>
            <w:tcBorders>
              <w:tl2br w:val="nil"/>
              <w:tr2bl w:val="nil"/>
            </w:tcBorders>
            <w:shd w:val="clear" w:color="auto" w:fill="FFFFFF"/>
            <w:vAlign w:val="center"/>
          </w:tcPr>
          <w:p w14:paraId="718E6584">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管理制度</w:t>
            </w:r>
          </w:p>
          <w:p w14:paraId="26AA55B4">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健全性</w:t>
            </w:r>
          </w:p>
        </w:tc>
        <w:tc>
          <w:tcPr>
            <w:tcW w:w="2789" w:type="dxa"/>
            <w:tcBorders>
              <w:tl2br w:val="nil"/>
              <w:tr2bl w:val="nil"/>
            </w:tcBorders>
            <w:shd w:val="clear" w:color="000000" w:fill="FFFFFF"/>
            <w:vAlign w:val="center"/>
          </w:tcPr>
          <w:p w14:paraId="74D234C0">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项目实施单位的财务和业务管理制度是否健全，用以反映和考核财务和业务管理制度对项目顺利实施的保障情况。</w:t>
            </w:r>
          </w:p>
        </w:tc>
        <w:tc>
          <w:tcPr>
            <w:tcW w:w="7341" w:type="dxa"/>
            <w:tcBorders>
              <w:tl2br w:val="nil"/>
              <w:tr2bl w:val="nil"/>
            </w:tcBorders>
            <w:shd w:val="clear" w:color="000000" w:fill="FFFFFF"/>
            <w:vAlign w:val="center"/>
          </w:tcPr>
          <w:p w14:paraId="03F8954D">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①是否已制定或具有相应的财务和业务管理制度；</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②财务和业务管理制度是否合法、合规、完整。</w:t>
            </w:r>
          </w:p>
        </w:tc>
      </w:tr>
      <w:tr w14:paraId="4028F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9" w:hRule="atLeast"/>
          <w:jc w:val="center"/>
        </w:trPr>
        <w:tc>
          <w:tcPr>
            <w:tcW w:w="1155" w:type="dxa"/>
            <w:vMerge w:val="continue"/>
            <w:tcBorders>
              <w:tl2br w:val="nil"/>
              <w:tr2bl w:val="nil"/>
            </w:tcBorders>
            <w:shd w:val="clear" w:color="auto" w:fill="FFFFFF"/>
            <w:vAlign w:val="center"/>
          </w:tcPr>
          <w:p w14:paraId="5A22D72C">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50DD04FD">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411" w:type="dxa"/>
            <w:tcBorders>
              <w:tl2br w:val="nil"/>
              <w:tr2bl w:val="nil"/>
            </w:tcBorders>
            <w:shd w:val="clear" w:color="auto" w:fill="FFFFFF"/>
            <w:vAlign w:val="center"/>
          </w:tcPr>
          <w:p w14:paraId="5108457B">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制度执行</w:t>
            </w:r>
          </w:p>
          <w:p w14:paraId="6F0A1670">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有效性</w:t>
            </w:r>
          </w:p>
        </w:tc>
        <w:tc>
          <w:tcPr>
            <w:tcW w:w="2789" w:type="dxa"/>
            <w:tcBorders>
              <w:tl2br w:val="nil"/>
              <w:tr2bl w:val="nil"/>
            </w:tcBorders>
            <w:shd w:val="clear" w:color="000000" w:fill="FFFFFF"/>
            <w:vAlign w:val="center"/>
          </w:tcPr>
          <w:p w14:paraId="5DF3D489">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项目实施是否符合相关管理规定，用以反映和考核相关管理制度的有效执行情况。</w:t>
            </w:r>
          </w:p>
        </w:tc>
        <w:tc>
          <w:tcPr>
            <w:tcW w:w="7341" w:type="dxa"/>
            <w:tcBorders>
              <w:tl2br w:val="nil"/>
              <w:tr2bl w:val="nil"/>
            </w:tcBorders>
            <w:shd w:val="clear" w:color="000000" w:fill="FFFFFF"/>
            <w:vAlign w:val="center"/>
          </w:tcPr>
          <w:p w14:paraId="29660F12">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评价要点：</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①是否遵守相关法律法规和相关管理规定；</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②项目调整及支出调整手续是否完备；</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③项目合同书、验收报告、技术鉴定等资料是否齐全并及时归档；</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④项目实施的人员条件、场地设备、信息支撑等是否落实到位。</w:t>
            </w:r>
          </w:p>
        </w:tc>
      </w:tr>
      <w:tr w14:paraId="6BB52A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restart"/>
            <w:tcBorders>
              <w:tl2br w:val="nil"/>
              <w:tr2bl w:val="nil"/>
            </w:tcBorders>
            <w:shd w:val="clear" w:color="auto" w:fill="FFFFFF"/>
            <w:vAlign w:val="center"/>
          </w:tcPr>
          <w:p w14:paraId="577D81CB">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产出</w:t>
            </w:r>
          </w:p>
        </w:tc>
        <w:tc>
          <w:tcPr>
            <w:tcW w:w="1199" w:type="dxa"/>
            <w:vMerge w:val="restart"/>
            <w:tcBorders>
              <w:tl2br w:val="nil"/>
              <w:tr2bl w:val="nil"/>
            </w:tcBorders>
            <w:shd w:val="clear" w:color="auto" w:fill="FFFFFF"/>
            <w:vAlign w:val="center"/>
          </w:tcPr>
          <w:p w14:paraId="4320AD3E">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产出数量</w:t>
            </w:r>
          </w:p>
        </w:tc>
        <w:tc>
          <w:tcPr>
            <w:tcW w:w="1411" w:type="dxa"/>
            <w:tcBorders>
              <w:tl2br w:val="nil"/>
              <w:tr2bl w:val="nil"/>
            </w:tcBorders>
            <w:shd w:val="clear" w:color="auto" w:fill="FFFFFF"/>
          </w:tcPr>
          <w:p w14:paraId="244F19BA">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商会党建书籍配发</w:t>
            </w:r>
          </w:p>
        </w:tc>
        <w:tc>
          <w:tcPr>
            <w:tcW w:w="2789" w:type="dxa"/>
            <w:vMerge w:val="restart"/>
            <w:tcBorders>
              <w:tl2br w:val="nil"/>
              <w:tr2bl w:val="nil"/>
            </w:tcBorders>
            <w:shd w:val="clear" w:color="000000" w:fill="FFFFFF"/>
            <w:vAlign w:val="center"/>
          </w:tcPr>
          <w:p w14:paraId="5E89D171">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项目实施的实际产出数与计划产出数的比率，用以反映和考核项目产出数量目标的实现程度。</w:t>
            </w:r>
          </w:p>
        </w:tc>
        <w:tc>
          <w:tcPr>
            <w:tcW w:w="7341" w:type="dxa"/>
            <w:vMerge w:val="restart"/>
            <w:tcBorders>
              <w:tl2br w:val="nil"/>
              <w:tr2bl w:val="nil"/>
            </w:tcBorders>
            <w:shd w:val="clear" w:color="000000" w:fill="FFFFFF"/>
            <w:vAlign w:val="center"/>
          </w:tcPr>
          <w:p w14:paraId="1BCC4EED">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实际完成率=（实际产出数/计划产出数）×100%。</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实际产出数：一定时期（本年度或项目期）内项目实际产出的产品或提供的服务数量。</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计划产出数：项目绩效目标确定的在一定时期（本年度或项目期）内计划产出的产品或提供的服务数量。</w:t>
            </w:r>
          </w:p>
        </w:tc>
      </w:tr>
      <w:tr w14:paraId="6562EA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continue"/>
            <w:tcBorders>
              <w:tl2br w:val="nil"/>
              <w:tr2bl w:val="nil"/>
            </w:tcBorders>
            <w:shd w:val="clear" w:color="auto" w:fill="FFFFFF"/>
            <w:vAlign w:val="center"/>
          </w:tcPr>
          <w:p w14:paraId="5B2C8BC4">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48F7145E">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411" w:type="dxa"/>
            <w:tcBorders>
              <w:tl2br w:val="nil"/>
              <w:tr2bl w:val="nil"/>
            </w:tcBorders>
            <w:shd w:val="clear" w:color="auto" w:fill="FFFFFF"/>
          </w:tcPr>
          <w:p w14:paraId="53F91796">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党务培训班培训人数</w:t>
            </w:r>
          </w:p>
        </w:tc>
        <w:tc>
          <w:tcPr>
            <w:tcW w:w="2789" w:type="dxa"/>
            <w:vMerge w:val="continue"/>
            <w:tcBorders>
              <w:tl2br w:val="nil"/>
              <w:tr2bl w:val="nil"/>
            </w:tcBorders>
            <w:shd w:val="clear" w:color="000000" w:fill="FFFFFF"/>
            <w:vAlign w:val="center"/>
          </w:tcPr>
          <w:p w14:paraId="5AA12AB4">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p>
        </w:tc>
        <w:tc>
          <w:tcPr>
            <w:tcW w:w="7341" w:type="dxa"/>
            <w:vMerge w:val="continue"/>
            <w:tcBorders>
              <w:tl2br w:val="nil"/>
              <w:tr2bl w:val="nil"/>
            </w:tcBorders>
            <w:shd w:val="clear" w:color="000000" w:fill="FFFFFF"/>
            <w:vAlign w:val="center"/>
          </w:tcPr>
          <w:p w14:paraId="0E593DB7">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p>
        </w:tc>
      </w:tr>
      <w:tr w14:paraId="38CEB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1155" w:type="dxa"/>
            <w:vMerge w:val="continue"/>
            <w:tcBorders>
              <w:tl2br w:val="nil"/>
              <w:tr2bl w:val="nil"/>
            </w:tcBorders>
            <w:shd w:val="clear" w:color="auto" w:fill="FFFFFF"/>
            <w:vAlign w:val="center"/>
          </w:tcPr>
          <w:p w14:paraId="307DC1DB">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197EA21D">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411" w:type="dxa"/>
            <w:tcBorders>
              <w:tl2br w:val="nil"/>
              <w:tr2bl w:val="nil"/>
            </w:tcBorders>
            <w:shd w:val="clear" w:color="auto" w:fill="FFFFFF"/>
          </w:tcPr>
          <w:p w14:paraId="67691013">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组织党支部开展党务培训班</w:t>
            </w:r>
          </w:p>
        </w:tc>
        <w:tc>
          <w:tcPr>
            <w:tcW w:w="2789" w:type="dxa"/>
            <w:vMerge w:val="continue"/>
            <w:tcBorders>
              <w:tl2br w:val="nil"/>
              <w:tr2bl w:val="nil"/>
            </w:tcBorders>
            <w:shd w:val="clear" w:color="000000" w:fill="FFFFFF"/>
            <w:vAlign w:val="center"/>
          </w:tcPr>
          <w:p w14:paraId="0DB95500">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p>
        </w:tc>
        <w:tc>
          <w:tcPr>
            <w:tcW w:w="7341" w:type="dxa"/>
            <w:vMerge w:val="continue"/>
            <w:tcBorders>
              <w:tl2br w:val="nil"/>
              <w:tr2bl w:val="nil"/>
            </w:tcBorders>
            <w:shd w:val="clear" w:color="000000" w:fill="FFFFFF"/>
            <w:vAlign w:val="center"/>
          </w:tcPr>
          <w:p w14:paraId="2F061072">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p>
        </w:tc>
      </w:tr>
      <w:tr w14:paraId="2C26B9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8" w:hRule="atLeast"/>
          <w:jc w:val="center"/>
        </w:trPr>
        <w:tc>
          <w:tcPr>
            <w:tcW w:w="1155" w:type="dxa"/>
            <w:vMerge w:val="restart"/>
            <w:tcBorders>
              <w:tl2br w:val="nil"/>
              <w:tr2bl w:val="nil"/>
            </w:tcBorders>
            <w:shd w:val="clear" w:color="auto" w:fill="FFFFFF"/>
            <w:vAlign w:val="center"/>
          </w:tcPr>
          <w:p w14:paraId="5C52E746">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产出</w:t>
            </w:r>
          </w:p>
        </w:tc>
        <w:tc>
          <w:tcPr>
            <w:tcW w:w="1199" w:type="dxa"/>
            <w:tcBorders>
              <w:tl2br w:val="nil"/>
              <w:tr2bl w:val="nil"/>
            </w:tcBorders>
            <w:shd w:val="clear" w:color="auto" w:fill="FFFFFF"/>
            <w:vAlign w:val="center"/>
          </w:tcPr>
          <w:p w14:paraId="3DA90FEB">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产出质量</w:t>
            </w:r>
          </w:p>
        </w:tc>
        <w:tc>
          <w:tcPr>
            <w:tcW w:w="1411" w:type="dxa"/>
            <w:tcBorders>
              <w:tl2br w:val="nil"/>
              <w:tr2bl w:val="nil"/>
            </w:tcBorders>
            <w:shd w:val="clear" w:color="auto" w:fill="FFFFFF"/>
            <w:vAlign w:val="center"/>
          </w:tcPr>
          <w:p w14:paraId="7993E8F8">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直属商会党支部党务工作者培训率</w:t>
            </w:r>
          </w:p>
        </w:tc>
        <w:tc>
          <w:tcPr>
            <w:tcW w:w="2789" w:type="dxa"/>
            <w:tcBorders>
              <w:tl2br w:val="nil"/>
              <w:tr2bl w:val="nil"/>
            </w:tcBorders>
            <w:shd w:val="clear" w:color="000000" w:fill="FFFFFF"/>
            <w:vAlign w:val="center"/>
          </w:tcPr>
          <w:p w14:paraId="124419D7">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项目完成的质量达标产出数与实际产出数的比率，用以反映和考核项目产出质量目标的实现程度。</w:t>
            </w:r>
          </w:p>
        </w:tc>
        <w:tc>
          <w:tcPr>
            <w:tcW w:w="7341" w:type="dxa"/>
            <w:tcBorders>
              <w:tl2br w:val="nil"/>
              <w:tr2bl w:val="nil"/>
            </w:tcBorders>
            <w:shd w:val="clear" w:color="000000" w:fill="FFFFFF"/>
            <w:vAlign w:val="center"/>
          </w:tcPr>
          <w:p w14:paraId="549AE070">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质量达标率=（质量达标产出数/实际产出数）×100%。</w:t>
            </w:r>
          </w:p>
          <w:p w14:paraId="6D0ED28A">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4ECF6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jc w:val="center"/>
        </w:trPr>
        <w:tc>
          <w:tcPr>
            <w:tcW w:w="1155" w:type="dxa"/>
            <w:vMerge w:val="continue"/>
            <w:tcBorders>
              <w:tl2br w:val="nil"/>
              <w:tr2bl w:val="nil"/>
            </w:tcBorders>
            <w:shd w:val="clear" w:color="auto" w:fill="FFFFFF"/>
            <w:vAlign w:val="center"/>
          </w:tcPr>
          <w:p w14:paraId="5088E8A4">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restart"/>
            <w:tcBorders>
              <w:tl2br w:val="nil"/>
              <w:tr2bl w:val="nil"/>
            </w:tcBorders>
            <w:shd w:val="clear" w:color="auto" w:fill="FFFFFF"/>
            <w:vAlign w:val="center"/>
          </w:tcPr>
          <w:p w14:paraId="46C49C62">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产出时效</w:t>
            </w:r>
          </w:p>
        </w:tc>
        <w:tc>
          <w:tcPr>
            <w:tcW w:w="1411" w:type="dxa"/>
            <w:tcBorders>
              <w:tl2br w:val="nil"/>
              <w:tr2bl w:val="nil"/>
            </w:tcBorders>
            <w:shd w:val="clear" w:color="auto" w:fill="FFFFFF"/>
            <w:vAlign w:val="center"/>
          </w:tcPr>
          <w:p w14:paraId="373DEBF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rPr>
              <w:t>党支部开展党务培训班</w:t>
            </w:r>
            <w:r>
              <w:rPr>
                <w:rFonts w:hint="eastAsia" w:ascii="宋体" w:hAnsi="宋体" w:eastAsia="宋体" w:cs="宋体"/>
                <w:color w:val="auto"/>
                <w:kern w:val="0"/>
                <w:sz w:val="22"/>
                <w:highlight w:val="none"/>
                <w:lang w:val="en-US" w:eastAsia="zh-CN"/>
              </w:rPr>
              <w:t>完成及时率</w:t>
            </w:r>
          </w:p>
        </w:tc>
        <w:tc>
          <w:tcPr>
            <w:tcW w:w="2789" w:type="dxa"/>
            <w:vMerge w:val="restart"/>
            <w:tcBorders>
              <w:tl2br w:val="nil"/>
              <w:tr2bl w:val="nil"/>
            </w:tcBorders>
            <w:shd w:val="clear" w:color="000000" w:fill="FFFFFF"/>
            <w:vAlign w:val="center"/>
          </w:tcPr>
          <w:p w14:paraId="6C81BF49">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项目实际完成时间与计划完成时间的比较，用以反映和考核项目产出时效目标的实现程度。</w:t>
            </w:r>
          </w:p>
        </w:tc>
        <w:tc>
          <w:tcPr>
            <w:tcW w:w="7341" w:type="dxa"/>
            <w:vMerge w:val="restart"/>
            <w:tcBorders>
              <w:tl2br w:val="nil"/>
              <w:tr2bl w:val="nil"/>
            </w:tcBorders>
            <w:shd w:val="clear" w:color="000000" w:fill="FFFFFF"/>
            <w:vAlign w:val="center"/>
          </w:tcPr>
          <w:p w14:paraId="10C356E5">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实际完成时间：项目实施单位完成该项目实际所耗用的时间。</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计划完成时间：按照项目实施计划或相关规定完成该项目所需的时间。</w:t>
            </w:r>
          </w:p>
        </w:tc>
      </w:tr>
      <w:tr w14:paraId="381F6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jc w:val="center"/>
        </w:trPr>
        <w:tc>
          <w:tcPr>
            <w:tcW w:w="1155" w:type="dxa"/>
            <w:vMerge w:val="continue"/>
            <w:tcBorders>
              <w:tl2br w:val="nil"/>
              <w:tr2bl w:val="nil"/>
            </w:tcBorders>
            <w:shd w:val="clear" w:color="auto" w:fill="FFFFFF"/>
            <w:vAlign w:val="center"/>
          </w:tcPr>
          <w:p w14:paraId="383B4BB0">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5F91862D">
            <w:pPr>
              <w:keepNext w:val="0"/>
              <w:keepLines w:val="0"/>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411" w:type="dxa"/>
            <w:tcBorders>
              <w:tl2br w:val="nil"/>
              <w:tr2bl w:val="nil"/>
            </w:tcBorders>
            <w:shd w:val="clear" w:color="auto" w:fill="FFFFFF"/>
            <w:vAlign w:val="center"/>
          </w:tcPr>
          <w:p w14:paraId="2245C23E">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2789" w:type="dxa"/>
            <w:vMerge w:val="continue"/>
            <w:tcBorders>
              <w:tl2br w:val="nil"/>
              <w:tr2bl w:val="nil"/>
            </w:tcBorders>
            <w:shd w:val="clear" w:color="000000" w:fill="FFFFFF"/>
            <w:vAlign w:val="center"/>
          </w:tcPr>
          <w:p w14:paraId="2CBAE956">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p>
        </w:tc>
        <w:tc>
          <w:tcPr>
            <w:tcW w:w="7341" w:type="dxa"/>
            <w:vMerge w:val="continue"/>
            <w:tcBorders>
              <w:tl2br w:val="nil"/>
              <w:tr2bl w:val="nil"/>
            </w:tcBorders>
            <w:shd w:val="clear" w:color="000000" w:fill="FFFFFF"/>
            <w:vAlign w:val="center"/>
          </w:tcPr>
          <w:p w14:paraId="3E861A8A">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p>
        </w:tc>
      </w:tr>
      <w:tr w14:paraId="54894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jc w:val="center"/>
        </w:trPr>
        <w:tc>
          <w:tcPr>
            <w:tcW w:w="1155" w:type="dxa"/>
            <w:vMerge w:val="continue"/>
            <w:tcBorders>
              <w:tl2br w:val="nil"/>
              <w:tr2bl w:val="nil"/>
            </w:tcBorders>
            <w:shd w:val="clear" w:color="auto" w:fill="FFFFFF"/>
            <w:vAlign w:val="center"/>
          </w:tcPr>
          <w:p w14:paraId="1EFCC159">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restart"/>
            <w:tcBorders>
              <w:tl2br w:val="nil"/>
              <w:tr2bl w:val="nil"/>
            </w:tcBorders>
            <w:shd w:val="clear" w:color="auto" w:fill="FFFFFF"/>
            <w:vAlign w:val="center"/>
          </w:tcPr>
          <w:p w14:paraId="2C0C4355">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产出成本</w:t>
            </w:r>
          </w:p>
        </w:tc>
        <w:tc>
          <w:tcPr>
            <w:tcW w:w="1411" w:type="dxa"/>
            <w:tcBorders>
              <w:tl2br w:val="nil"/>
              <w:tr2bl w:val="nil"/>
            </w:tcBorders>
            <w:shd w:val="clear" w:color="auto" w:fill="FFFFFF"/>
            <w:vAlign w:val="center"/>
          </w:tcPr>
          <w:p w14:paraId="6AFE344D">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党务培训班费用</w:t>
            </w:r>
          </w:p>
        </w:tc>
        <w:tc>
          <w:tcPr>
            <w:tcW w:w="2789" w:type="dxa"/>
            <w:vMerge w:val="restart"/>
            <w:tcBorders>
              <w:tl2br w:val="nil"/>
              <w:tr2bl w:val="nil"/>
            </w:tcBorders>
            <w:shd w:val="clear" w:color="000000" w:fill="FFFFFF"/>
            <w:vAlign w:val="center"/>
          </w:tcPr>
          <w:p w14:paraId="7DF46C38">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完成项目计划工作目标的实际节约成本与计划成本的比率，用以反映和考核项目的成本节约程度。</w:t>
            </w:r>
          </w:p>
        </w:tc>
        <w:tc>
          <w:tcPr>
            <w:tcW w:w="7341" w:type="dxa"/>
            <w:vMerge w:val="restart"/>
            <w:tcBorders>
              <w:tl2br w:val="nil"/>
              <w:tr2bl w:val="nil"/>
            </w:tcBorders>
            <w:shd w:val="clear" w:color="000000" w:fill="FFFFFF"/>
            <w:vAlign w:val="center"/>
          </w:tcPr>
          <w:p w14:paraId="0E00507F">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成本节约率=[（计划成本-实际成本）/计划成本]×100%。</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实际成本：项目实施单位如期、保质、保量完成既定工作目标实际所耗费的支出。</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计划成本：项目实施单位为完成工作目标计划安排的支出，一般以项目预算为参考。</w:t>
            </w:r>
          </w:p>
        </w:tc>
      </w:tr>
      <w:tr w14:paraId="5731A6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jc w:val="center"/>
        </w:trPr>
        <w:tc>
          <w:tcPr>
            <w:tcW w:w="1155" w:type="dxa"/>
            <w:vMerge w:val="continue"/>
            <w:tcBorders>
              <w:tl2br w:val="nil"/>
              <w:tr2bl w:val="nil"/>
            </w:tcBorders>
            <w:shd w:val="clear" w:color="auto" w:fill="FFFFFF"/>
            <w:vAlign w:val="center"/>
          </w:tcPr>
          <w:p w14:paraId="786EB1B4">
            <w:pPr>
              <w:keepNext w:val="0"/>
              <w:keepLines w:val="0"/>
              <w:widowControl/>
              <w:suppressLineNumbers w:val="0"/>
              <w:spacing w:before="0" w:beforeAutospacing="0" w:after="0" w:afterAutospacing="0"/>
              <w:ind w:left="0" w:right="0" w:firstLine="0" w:firstLineChars="0"/>
              <w:jc w:val="center"/>
              <w:rPr>
                <w:rFonts w:hint="default"/>
                <w:color w:val="auto"/>
                <w:highlight w:val="none"/>
              </w:rPr>
            </w:pPr>
          </w:p>
        </w:tc>
        <w:tc>
          <w:tcPr>
            <w:tcW w:w="1199" w:type="dxa"/>
            <w:vMerge w:val="continue"/>
            <w:tcBorders>
              <w:tl2br w:val="nil"/>
              <w:tr2bl w:val="nil"/>
            </w:tcBorders>
            <w:shd w:val="clear" w:color="auto" w:fill="FFFFFF"/>
            <w:vAlign w:val="center"/>
          </w:tcPr>
          <w:p w14:paraId="47BAB4B3">
            <w:pPr>
              <w:keepNext w:val="0"/>
              <w:keepLines w:val="0"/>
              <w:widowControl/>
              <w:suppressLineNumbers w:val="0"/>
              <w:spacing w:before="0" w:beforeAutospacing="0" w:after="0" w:afterAutospacing="0"/>
              <w:ind w:left="0" w:right="0" w:firstLine="0" w:firstLineChars="0"/>
              <w:jc w:val="center"/>
              <w:rPr>
                <w:rFonts w:hint="default"/>
                <w:color w:val="auto"/>
                <w:highlight w:val="none"/>
              </w:rPr>
            </w:pPr>
          </w:p>
        </w:tc>
        <w:tc>
          <w:tcPr>
            <w:tcW w:w="1411" w:type="dxa"/>
            <w:tcBorders>
              <w:tl2br w:val="nil"/>
              <w:tr2bl w:val="nil"/>
            </w:tcBorders>
            <w:shd w:val="clear" w:color="auto" w:fill="FFFFFF"/>
            <w:vAlign w:val="center"/>
          </w:tcPr>
          <w:p w14:paraId="7BF636F9">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购买商会党建书籍</w:t>
            </w:r>
          </w:p>
        </w:tc>
        <w:tc>
          <w:tcPr>
            <w:tcW w:w="2789" w:type="dxa"/>
            <w:vMerge w:val="continue"/>
            <w:tcBorders>
              <w:tl2br w:val="nil"/>
              <w:tr2bl w:val="nil"/>
            </w:tcBorders>
            <w:shd w:val="clear" w:color="000000" w:fill="FFFFFF"/>
            <w:vAlign w:val="center"/>
          </w:tcPr>
          <w:p w14:paraId="6225086E">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7341" w:type="dxa"/>
            <w:vMerge w:val="continue"/>
            <w:tcBorders>
              <w:tl2br w:val="nil"/>
              <w:tr2bl w:val="nil"/>
            </w:tcBorders>
            <w:shd w:val="clear" w:color="000000" w:fill="FFFFFF"/>
            <w:vAlign w:val="center"/>
          </w:tcPr>
          <w:p w14:paraId="5BB9CBAE">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r>
      <w:tr w14:paraId="56315B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jc w:val="center"/>
        </w:trPr>
        <w:tc>
          <w:tcPr>
            <w:tcW w:w="1155" w:type="dxa"/>
            <w:vMerge w:val="continue"/>
            <w:tcBorders>
              <w:tl2br w:val="nil"/>
              <w:tr2bl w:val="nil"/>
            </w:tcBorders>
            <w:shd w:val="clear" w:color="auto" w:fill="FFFFFF"/>
            <w:vAlign w:val="center"/>
          </w:tcPr>
          <w:p w14:paraId="4BAC0BC8">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199" w:type="dxa"/>
            <w:vMerge w:val="continue"/>
            <w:tcBorders>
              <w:tl2br w:val="nil"/>
              <w:tr2bl w:val="nil"/>
            </w:tcBorders>
            <w:shd w:val="clear" w:color="auto" w:fill="FFFFFF"/>
            <w:vAlign w:val="center"/>
          </w:tcPr>
          <w:p w14:paraId="4BC558E5">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1411" w:type="dxa"/>
            <w:tcBorders>
              <w:tl2br w:val="nil"/>
              <w:tr2bl w:val="nil"/>
            </w:tcBorders>
            <w:shd w:val="clear" w:color="auto" w:fill="FFFFFF"/>
            <w:vAlign w:val="center"/>
          </w:tcPr>
          <w:p w14:paraId="48694F83">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购买学习资料和书籍等费用</w:t>
            </w:r>
          </w:p>
        </w:tc>
        <w:tc>
          <w:tcPr>
            <w:tcW w:w="2789" w:type="dxa"/>
            <w:vMerge w:val="continue"/>
            <w:tcBorders>
              <w:tl2br w:val="nil"/>
              <w:tr2bl w:val="nil"/>
            </w:tcBorders>
            <w:shd w:val="clear" w:color="000000" w:fill="FFFFFF"/>
            <w:vAlign w:val="center"/>
          </w:tcPr>
          <w:p w14:paraId="4FFCCBC3">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c>
          <w:tcPr>
            <w:tcW w:w="7341" w:type="dxa"/>
            <w:vMerge w:val="continue"/>
            <w:tcBorders>
              <w:tl2br w:val="nil"/>
              <w:tr2bl w:val="nil"/>
            </w:tcBorders>
            <w:shd w:val="clear" w:color="000000" w:fill="FFFFFF"/>
            <w:vAlign w:val="center"/>
          </w:tcPr>
          <w:p w14:paraId="668E2F7A">
            <w:pPr>
              <w:keepNext w:val="0"/>
              <w:keepLines w:val="0"/>
              <w:widowControl/>
              <w:suppressLineNumbers w:val="0"/>
              <w:spacing w:before="0" w:beforeAutospacing="0" w:after="0" w:afterAutospacing="0"/>
              <w:ind w:left="0" w:right="0" w:firstLine="0" w:firstLineChars="0"/>
              <w:jc w:val="center"/>
              <w:rPr>
                <w:rFonts w:hint="default" w:ascii="宋体" w:hAnsi="宋体" w:eastAsia="宋体" w:cs="宋体"/>
                <w:color w:val="auto"/>
                <w:kern w:val="0"/>
                <w:sz w:val="22"/>
                <w:highlight w:val="none"/>
              </w:rPr>
            </w:pPr>
          </w:p>
        </w:tc>
      </w:tr>
      <w:tr w14:paraId="784860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9" w:hRule="atLeast"/>
          <w:jc w:val="center"/>
        </w:trPr>
        <w:tc>
          <w:tcPr>
            <w:tcW w:w="1155" w:type="dxa"/>
            <w:tcBorders>
              <w:tl2br w:val="nil"/>
              <w:tr2bl w:val="nil"/>
            </w:tcBorders>
            <w:shd w:val="clear" w:color="auto" w:fill="FFFFFF"/>
            <w:vAlign w:val="center"/>
          </w:tcPr>
          <w:p w14:paraId="1B40AD0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效益</w:t>
            </w:r>
          </w:p>
        </w:tc>
        <w:tc>
          <w:tcPr>
            <w:tcW w:w="1199" w:type="dxa"/>
            <w:tcBorders>
              <w:tl2br w:val="nil"/>
              <w:tr2bl w:val="nil"/>
            </w:tcBorders>
            <w:shd w:val="clear" w:color="auto" w:fill="FFFFFF"/>
            <w:vAlign w:val="center"/>
          </w:tcPr>
          <w:p w14:paraId="661D04E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社会效益指标</w:t>
            </w:r>
          </w:p>
        </w:tc>
        <w:tc>
          <w:tcPr>
            <w:tcW w:w="1411" w:type="dxa"/>
            <w:tcBorders>
              <w:tl2br w:val="nil"/>
              <w:tr2bl w:val="nil"/>
            </w:tcBorders>
            <w:shd w:val="clear" w:color="auto" w:fill="FFFFFF"/>
            <w:vAlign w:val="center"/>
          </w:tcPr>
          <w:p w14:paraId="500D70A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有效提高商会党建各项工作</w:t>
            </w:r>
          </w:p>
        </w:tc>
        <w:tc>
          <w:tcPr>
            <w:tcW w:w="2789" w:type="dxa"/>
            <w:tcBorders>
              <w:tl2br w:val="nil"/>
              <w:tr2bl w:val="nil"/>
            </w:tcBorders>
            <w:shd w:val="clear" w:color="auto" w:fill="FFFFFF"/>
            <w:vAlign w:val="center"/>
          </w:tcPr>
          <w:p w14:paraId="141B901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项目实施所产生的效益。</w:t>
            </w:r>
          </w:p>
        </w:tc>
        <w:tc>
          <w:tcPr>
            <w:tcW w:w="7341" w:type="dxa"/>
            <w:tcBorders>
              <w:tl2br w:val="nil"/>
              <w:tr2bl w:val="nil"/>
            </w:tcBorders>
            <w:shd w:val="clear" w:color="auto" w:fill="FFFFFF"/>
            <w:vAlign w:val="center"/>
          </w:tcPr>
          <w:p w14:paraId="7B46019E">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项目实施所产生的社会效益、经济效益、生态效益、可持续影响等。可根据项目实际情况有选择地设置和细化。</w:t>
            </w:r>
          </w:p>
        </w:tc>
      </w:tr>
      <w:tr w14:paraId="5147D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7" w:hRule="atLeast"/>
          <w:jc w:val="center"/>
        </w:trPr>
        <w:tc>
          <w:tcPr>
            <w:tcW w:w="1155" w:type="dxa"/>
            <w:tcBorders>
              <w:tl2br w:val="nil"/>
              <w:tr2bl w:val="nil"/>
            </w:tcBorders>
            <w:shd w:val="clear" w:color="auto" w:fill="FFFFFF"/>
            <w:vAlign w:val="center"/>
          </w:tcPr>
          <w:p w14:paraId="58D6DEE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满意度指标完成情况分析</w:t>
            </w:r>
          </w:p>
        </w:tc>
        <w:tc>
          <w:tcPr>
            <w:tcW w:w="1199" w:type="dxa"/>
            <w:tcBorders>
              <w:tl2br w:val="nil"/>
              <w:tr2bl w:val="nil"/>
            </w:tcBorders>
            <w:shd w:val="clear" w:color="auto" w:fill="FFFFFF"/>
            <w:vAlign w:val="center"/>
          </w:tcPr>
          <w:p w14:paraId="43D6CAE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满意度指标</w:t>
            </w:r>
          </w:p>
        </w:tc>
        <w:tc>
          <w:tcPr>
            <w:tcW w:w="1411" w:type="dxa"/>
            <w:tcBorders>
              <w:tl2br w:val="nil"/>
              <w:tr2bl w:val="nil"/>
            </w:tcBorders>
            <w:shd w:val="clear" w:color="auto" w:fill="FFFFFF"/>
            <w:vAlign w:val="center"/>
          </w:tcPr>
          <w:p w14:paraId="3A5131C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服务对象满意度</w:t>
            </w:r>
          </w:p>
        </w:tc>
        <w:tc>
          <w:tcPr>
            <w:tcW w:w="2789" w:type="dxa"/>
            <w:tcBorders>
              <w:tl2br w:val="nil"/>
              <w:tr2bl w:val="nil"/>
            </w:tcBorders>
            <w:shd w:val="clear" w:color="000000" w:fill="FFFFFF"/>
            <w:vAlign w:val="center"/>
          </w:tcPr>
          <w:p w14:paraId="1E746BD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社会公众或服务对象对项目实施效果的满意程度。</w:t>
            </w:r>
          </w:p>
        </w:tc>
        <w:tc>
          <w:tcPr>
            <w:tcW w:w="7341" w:type="dxa"/>
            <w:tcBorders>
              <w:tl2br w:val="nil"/>
              <w:tr2bl w:val="nil"/>
            </w:tcBorders>
            <w:shd w:val="clear" w:color="000000" w:fill="FFFFFF"/>
            <w:vAlign w:val="center"/>
          </w:tcPr>
          <w:p w14:paraId="307A92A3">
            <w:pPr>
              <w:keepNext w:val="0"/>
              <w:keepLines w:val="0"/>
              <w:widowControl/>
              <w:suppressLineNumbers w:val="0"/>
              <w:spacing w:before="0" w:beforeAutospacing="0" w:after="0" w:afterAutospacing="0"/>
              <w:ind w:left="0" w:right="0" w:firstLine="0" w:firstLineChars="0"/>
              <w:rPr>
                <w:rFonts w:hint="default" w:ascii="宋体" w:hAnsi="宋体" w:eastAsia="宋体" w:cs="宋体"/>
                <w:color w:val="auto"/>
                <w:kern w:val="0"/>
                <w:sz w:val="22"/>
                <w:highlight w:val="none"/>
              </w:rPr>
            </w:pPr>
            <w:r>
              <w:rPr>
                <w:rFonts w:hint="eastAsia" w:ascii="宋体" w:hAnsi="宋体" w:eastAsia="宋体" w:cs="宋体"/>
                <w:color w:val="auto"/>
                <w:kern w:val="0"/>
                <w:sz w:val="22"/>
                <w:highlight w:val="none"/>
              </w:rPr>
              <w:t>社会公众或服务对象是指因该项目实施而受到影响的部门（单位）、群体或个人。一般采取社会调查的方式。</w:t>
            </w:r>
          </w:p>
        </w:tc>
      </w:tr>
    </w:tbl>
    <w:p w14:paraId="70C73CB5">
      <w:pPr>
        <w:ind w:firstLine="0" w:firstLineChars="0"/>
        <w:jc w:val="center"/>
        <w:rPr>
          <w:rFonts w:ascii="仿宋_GB2312"/>
          <w:color w:val="auto"/>
          <w:highlight w:val="none"/>
        </w:rPr>
      </w:pPr>
    </w:p>
    <w:p w14:paraId="7CB65754">
      <w:pPr>
        <w:ind w:firstLine="0" w:firstLineChars="0"/>
        <w:jc w:val="both"/>
        <w:rPr>
          <w:rFonts w:ascii="仿宋_GB2312"/>
          <w:color w:val="auto"/>
          <w:highlight w:val="none"/>
        </w:rPr>
      </w:pPr>
    </w:p>
    <w:p w14:paraId="62DE0742">
      <w:pPr>
        <w:ind w:firstLine="0" w:firstLineChars="0"/>
        <w:jc w:val="center"/>
        <w:rPr>
          <w:rFonts w:ascii="仿宋_GB2312"/>
          <w:color w:val="auto"/>
          <w:highlight w:val="none"/>
        </w:rPr>
        <w:sectPr>
          <w:pgSz w:w="16838" w:h="11906" w:orient="landscape"/>
          <w:pgMar w:top="1800" w:right="1440" w:bottom="1800" w:left="1440" w:header="1276" w:footer="992" w:gutter="0"/>
          <w:cols w:space="425" w:num="1"/>
          <w:docGrid w:type="lines" w:linePitch="381" w:charSpace="0"/>
        </w:sectPr>
      </w:pPr>
    </w:p>
    <w:p w14:paraId="0DE435E7">
      <w:pPr>
        <w:pStyle w:val="7"/>
        <w:ind w:firstLine="643"/>
        <w:rPr>
          <w:color w:val="auto"/>
          <w:highlight w:val="none"/>
        </w:rPr>
      </w:pPr>
      <w:bookmarkStart w:id="22" w:name="_Hlk67586038"/>
      <w:bookmarkStart w:id="23" w:name="_Toc196487546"/>
      <w:r>
        <w:rPr>
          <w:color w:val="auto"/>
          <w:highlight w:val="none"/>
        </w:rPr>
        <w:t>3.</w:t>
      </w:r>
      <w:r>
        <w:rPr>
          <w:rFonts w:hint="eastAsia"/>
          <w:color w:val="auto"/>
          <w:highlight w:val="none"/>
        </w:rPr>
        <w:t>评价方法</w:t>
      </w:r>
      <w:bookmarkEnd w:id="22"/>
      <w:bookmarkEnd w:id="23"/>
    </w:p>
    <w:p w14:paraId="7AF3FE0F">
      <w:pPr>
        <w:spacing w:line="360" w:lineRule="auto"/>
        <w:ind w:firstLine="560"/>
        <w:rPr>
          <w:rFonts w:ascii="仿宋_GB2312"/>
          <w:color w:val="auto"/>
          <w:highlight w:val="none"/>
        </w:rPr>
      </w:pPr>
      <w:r>
        <w:rPr>
          <w:rFonts w:hint="eastAsia" w:ascii="仿宋_GB2312"/>
          <w:color w:val="auto"/>
          <w:highlight w:val="none"/>
        </w:rPr>
        <w:t>《关于印发&lt;项目支出绩效评价管理办法&gt;的通知》（财预〔2020〕10号）文件指出部门评价的方法主要包括成本效益分析法、比较法、因素分析法、最低成本法、公众评判法、标杆管理法等。</w:t>
      </w:r>
    </w:p>
    <w:p w14:paraId="53661C7C">
      <w:pPr>
        <w:spacing w:line="360" w:lineRule="auto"/>
        <w:ind w:firstLine="560"/>
        <w:rPr>
          <w:rFonts w:ascii="仿宋_GB2312"/>
          <w:color w:val="auto"/>
          <w:highlight w:val="none"/>
        </w:rPr>
      </w:pPr>
      <w:r>
        <w:rPr>
          <w:rFonts w:hint="eastAsia" w:ascii="仿宋_GB2312"/>
          <w:color w:val="auto"/>
          <w:highlight w:val="none"/>
        </w:rPr>
        <w:t>（1）成本效益分析法。是指将投入与产出、效益进行关联性分析的方法。</w:t>
      </w:r>
    </w:p>
    <w:p w14:paraId="49A8B4EC">
      <w:pPr>
        <w:spacing w:line="360" w:lineRule="auto"/>
        <w:ind w:firstLine="560"/>
        <w:rPr>
          <w:rFonts w:ascii="仿宋_GB2312"/>
          <w:color w:val="auto"/>
          <w:highlight w:val="none"/>
        </w:rPr>
      </w:pPr>
      <w:r>
        <w:rPr>
          <w:rFonts w:hint="eastAsia" w:ascii="仿宋_GB2312"/>
          <w:color w:val="auto"/>
          <w:highlight w:val="none"/>
        </w:rPr>
        <w:t>（2）比较法。是指将实施情况与绩效目标、历史情况、不同部门和地区同类支出情况进行比较的方法。</w:t>
      </w:r>
    </w:p>
    <w:p w14:paraId="681328F5">
      <w:pPr>
        <w:spacing w:line="360" w:lineRule="auto"/>
        <w:ind w:firstLine="560"/>
        <w:rPr>
          <w:rFonts w:ascii="仿宋_GB2312"/>
          <w:color w:val="auto"/>
          <w:highlight w:val="none"/>
        </w:rPr>
      </w:pPr>
      <w:r>
        <w:rPr>
          <w:rFonts w:hint="eastAsia" w:ascii="仿宋_GB2312"/>
          <w:color w:val="auto"/>
          <w:highlight w:val="none"/>
        </w:rPr>
        <w:t>（3）因素分析法。是指综合分析影响绩效目标实现、实施效果的内外部因素的方法。</w:t>
      </w:r>
    </w:p>
    <w:p w14:paraId="6974F9D5">
      <w:pPr>
        <w:spacing w:line="360" w:lineRule="auto"/>
        <w:ind w:firstLine="560"/>
        <w:rPr>
          <w:rFonts w:ascii="仿宋_GB2312"/>
          <w:color w:val="auto"/>
          <w:highlight w:val="none"/>
        </w:rPr>
      </w:pPr>
      <w:r>
        <w:rPr>
          <w:rFonts w:hint="eastAsia" w:ascii="仿宋_GB2312"/>
          <w:color w:val="auto"/>
          <w:highlight w:val="none"/>
        </w:rPr>
        <w:t>（4）最低成本法。是指在绩效目标确定的前提下，成本最小者为优的方法。</w:t>
      </w:r>
    </w:p>
    <w:p w14:paraId="08A0B6A8">
      <w:pPr>
        <w:spacing w:line="360" w:lineRule="auto"/>
        <w:ind w:firstLine="560"/>
        <w:rPr>
          <w:rFonts w:ascii="仿宋_GB2312"/>
          <w:color w:val="auto"/>
          <w:highlight w:val="none"/>
        </w:rPr>
      </w:pPr>
      <w:r>
        <w:rPr>
          <w:rFonts w:hint="eastAsia" w:ascii="仿宋_GB2312"/>
          <w:color w:val="auto"/>
          <w:highlight w:val="none"/>
        </w:rPr>
        <w:t>（5）公众评判法。是指通过专家评估、公众问卷及抽样调查等方式进行评判的方法。</w:t>
      </w:r>
    </w:p>
    <w:p w14:paraId="4CD6A87D">
      <w:pPr>
        <w:spacing w:line="360" w:lineRule="auto"/>
        <w:ind w:firstLine="560"/>
        <w:rPr>
          <w:rFonts w:ascii="仿宋_GB2312"/>
          <w:color w:val="auto"/>
          <w:highlight w:val="none"/>
        </w:rPr>
      </w:pPr>
      <w:r>
        <w:rPr>
          <w:rFonts w:hint="eastAsia" w:ascii="仿宋_GB2312"/>
          <w:color w:val="auto"/>
          <w:highlight w:val="none"/>
        </w:rPr>
        <w:t>（6）标杆管理法。是指以国内外同行业中较高的绩效水平为标杆进行评判的方法。</w:t>
      </w:r>
    </w:p>
    <w:p w14:paraId="41AE4F6C">
      <w:pPr>
        <w:spacing w:line="360" w:lineRule="auto"/>
        <w:ind w:firstLine="560"/>
        <w:rPr>
          <w:rFonts w:ascii="仿宋_GB2312"/>
          <w:color w:val="auto"/>
          <w:highlight w:val="none"/>
        </w:rPr>
      </w:pPr>
      <w:r>
        <w:rPr>
          <w:rFonts w:hint="eastAsia" w:ascii="仿宋_GB2312"/>
          <w:color w:val="auto"/>
          <w:highlight w:val="none"/>
        </w:rPr>
        <w:t>（7）其他评价方法。</w:t>
      </w:r>
    </w:p>
    <w:p w14:paraId="6C3980DC">
      <w:pPr>
        <w:spacing w:line="360" w:lineRule="auto"/>
        <w:ind w:firstLine="560"/>
        <w:rPr>
          <w:rFonts w:hint="eastAsia" w:ascii="仿宋_GB2312"/>
          <w:color w:val="auto"/>
          <w:highlight w:val="none"/>
        </w:rPr>
      </w:pPr>
      <w:bookmarkStart w:id="24" w:name="_Toc196487547"/>
      <w:r>
        <w:rPr>
          <w:rFonts w:hint="eastAsia" w:ascii="仿宋_GB2312"/>
          <w:color w:val="auto"/>
          <w:highlight w:val="none"/>
        </w:rPr>
        <w:t>根据非公有制党建工作经费项目的特点，本次评价主要采用比较法和公众评判法，对项目总预算和明细预算的内容、标准、计划是否经济合理进行深入分析，以考察实际产出和效益是否达到预期。</w:t>
      </w:r>
    </w:p>
    <w:p w14:paraId="7FC53039">
      <w:pPr>
        <w:pStyle w:val="7"/>
        <w:ind w:firstLine="643"/>
        <w:rPr>
          <w:rFonts w:hint="eastAsia"/>
          <w:color w:val="auto"/>
          <w:highlight w:val="none"/>
        </w:rPr>
      </w:pPr>
      <w:r>
        <w:rPr>
          <w:rFonts w:hint="eastAsia"/>
          <w:color w:val="auto"/>
          <w:highlight w:val="none"/>
        </w:rPr>
        <w:t>4.评价标准</w:t>
      </w:r>
      <w:bookmarkEnd w:id="24"/>
    </w:p>
    <w:p w14:paraId="205EBFD6">
      <w:pPr>
        <w:spacing w:line="360" w:lineRule="auto"/>
        <w:ind w:firstLine="560"/>
        <w:rPr>
          <w:rFonts w:ascii="仿宋_GB2312"/>
          <w:color w:val="auto"/>
          <w:highlight w:val="none"/>
        </w:rPr>
      </w:pPr>
      <w:r>
        <w:rPr>
          <w:rFonts w:hint="eastAsia" w:ascii="仿宋_GB2312"/>
          <w:color w:val="auto"/>
          <w:highlight w:val="none"/>
        </w:rPr>
        <w:t>绩效评价标准主要包括计划标准、行业标准、历史标准等，用于对绩效指标完成情况进行比较。</w:t>
      </w:r>
    </w:p>
    <w:p w14:paraId="4DCAB87D">
      <w:pPr>
        <w:spacing w:line="360" w:lineRule="auto"/>
        <w:ind w:firstLine="560"/>
        <w:rPr>
          <w:rFonts w:ascii="仿宋_GB2312"/>
          <w:color w:val="auto"/>
          <w:highlight w:val="none"/>
        </w:rPr>
      </w:pPr>
      <w:r>
        <w:rPr>
          <w:rFonts w:hint="eastAsia" w:ascii="仿宋_GB2312"/>
          <w:color w:val="auto"/>
          <w:highlight w:val="none"/>
        </w:rPr>
        <w:t>（1）计划标准。指以预先制定的目标、计划、预算、定额等作为评价标准。</w:t>
      </w:r>
    </w:p>
    <w:p w14:paraId="5D1633F0">
      <w:pPr>
        <w:spacing w:line="360" w:lineRule="auto"/>
        <w:ind w:firstLine="560"/>
        <w:rPr>
          <w:rFonts w:ascii="仿宋_GB2312"/>
          <w:color w:val="auto"/>
          <w:highlight w:val="none"/>
        </w:rPr>
      </w:pPr>
      <w:r>
        <w:rPr>
          <w:rFonts w:hint="eastAsia" w:ascii="仿宋_GB2312"/>
          <w:color w:val="auto"/>
          <w:highlight w:val="none"/>
        </w:rPr>
        <w:t>（2）行业标准。指参照国家公布的行业指标数据制定的评价标准。</w:t>
      </w:r>
    </w:p>
    <w:p w14:paraId="3DECB525">
      <w:pPr>
        <w:spacing w:line="360" w:lineRule="auto"/>
        <w:ind w:firstLine="560"/>
        <w:rPr>
          <w:rFonts w:ascii="仿宋_GB2312"/>
          <w:color w:val="auto"/>
          <w:highlight w:val="none"/>
        </w:rPr>
      </w:pPr>
      <w:r>
        <w:rPr>
          <w:rFonts w:hint="eastAsia" w:ascii="仿宋_GB2312"/>
          <w:color w:val="auto"/>
          <w:highlight w:val="none"/>
        </w:rPr>
        <w:t>（3）历史标准。指参照历史数据制定的评价标准，为体现绩效改进的原则，在可实现的条件下应当确定相对较高的评价标准。</w:t>
      </w:r>
    </w:p>
    <w:p w14:paraId="51B0DED8">
      <w:pPr>
        <w:spacing w:line="360" w:lineRule="auto"/>
        <w:ind w:firstLine="560"/>
        <w:rPr>
          <w:rFonts w:ascii="仿宋_GB2312"/>
          <w:color w:val="auto"/>
          <w:highlight w:val="none"/>
        </w:rPr>
      </w:pPr>
      <w:r>
        <w:rPr>
          <w:rFonts w:hint="eastAsia" w:ascii="仿宋_GB2312"/>
          <w:color w:val="auto"/>
          <w:highlight w:val="none"/>
        </w:rPr>
        <w:t>在上述评价标准的基础上，本次评价依据以下文件为重要指导和准绳：</w:t>
      </w:r>
    </w:p>
    <w:p w14:paraId="4D727B2C">
      <w:pPr>
        <w:spacing w:line="360" w:lineRule="auto"/>
        <w:ind w:firstLine="560"/>
        <w:rPr>
          <w:rFonts w:ascii="仿宋_GB2312"/>
          <w:color w:val="auto"/>
          <w:highlight w:val="none"/>
        </w:rPr>
      </w:pPr>
      <w:r>
        <w:rPr>
          <w:rFonts w:hint="eastAsia" w:ascii="黑体" w:hAnsi="黑体" w:eastAsia="黑体" w:cs="Times New Roman"/>
          <w:color w:val="auto"/>
          <w:szCs w:val="28"/>
          <w:highlight w:val="none"/>
        </w:rPr>
        <w:t>·</w:t>
      </w:r>
      <w:r>
        <w:rPr>
          <w:rFonts w:hint="eastAsia" w:ascii="仿宋_GB2312"/>
          <w:color w:val="auto"/>
          <w:highlight w:val="none"/>
        </w:rPr>
        <w:t>《中共中央</w:t>
      </w:r>
      <w:r>
        <w:rPr>
          <w:rFonts w:hint="eastAsia" w:ascii="仿宋_GB2312"/>
          <w:color w:val="auto"/>
          <w:highlight w:val="none"/>
          <w:lang w:val="en-US" w:eastAsia="zh-CN"/>
        </w:rPr>
        <w:t xml:space="preserve"> </w:t>
      </w:r>
      <w:r>
        <w:rPr>
          <w:rFonts w:hint="eastAsia" w:ascii="仿宋_GB2312"/>
          <w:color w:val="auto"/>
          <w:highlight w:val="none"/>
        </w:rPr>
        <w:t>国务院关于全面实施预算绩效管理的意见》（中发〔2018〕34号）</w:t>
      </w:r>
    </w:p>
    <w:p w14:paraId="520C3536">
      <w:pPr>
        <w:spacing w:line="360" w:lineRule="auto"/>
        <w:ind w:firstLine="560"/>
        <w:rPr>
          <w:rFonts w:ascii="仿宋_GB2312"/>
          <w:color w:val="auto"/>
          <w:highlight w:val="none"/>
        </w:rPr>
      </w:pPr>
      <w:r>
        <w:rPr>
          <w:rFonts w:hint="eastAsia" w:ascii="黑体" w:hAnsi="黑体" w:eastAsia="黑体" w:cs="Times New Roman"/>
          <w:color w:val="auto"/>
          <w:szCs w:val="28"/>
          <w:highlight w:val="none"/>
        </w:rPr>
        <w:t>·</w:t>
      </w:r>
      <w:r>
        <w:rPr>
          <w:rFonts w:hint="eastAsia" w:ascii="仿宋_GB2312"/>
          <w:color w:val="auto"/>
          <w:highlight w:val="none"/>
        </w:rPr>
        <w:t>《关于印发&lt;乌鲁木齐市本级部门预算绩效目标管理暂行办法&gt;的通知》（乌财预〔2018〕56号）</w:t>
      </w:r>
    </w:p>
    <w:p w14:paraId="70341116">
      <w:pPr>
        <w:spacing w:line="360" w:lineRule="auto"/>
        <w:ind w:firstLine="560" w:firstLineChars="0"/>
        <w:rPr>
          <w:rFonts w:ascii="仿宋_GB2312"/>
          <w:color w:val="auto"/>
          <w:highlight w:val="none"/>
        </w:rPr>
      </w:pPr>
      <w:r>
        <w:rPr>
          <w:rFonts w:hint="eastAsia" w:ascii="黑体" w:hAnsi="黑体" w:eastAsia="黑体" w:cs="Times New Roman"/>
          <w:color w:val="auto"/>
          <w:szCs w:val="28"/>
          <w:highlight w:val="none"/>
        </w:rPr>
        <w:t>·</w:t>
      </w:r>
      <w:r>
        <w:rPr>
          <w:rFonts w:hint="eastAsia" w:ascii="仿宋_GB2312"/>
          <w:color w:val="auto"/>
          <w:highlight w:val="none"/>
        </w:rPr>
        <w:t>《关于做好2019年部门预算项目支出绩效目标管理有关事宜的通知》（乌财预〔2018〕76号）</w:t>
      </w:r>
    </w:p>
    <w:p w14:paraId="55F6F3B1">
      <w:pPr>
        <w:spacing w:line="360" w:lineRule="auto"/>
        <w:ind w:firstLine="560"/>
        <w:rPr>
          <w:rFonts w:ascii="仿宋_GB2312"/>
          <w:color w:val="auto"/>
          <w:highlight w:val="none"/>
        </w:rPr>
      </w:pPr>
      <w:r>
        <w:rPr>
          <w:rFonts w:hint="eastAsia" w:ascii="黑体" w:hAnsi="黑体" w:eastAsia="黑体" w:cs="Times New Roman"/>
          <w:color w:val="auto"/>
          <w:szCs w:val="28"/>
          <w:highlight w:val="none"/>
        </w:rPr>
        <w:t>·</w:t>
      </w:r>
      <w:r>
        <w:rPr>
          <w:rFonts w:hint="eastAsia" w:ascii="仿宋_GB2312"/>
          <w:color w:val="auto"/>
          <w:highlight w:val="none"/>
        </w:rPr>
        <w:t>《项目支出绩效评价管理办法》（财预〔2020〕10号）</w:t>
      </w:r>
    </w:p>
    <w:p w14:paraId="2D26C6E7">
      <w:pPr>
        <w:spacing w:line="360" w:lineRule="auto"/>
        <w:ind w:firstLine="560" w:firstLineChars="0"/>
        <w:rPr>
          <w:rFonts w:ascii="仿宋_GB2312"/>
          <w:color w:val="auto"/>
          <w:highlight w:val="none"/>
        </w:rPr>
      </w:pPr>
      <w:bookmarkStart w:id="25" w:name="_Toc67911607"/>
      <w:bookmarkStart w:id="26" w:name="_Toc196487548"/>
      <w:r>
        <w:rPr>
          <w:rFonts w:hint="eastAsia" w:ascii="黑体" w:hAnsi="黑体" w:eastAsia="黑体" w:cs="Times New Roman"/>
          <w:color w:val="auto"/>
          <w:szCs w:val="28"/>
          <w:highlight w:val="none"/>
        </w:rPr>
        <w:t>·</w:t>
      </w:r>
      <w:r>
        <w:rPr>
          <w:rFonts w:hint="eastAsia" w:ascii="仿宋_GB2312"/>
          <w:color w:val="auto"/>
          <w:highlight w:val="none"/>
        </w:rPr>
        <w:t>《中国共产党支部工作条例（试行）》</w:t>
      </w:r>
    </w:p>
    <w:p w14:paraId="2A9B2C61">
      <w:pPr>
        <w:spacing w:line="360" w:lineRule="auto"/>
        <w:ind w:firstLine="560" w:firstLineChars="0"/>
        <w:rPr>
          <w:rFonts w:ascii="仿宋_GB2312"/>
          <w:color w:val="auto"/>
          <w:highlight w:val="none"/>
        </w:rPr>
      </w:pPr>
      <w:r>
        <w:rPr>
          <w:rFonts w:hint="eastAsia" w:ascii="黑体" w:hAnsi="黑体" w:eastAsia="黑体" w:cs="Times New Roman"/>
          <w:color w:val="auto"/>
          <w:szCs w:val="28"/>
          <w:highlight w:val="none"/>
        </w:rPr>
        <w:t>·</w:t>
      </w:r>
      <w:r>
        <w:rPr>
          <w:rFonts w:hint="eastAsia" w:ascii="仿宋_GB2312"/>
          <w:color w:val="auto"/>
          <w:highlight w:val="none"/>
        </w:rPr>
        <w:t>《中国工商联章程》</w:t>
      </w:r>
    </w:p>
    <w:p w14:paraId="57286223">
      <w:pPr>
        <w:pStyle w:val="6"/>
        <w:ind w:firstLine="643"/>
        <w:rPr>
          <w:rFonts w:ascii="仿宋" w:hAnsi="仿宋" w:eastAsia="仿宋"/>
          <w:color w:val="auto"/>
          <w:highlight w:val="none"/>
          <w:lang w:bidi="en-US"/>
        </w:rPr>
      </w:pPr>
      <w:r>
        <w:rPr>
          <w:rFonts w:hint="eastAsia" w:ascii="仿宋" w:hAnsi="仿宋" w:eastAsia="仿宋"/>
          <w:color w:val="auto"/>
          <w:highlight w:val="none"/>
          <w:lang w:bidi="en-US"/>
        </w:rPr>
        <w:t>（三）绩效评价工作过程</w:t>
      </w:r>
      <w:bookmarkEnd w:id="25"/>
      <w:bookmarkEnd w:id="26"/>
    </w:p>
    <w:p w14:paraId="44CACE55">
      <w:pPr>
        <w:spacing w:line="360" w:lineRule="auto"/>
        <w:ind w:firstLine="560"/>
        <w:rPr>
          <w:rFonts w:ascii="仿宋_GB2312"/>
          <w:color w:val="auto"/>
          <w:highlight w:val="none"/>
        </w:rPr>
      </w:pPr>
      <w:r>
        <w:rPr>
          <w:rFonts w:hint="eastAsia" w:ascii="仿宋_GB2312"/>
          <w:color w:val="auto"/>
          <w:highlight w:val="none"/>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材料审核分析、现场核查评价、综合分析评价及报告撰写，评价项目实施情况，展现资金使用效益。</w:t>
      </w:r>
    </w:p>
    <w:p w14:paraId="3FC40108">
      <w:pPr>
        <w:pStyle w:val="5"/>
        <w:ind w:firstLine="0" w:firstLineChars="0"/>
        <w:jc w:val="left"/>
        <w:rPr>
          <w:rFonts w:ascii="仿宋" w:hAnsi="仿宋" w:eastAsia="仿宋"/>
          <w:color w:val="auto"/>
          <w:sz w:val="36"/>
          <w:szCs w:val="36"/>
          <w:highlight w:val="none"/>
          <w:lang w:bidi="en-US"/>
        </w:rPr>
      </w:pPr>
      <w:bookmarkStart w:id="27" w:name="_Toc196487549"/>
      <w:bookmarkStart w:id="28" w:name="_Toc67911608"/>
      <w:r>
        <w:rPr>
          <w:rFonts w:hint="eastAsia" w:ascii="仿宋" w:hAnsi="仿宋" w:eastAsia="仿宋"/>
          <w:color w:val="auto"/>
          <w:sz w:val="36"/>
          <w:szCs w:val="36"/>
          <w:highlight w:val="none"/>
          <w:lang w:bidi="en-US"/>
        </w:rPr>
        <w:t>三、综合评价情况及评价结论</w:t>
      </w:r>
      <w:bookmarkEnd w:id="27"/>
      <w:bookmarkEnd w:id="28"/>
    </w:p>
    <w:p w14:paraId="10E2B36D">
      <w:pPr>
        <w:pStyle w:val="6"/>
        <w:ind w:firstLine="643"/>
        <w:rPr>
          <w:rFonts w:ascii="仿宋" w:hAnsi="仿宋" w:eastAsia="仿宋"/>
          <w:color w:val="auto"/>
          <w:highlight w:val="none"/>
          <w:lang w:bidi="en-US"/>
        </w:rPr>
      </w:pPr>
      <w:bookmarkStart w:id="29" w:name="_Toc67911609"/>
      <w:bookmarkStart w:id="30" w:name="_Toc196487550"/>
      <w:r>
        <w:rPr>
          <w:rFonts w:hint="eastAsia" w:ascii="仿宋" w:hAnsi="仿宋" w:eastAsia="仿宋"/>
          <w:color w:val="auto"/>
          <w:highlight w:val="none"/>
          <w:lang w:bidi="en-US"/>
        </w:rPr>
        <w:t>（一）评价结论</w:t>
      </w:r>
      <w:bookmarkEnd w:id="29"/>
      <w:bookmarkEnd w:id="30"/>
    </w:p>
    <w:p w14:paraId="1BB795BA">
      <w:pPr>
        <w:spacing w:line="360" w:lineRule="auto"/>
        <w:ind w:firstLine="560"/>
        <w:rPr>
          <w:rFonts w:ascii="仿宋_GB2312"/>
          <w:color w:val="auto"/>
          <w:szCs w:val="28"/>
          <w:highlight w:val="none"/>
        </w:rPr>
      </w:pPr>
      <w:r>
        <w:rPr>
          <w:rFonts w:hint="eastAsia" w:ascii="仿宋_GB2312"/>
          <w:color w:val="auto"/>
          <w:szCs w:val="28"/>
          <w:highlight w:val="none"/>
        </w:rPr>
        <w:t>结合项目特点，制定符合项目实际的绩效评价指标体系及评分标准，通过数据采集、问卷调查及访谈等形式，对2024年非公有制党建工作经费进行客观评价，最终评分结果为：总分为99分，绩效评级为“优”</w:t>
      </w:r>
      <w:r>
        <w:rPr>
          <w:rStyle w:val="21"/>
          <w:rFonts w:ascii="仿宋_GB2312"/>
          <w:color w:val="auto"/>
          <w:szCs w:val="28"/>
          <w:highlight w:val="none"/>
        </w:rPr>
        <w:footnoteReference w:id="0"/>
      </w:r>
      <w:r>
        <w:rPr>
          <w:rFonts w:hint="eastAsia" w:ascii="仿宋_GB2312"/>
          <w:color w:val="auto"/>
          <w:szCs w:val="28"/>
          <w:highlight w:val="none"/>
        </w:rPr>
        <w:t>。</w:t>
      </w:r>
    </w:p>
    <w:p w14:paraId="78A1798D">
      <w:pPr>
        <w:spacing w:line="360" w:lineRule="auto"/>
        <w:ind w:firstLine="560"/>
        <w:rPr>
          <w:rFonts w:ascii="仿宋_GB2312"/>
          <w:color w:val="auto"/>
          <w:szCs w:val="28"/>
          <w:highlight w:val="none"/>
        </w:rPr>
      </w:pPr>
      <w:r>
        <w:rPr>
          <w:rFonts w:hint="eastAsia" w:ascii="仿宋_GB2312"/>
          <w:color w:val="auto"/>
          <w:szCs w:val="28"/>
          <w:highlight w:val="none"/>
        </w:rPr>
        <w:t>非公有制党建工作经费项目各部分权重和绩效分值如附表所示：</w:t>
      </w:r>
    </w:p>
    <w:p w14:paraId="0678D822">
      <w:pPr>
        <w:spacing w:line="360" w:lineRule="auto"/>
        <w:ind w:firstLine="0" w:firstLineChars="0"/>
        <w:jc w:val="center"/>
        <w:rPr>
          <w:rFonts w:ascii="仿宋_GB2312"/>
          <w:b/>
          <w:bCs/>
          <w:color w:val="auto"/>
          <w:szCs w:val="28"/>
          <w:highlight w:val="none"/>
        </w:rPr>
      </w:pPr>
      <w:r>
        <w:rPr>
          <w:rFonts w:ascii="仿宋_GB2312"/>
          <w:b/>
          <w:bCs/>
          <w:color w:val="auto"/>
          <w:szCs w:val="28"/>
          <w:highlight w:val="none"/>
        </w:rPr>
        <w:t xml:space="preserve"> </w:t>
      </w:r>
      <w:bookmarkStart w:id="31" w:name="_Toc67911610"/>
      <w:bookmarkStart w:id="32" w:name="_Toc196487551"/>
      <w:r>
        <w:rPr>
          <w:rFonts w:ascii="仿宋_GB2312"/>
          <w:b/>
          <w:bCs/>
          <w:color w:val="auto"/>
          <w:szCs w:val="28"/>
          <w:highlight w:val="none"/>
        </w:rPr>
        <w:t xml:space="preserve"> </w:t>
      </w:r>
      <w:r>
        <w:rPr>
          <w:rFonts w:hint="eastAsia" w:ascii="仿宋_GB2312"/>
          <w:b/>
          <w:bCs/>
          <w:color w:val="auto"/>
          <w:szCs w:val="28"/>
          <w:highlight w:val="none"/>
        </w:rPr>
        <w:t>项目各部分权重和绩效分值</w:t>
      </w:r>
    </w:p>
    <w:tbl>
      <w:tblPr>
        <w:tblStyle w:val="16"/>
        <w:tblW w:w="90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50"/>
        <w:gridCol w:w="1984"/>
        <w:gridCol w:w="2693"/>
        <w:gridCol w:w="898"/>
        <w:gridCol w:w="898"/>
        <w:gridCol w:w="1039"/>
      </w:tblGrid>
      <w:tr w14:paraId="7593FB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tblHeader/>
          <w:jc w:val="center"/>
        </w:trPr>
        <w:tc>
          <w:tcPr>
            <w:tcW w:w="1550" w:type="dxa"/>
            <w:tcBorders>
              <w:tl2br w:val="nil"/>
              <w:tr2bl w:val="nil"/>
            </w:tcBorders>
            <w:shd w:val="clear" w:color="auto" w:fill="D0CECE"/>
            <w:vAlign w:val="center"/>
          </w:tcPr>
          <w:p w14:paraId="4DAE52DB">
            <w:pPr>
              <w:keepNext w:val="0"/>
              <w:keepLines w:val="0"/>
              <w:widowControl/>
              <w:suppressLineNumbers w:val="0"/>
              <w:spacing w:before="0" w:beforeAutospacing="0" w:after="0" w:afterAutospacing="0"/>
              <w:ind w:left="0" w:right="0" w:firstLine="0" w:firstLineChars="0"/>
              <w:jc w:val="center"/>
              <w:rPr>
                <w:rFonts w:hint="default" w:ascii="仿宋_GB2312" w:hAnsi="宋体" w:cs="宋体"/>
                <w:b/>
                <w:bCs/>
                <w:color w:val="auto"/>
                <w:kern w:val="0"/>
                <w:sz w:val="24"/>
                <w:szCs w:val="24"/>
                <w:highlight w:val="none"/>
              </w:rPr>
            </w:pPr>
            <w:r>
              <w:rPr>
                <w:rFonts w:hint="eastAsia" w:ascii="仿宋_GB2312" w:hAnsi="宋体" w:cs="宋体"/>
                <w:b/>
                <w:bCs/>
                <w:color w:val="auto"/>
                <w:kern w:val="0"/>
                <w:sz w:val="24"/>
                <w:szCs w:val="24"/>
                <w:highlight w:val="none"/>
              </w:rPr>
              <w:t>一级指标</w:t>
            </w:r>
          </w:p>
        </w:tc>
        <w:tc>
          <w:tcPr>
            <w:tcW w:w="1984" w:type="dxa"/>
            <w:tcBorders>
              <w:tl2br w:val="nil"/>
              <w:tr2bl w:val="nil"/>
            </w:tcBorders>
            <w:shd w:val="clear" w:color="auto" w:fill="D0CECE"/>
            <w:vAlign w:val="center"/>
          </w:tcPr>
          <w:p w14:paraId="385A08AE">
            <w:pPr>
              <w:keepNext w:val="0"/>
              <w:keepLines w:val="0"/>
              <w:widowControl/>
              <w:suppressLineNumbers w:val="0"/>
              <w:spacing w:before="0" w:beforeAutospacing="0" w:after="0" w:afterAutospacing="0"/>
              <w:ind w:left="0" w:right="0" w:firstLine="0" w:firstLineChars="0"/>
              <w:jc w:val="center"/>
              <w:rPr>
                <w:rFonts w:hint="default" w:ascii="仿宋_GB2312" w:hAnsi="宋体" w:cs="宋体"/>
                <w:b/>
                <w:bCs/>
                <w:color w:val="auto"/>
                <w:kern w:val="0"/>
                <w:sz w:val="24"/>
                <w:szCs w:val="24"/>
                <w:highlight w:val="none"/>
              </w:rPr>
            </w:pPr>
            <w:r>
              <w:rPr>
                <w:rFonts w:hint="eastAsia" w:ascii="仿宋_GB2312" w:hAnsi="宋体" w:cs="宋体"/>
                <w:b/>
                <w:bCs/>
                <w:color w:val="auto"/>
                <w:kern w:val="0"/>
                <w:sz w:val="24"/>
                <w:szCs w:val="24"/>
                <w:highlight w:val="none"/>
              </w:rPr>
              <w:t>二级指标</w:t>
            </w:r>
          </w:p>
        </w:tc>
        <w:tc>
          <w:tcPr>
            <w:tcW w:w="2693" w:type="dxa"/>
            <w:tcBorders>
              <w:tl2br w:val="nil"/>
              <w:tr2bl w:val="nil"/>
            </w:tcBorders>
            <w:shd w:val="clear" w:color="auto" w:fill="D0CECE"/>
            <w:vAlign w:val="center"/>
          </w:tcPr>
          <w:p w14:paraId="36F17FC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b/>
                <w:bCs/>
                <w:color w:val="auto"/>
                <w:kern w:val="0"/>
                <w:sz w:val="24"/>
                <w:szCs w:val="24"/>
                <w:highlight w:val="none"/>
              </w:rPr>
            </w:pPr>
            <w:r>
              <w:rPr>
                <w:rFonts w:hint="eastAsia" w:ascii="仿宋_GB2312" w:hAnsi="宋体" w:cs="宋体"/>
                <w:b/>
                <w:bCs/>
                <w:color w:val="auto"/>
                <w:kern w:val="0"/>
                <w:sz w:val="24"/>
                <w:szCs w:val="24"/>
                <w:highlight w:val="none"/>
              </w:rPr>
              <w:t>三级指标</w:t>
            </w:r>
          </w:p>
        </w:tc>
        <w:tc>
          <w:tcPr>
            <w:tcW w:w="898" w:type="dxa"/>
            <w:tcBorders>
              <w:tl2br w:val="nil"/>
              <w:tr2bl w:val="nil"/>
            </w:tcBorders>
            <w:shd w:val="clear" w:color="auto" w:fill="D0CECE"/>
            <w:vAlign w:val="center"/>
          </w:tcPr>
          <w:p w14:paraId="3CB50A5B">
            <w:pPr>
              <w:keepNext w:val="0"/>
              <w:keepLines w:val="0"/>
              <w:widowControl/>
              <w:suppressLineNumbers w:val="0"/>
              <w:spacing w:before="0" w:beforeAutospacing="0" w:after="0" w:afterAutospacing="0"/>
              <w:ind w:left="0" w:right="0" w:firstLine="0" w:firstLineChars="0"/>
              <w:jc w:val="center"/>
              <w:rPr>
                <w:rFonts w:hint="default" w:ascii="仿宋_GB2312" w:hAnsi="宋体" w:cs="宋体"/>
                <w:b/>
                <w:bCs/>
                <w:color w:val="auto"/>
                <w:kern w:val="0"/>
                <w:sz w:val="24"/>
                <w:szCs w:val="24"/>
                <w:highlight w:val="none"/>
              </w:rPr>
            </w:pPr>
            <w:r>
              <w:rPr>
                <w:rFonts w:hint="eastAsia" w:ascii="仿宋_GB2312" w:hAnsi="宋体" w:cs="宋体"/>
                <w:b/>
                <w:bCs/>
                <w:color w:val="auto"/>
                <w:kern w:val="0"/>
                <w:sz w:val="24"/>
                <w:szCs w:val="24"/>
                <w:highlight w:val="none"/>
              </w:rPr>
              <w:t>分值</w:t>
            </w:r>
          </w:p>
        </w:tc>
        <w:tc>
          <w:tcPr>
            <w:tcW w:w="898" w:type="dxa"/>
            <w:tcBorders>
              <w:tl2br w:val="nil"/>
              <w:tr2bl w:val="nil"/>
            </w:tcBorders>
            <w:shd w:val="clear" w:color="auto" w:fill="D0CECE"/>
            <w:vAlign w:val="center"/>
          </w:tcPr>
          <w:p w14:paraId="1D389A72">
            <w:pPr>
              <w:keepNext w:val="0"/>
              <w:keepLines w:val="0"/>
              <w:widowControl/>
              <w:suppressLineNumbers w:val="0"/>
              <w:spacing w:before="0" w:beforeAutospacing="0" w:after="0" w:afterAutospacing="0"/>
              <w:ind w:left="0" w:right="0" w:firstLine="0" w:firstLineChars="0"/>
              <w:jc w:val="center"/>
              <w:rPr>
                <w:rFonts w:hint="default" w:ascii="仿宋_GB2312" w:hAnsi="宋体" w:cs="宋体"/>
                <w:b/>
                <w:bCs/>
                <w:color w:val="auto"/>
                <w:kern w:val="0"/>
                <w:sz w:val="24"/>
                <w:szCs w:val="24"/>
                <w:highlight w:val="none"/>
              </w:rPr>
            </w:pPr>
            <w:r>
              <w:rPr>
                <w:rFonts w:hint="eastAsia" w:ascii="仿宋_GB2312" w:hAnsi="宋体" w:cs="宋体"/>
                <w:b/>
                <w:bCs/>
                <w:color w:val="auto"/>
                <w:kern w:val="0"/>
                <w:sz w:val="24"/>
                <w:szCs w:val="24"/>
                <w:highlight w:val="none"/>
              </w:rPr>
              <w:t>得分</w:t>
            </w:r>
          </w:p>
        </w:tc>
        <w:tc>
          <w:tcPr>
            <w:tcW w:w="1039" w:type="dxa"/>
            <w:tcBorders>
              <w:tl2br w:val="nil"/>
              <w:tr2bl w:val="nil"/>
            </w:tcBorders>
            <w:shd w:val="clear" w:color="auto" w:fill="D0CECE"/>
            <w:vAlign w:val="center"/>
          </w:tcPr>
          <w:p w14:paraId="6EB79811">
            <w:pPr>
              <w:keepNext w:val="0"/>
              <w:keepLines w:val="0"/>
              <w:widowControl/>
              <w:suppressLineNumbers w:val="0"/>
              <w:spacing w:before="0" w:beforeAutospacing="0" w:after="0" w:afterAutospacing="0"/>
              <w:ind w:left="0" w:right="0" w:firstLine="0" w:firstLineChars="0"/>
              <w:jc w:val="center"/>
              <w:rPr>
                <w:rFonts w:hint="default" w:ascii="仿宋_GB2312" w:hAnsi="Gungsuh" w:cs="宋体"/>
                <w:b/>
                <w:bCs/>
                <w:color w:val="auto"/>
                <w:kern w:val="0"/>
                <w:sz w:val="24"/>
                <w:szCs w:val="24"/>
                <w:highlight w:val="none"/>
              </w:rPr>
            </w:pPr>
            <w:r>
              <w:rPr>
                <w:rFonts w:hint="eastAsia" w:ascii="仿宋_GB2312" w:hAnsi="Gungsuh" w:cs="宋体"/>
                <w:b/>
                <w:bCs/>
                <w:color w:val="auto"/>
                <w:kern w:val="0"/>
                <w:sz w:val="24"/>
                <w:szCs w:val="24"/>
                <w:highlight w:val="none"/>
              </w:rPr>
              <w:t>得分率</w:t>
            </w:r>
          </w:p>
        </w:tc>
      </w:tr>
      <w:tr w14:paraId="3CB4DF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1E398399">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决策</w:t>
            </w:r>
          </w:p>
        </w:tc>
        <w:tc>
          <w:tcPr>
            <w:tcW w:w="1984" w:type="dxa"/>
            <w:vMerge w:val="restart"/>
            <w:tcBorders>
              <w:tl2br w:val="nil"/>
              <w:tr2bl w:val="nil"/>
            </w:tcBorders>
            <w:shd w:val="clear" w:color="auto" w:fill="FFFFFF"/>
            <w:vAlign w:val="center"/>
          </w:tcPr>
          <w:p w14:paraId="4B7CD84A">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项目立项</w:t>
            </w:r>
          </w:p>
        </w:tc>
        <w:tc>
          <w:tcPr>
            <w:tcW w:w="2693" w:type="dxa"/>
            <w:tcBorders>
              <w:tl2br w:val="nil"/>
              <w:tr2bl w:val="nil"/>
            </w:tcBorders>
            <w:shd w:val="clear" w:color="auto" w:fill="FFFFFF"/>
            <w:vAlign w:val="center"/>
          </w:tcPr>
          <w:p w14:paraId="5FD53541">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立项依据充分性</w:t>
            </w:r>
          </w:p>
        </w:tc>
        <w:tc>
          <w:tcPr>
            <w:tcW w:w="898" w:type="dxa"/>
            <w:tcBorders>
              <w:tl2br w:val="nil"/>
              <w:tr2bl w:val="nil"/>
            </w:tcBorders>
            <w:shd w:val="clear" w:color="auto" w:fill="FFFFFF"/>
            <w:vAlign w:val="center"/>
          </w:tcPr>
          <w:p w14:paraId="40432CB9">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4</w:t>
            </w:r>
          </w:p>
        </w:tc>
        <w:tc>
          <w:tcPr>
            <w:tcW w:w="898" w:type="dxa"/>
            <w:tcBorders>
              <w:tl2br w:val="nil"/>
              <w:tr2bl w:val="nil"/>
            </w:tcBorders>
            <w:shd w:val="clear" w:color="auto" w:fill="FFFFFF"/>
            <w:vAlign w:val="center"/>
          </w:tcPr>
          <w:p w14:paraId="7CF15142">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4</w:t>
            </w:r>
          </w:p>
        </w:tc>
        <w:tc>
          <w:tcPr>
            <w:tcW w:w="1039" w:type="dxa"/>
            <w:tcBorders>
              <w:tl2br w:val="nil"/>
              <w:tr2bl w:val="nil"/>
            </w:tcBorders>
            <w:shd w:val="clear" w:color="auto" w:fill="FFFFFF"/>
            <w:vAlign w:val="center"/>
          </w:tcPr>
          <w:p w14:paraId="7E9F7B3E">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r>
              <w:rPr>
                <w:rFonts w:hint="default" w:ascii="仿宋_GB2312" w:hAnsi="宋体" w:cs="宋体"/>
                <w:color w:val="auto"/>
                <w:kern w:val="0"/>
                <w:sz w:val="24"/>
                <w:szCs w:val="24"/>
                <w:highlight w:val="none"/>
              </w:rPr>
              <w:t>%</w:t>
            </w:r>
          </w:p>
        </w:tc>
      </w:tr>
      <w:tr w14:paraId="4DD35E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6DFD7FEA">
            <w:pPr>
              <w:keepNext w:val="0"/>
              <w:keepLines w:val="0"/>
              <w:suppressLineNumbers w:val="0"/>
              <w:spacing w:before="0" w:beforeAutospacing="0" w:after="0" w:afterAutospacing="0"/>
              <w:ind w:left="0" w:right="0" w:firstLine="480"/>
              <w:jc w:val="center"/>
              <w:rPr>
                <w:rFonts w:hint="default"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6DF6937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6F75357D">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立项程序规范性</w:t>
            </w:r>
          </w:p>
        </w:tc>
        <w:tc>
          <w:tcPr>
            <w:tcW w:w="898" w:type="dxa"/>
            <w:tcBorders>
              <w:tl2br w:val="nil"/>
              <w:tr2bl w:val="nil"/>
            </w:tcBorders>
            <w:shd w:val="clear" w:color="auto" w:fill="FFFFFF"/>
            <w:vAlign w:val="center"/>
          </w:tcPr>
          <w:p w14:paraId="15936193">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4</w:t>
            </w:r>
          </w:p>
        </w:tc>
        <w:tc>
          <w:tcPr>
            <w:tcW w:w="898" w:type="dxa"/>
            <w:tcBorders>
              <w:tl2br w:val="nil"/>
              <w:tr2bl w:val="nil"/>
            </w:tcBorders>
            <w:shd w:val="clear" w:color="auto" w:fill="FFFFFF"/>
            <w:vAlign w:val="center"/>
          </w:tcPr>
          <w:p w14:paraId="52BE25E1">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4</w:t>
            </w:r>
          </w:p>
        </w:tc>
        <w:tc>
          <w:tcPr>
            <w:tcW w:w="1039" w:type="dxa"/>
            <w:tcBorders>
              <w:tl2br w:val="nil"/>
              <w:tr2bl w:val="nil"/>
            </w:tcBorders>
            <w:shd w:val="clear" w:color="auto" w:fill="FFFFFF"/>
            <w:vAlign w:val="center"/>
          </w:tcPr>
          <w:p w14:paraId="36F2DEE0">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64A9AC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BB14E5B">
            <w:pPr>
              <w:keepNext w:val="0"/>
              <w:keepLines w:val="0"/>
              <w:suppressLineNumbers w:val="0"/>
              <w:spacing w:before="0" w:beforeAutospacing="0" w:after="0" w:afterAutospacing="0"/>
              <w:ind w:left="0" w:right="0" w:firstLine="480"/>
              <w:jc w:val="center"/>
              <w:rPr>
                <w:rFonts w:hint="default"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14:paraId="40018C46">
            <w:pPr>
              <w:keepNext w:val="0"/>
              <w:keepLines w:val="0"/>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绩效目标</w:t>
            </w:r>
          </w:p>
        </w:tc>
        <w:tc>
          <w:tcPr>
            <w:tcW w:w="2693" w:type="dxa"/>
            <w:tcBorders>
              <w:tl2br w:val="nil"/>
              <w:tr2bl w:val="nil"/>
            </w:tcBorders>
            <w:shd w:val="clear" w:color="auto" w:fill="FFFFFF"/>
            <w:vAlign w:val="center"/>
          </w:tcPr>
          <w:p w14:paraId="62126487">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绩效目标合理性</w:t>
            </w:r>
          </w:p>
        </w:tc>
        <w:tc>
          <w:tcPr>
            <w:tcW w:w="898" w:type="dxa"/>
            <w:tcBorders>
              <w:tl2br w:val="nil"/>
              <w:tr2bl w:val="nil"/>
            </w:tcBorders>
            <w:shd w:val="clear" w:color="000000" w:fill="FFFFFF"/>
            <w:vAlign w:val="center"/>
          </w:tcPr>
          <w:p w14:paraId="3E9C1690">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000000" w:fill="FFFFFF"/>
            <w:vAlign w:val="center"/>
          </w:tcPr>
          <w:p w14:paraId="7A587C37">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1039" w:type="dxa"/>
            <w:tcBorders>
              <w:tl2br w:val="nil"/>
              <w:tr2bl w:val="nil"/>
            </w:tcBorders>
            <w:shd w:val="clear" w:color="000000" w:fill="FFFFFF"/>
            <w:vAlign w:val="center"/>
          </w:tcPr>
          <w:p w14:paraId="5DA676DA">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2D4FCC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50DA9BD8">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4133D54F">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625F5679">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绩效指标明确性</w:t>
            </w:r>
          </w:p>
        </w:tc>
        <w:tc>
          <w:tcPr>
            <w:tcW w:w="898" w:type="dxa"/>
            <w:tcBorders>
              <w:tl2br w:val="nil"/>
              <w:tr2bl w:val="nil"/>
            </w:tcBorders>
            <w:shd w:val="clear" w:color="000000" w:fill="FFFFFF"/>
            <w:vAlign w:val="center"/>
          </w:tcPr>
          <w:p w14:paraId="21A801E8">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000000" w:fill="FFFFFF"/>
            <w:vAlign w:val="center"/>
          </w:tcPr>
          <w:p w14:paraId="1122890D">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1039" w:type="dxa"/>
            <w:tcBorders>
              <w:tl2br w:val="nil"/>
              <w:tr2bl w:val="nil"/>
            </w:tcBorders>
            <w:shd w:val="clear" w:color="000000" w:fill="FFFFFF"/>
            <w:vAlign w:val="center"/>
          </w:tcPr>
          <w:p w14:paraId="31CDD106">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2D159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064E6A35">
            <w:pPr>
              <w:keepNext w:val="0"/>
              <w:keepLines w:val="0"/>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14:paraId="4D3C2966">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资金投入</w:t>
            </w:r>
          </w:p>
        </w:tc>
        <w:tc>
          <w:tcPr>
            <w:tcW w:w="2693" w:type="dxa"/>
            <w:tcBorders>
              <w:tl2br w:val="nil"/>
              <w:tr2bl w:val="nil"/>
            </w:tcBorders>
            <w:shd w:val="clear" w:color="auto" w:fill="FFFFFF"/>
            <w:vAlign w:val="center"/>
          </w:tcPr>
          <w:p w14:paraId="71E617A6">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预算编制科学性</w:t>
            </w:r>
          </w:p>
        </w:tc>
        <w:tc>
          <w:tcPr>
            <w:tcW w:w="898" w:type="dxa"/>
            <w:tcBorders>
              <w:tl2br w:val="nil"/>
              <w:tr2bl w:val="nil"/>
            </w:tcBorders>
            <w:shd w:val="clear" w:color="auto" w:fill="FFFFFF"/>
            <w:vAlign w:val="center"/>
          </w:tcPr>
          <w:p w14:paraId="148E0DEB">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auto" w:fill="FFFFFF"/>
            <w:vAlign w:val="center"/>
          </w:tcPr>
          <w:p w14:paraId="3FD2323D">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1039" w:type="dxa"/>
            <w:tcBorders>
              <w:tl2br w:val="nil"/>
              <w:tr2bl w:val="nil"/>
            </w:tcBorders>
            <w:shd w:val="clear" w:color="auto" w:fill="FFFFFF"/>
            <w:vAlign w:val="center"/>
          </w:tcPr>
          <w:p w14:paraId="31B743A9">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224F14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EB12325">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3C4A82BE">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0F06D919">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资金分配合理性</w:t>
            </w:r>
          </w:p>
        </w:tc>
        <w:tc>
          <w:tcPr>
            <w:tcW w:w="898" w:type="dxa"/>
            <w:tcBorders>
              <w:tl2br w:val="nil"/>
              <w:tr2bl w:val="nil"/>
            </w:tcBorders>
            <w:shd w:val="clear" w:color="auto" w:fill="FFFFFF"/>
            <w:vAlign w:val="center"/>
          </w:tcPr>
          <w:p w14:paraId="0C7DE38C">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auto" w:fill="FFFFFF"/>
            <w:vAlign w:val="center"/>
          </w:tcPr>
          <w:p w14:paraId="362BF248">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2</w:t>
            </w:r>
          </w:p>
        </w:tc>
        <w:tc>
          <w:tcPr>
            <w:tcW w:w="1039" w:type="dxa"/>
            <w:tcBorders>
              <w:tl2br w:val="nil"/>
              <w:tr2bl w:val="nil"/>
            </w:tcBorders>
            <w:shd w:val="clear" w:color="auto" w:fill="FFFFFF"/>
            <w:vAlign w:val="center"/>
          </w:tcPr>
          <w:p w14:paraId="07F8C4D0">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66.6</w:t>
            </w:r>
            <w:r>
              <w:rPr>
                <w:rFonts w:hint="eastAsia" w:ascii="仿宋_GB2312" w:hAnsi="宋体" w:cs="宋体"/>
                <w:color w:val="auto"/>
                <w:kern w:val="0"/>
                <w:sz w:val="24"/>
                <w:szCs w:val="24"/>
                <w:highlight w:val="none"/>
              </w:rPr>
              <w:t>%</w:t>
            </w:r>
          </w:p>
        </w:tc>
      </w:tr>
      <w:tr w14:paraId="2918F6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restart"/>
            <w:tcBorders>
              <w:tl2br w:val="nil"/>
              <w:tr2bl w:val="nil"/>
            </w:tcBorders>
            <w:shd w:val="clear" w:color="auto" w:fill="FFFFFF"/>
            <w:vAlign w:val="center"/>
          </w:tcPr>
          <w:p w14:paraId="71180B14">
            <w:pPr>
              <w:keepNext w:val="0"/>
              <w:keepLines w:val="0"/>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过程</w:t>
            </w:r>
          </w:p>
        </w:tc>
        <w:tc>
          <w:tcPr>
            <w:tcW w:w="1984" w:type="dxa"/>
            <w:vMerge w:val="restart"/>
            <w:tcBorders>
              <w:tl2br w:val="nil"/>
              <w:tr2bl w:val="nil"/>
            </w:tcBorders>
            <w:shd w:val="clear" w:color="auto" w:fill="FFFFFF"/>
            <w:vAlign w:val="center"/>
          </w:tcPr>
          <w:p w14:paraId="4A848BE7">
            <w:pPr>
              <w:keepNext w:val="0"/>
              <w:keepLines w:val="0"/>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资金管理</w:t>
            </w:r>
          </w:p>
        </w:tc>
        <w:tc>
          <w:tcPr>
            <w:tcW w:w="2693" w:type="dxa"/>
            <w:tcBorders>
              <w:tl2br w:val="nil"/>
              <w:tr2bl w:val="nil"/>
            </w:tcBorders>
            <w:shd w:val="clear" w:color="auto" w:fill="FFFFFF"/>
            <w:vAlign w:val="center"/>
          </w:tcPr>
          <w:p w14:paraId="0EF1EAEB">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资金到位率</w:t>
            </w:r>
          </w:p>
        </w:tc>
        <w:tc>
          <w:tcPr>
            <w:tcW w:w="898" w:type="dxa"/>
            <w:tcBorders>
              <w:tl2br w:val="nil"/>
              <w:tr2bl w:val="nil"/>
            </w:tcBorders>
            <w:shd w:val="clear" w:color="000000" w:fill="FFFFFF"/>
            <w:vAlign w:val="center"/>
          </w:tcPr>
          <w:p w14:paraId="5F3105EB">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5</w:t>
            </w:r>
          </w:p>
        </w:tc>
        <w:tc>
          <w:tcPr>
            <w:tcW w:w="898" w:type="dxa"/>
            <w:tcBorders>
              <w:tl2br w:val="nil"/>
              <w:tr2bl w:val="nil"/>
            </w:tcBorders>
            <w:shd w:val="clear" w:color="000000" w:fill="FFFFFF"/>
            <w:vAlign w:val="center"/>
          </w:tcPr>
          <w:p w14:paraId="77A2E111">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5</w:t>
            </w:r>
          </w:p>
        </w:tc>
        <w:tc>
          <w:tcPr>
            <w:tcW w:w="1039" w:type="dxa"/>
            <w:tcBorders>
              <w:tl2br w:val="nil"/>
              <w:tr2bl w:val="nil"/>
            </w:tcBorders>
            <w:shd w:val="clear" w:color="000000" w:fill="FFFFFF"/>
            <w:vAlign w:val="center"/>
          </w:tcPr>
          <w:p w14:paraId="60D4079E">
            <w:pPr>
              <w:keepNext w:val="0"/>
              <w:keepLines w:val="0"/>
              <w:widowControl/>
              <w:suppressLineNumbers w:val="0"/>
              <w:spacing w:before="0" w:beforeAutospacing="0" w:after="0" w:afterAutospacing="0"/>
              <w:ind w:left="0" w:right="0" w:firstLine="120" w:firstLineChars="50"/>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037879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0BA5001E">
            <w:pPr>
              <w:keepNext w:val="0"/>
              <w:keepLines w:val="0"/>
              <w:suppressLineNumbers w:val="0"/>
              <w:spacing w:before="0" w:beforeAutospacing="0" w:after="0" w:afterAutospacing="0"/>
              <w:ind w:left="0" w:right="0" w:firstLine="480"/>
              <w:jc w:val="center"/>
              <w:rPr>
                <w:rFonts w:hint="default"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7959A102">
            <w:pPr>
              <w:keepNext w:val="0"/>
              <w:keepLines w:val="0"/>
              <w:suppressLineNumbers w:val="0"/>
              <w:spacing w:before="0" w:beforeAutospacing="0" w:after="0" w:afterAutospacing="0"/>
              <w:ind w:left="0" w:right="0" w:firstLine="480"/>
              <w:jc w:val="center"/>
              <w:rPr>
                <w:rFonts w:hint="default"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73CAB89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预算执行率</w:t>
            </w:r>
          </w:p>
        </w:tc>
        <w:tc>
          <w:tcPr>
            <w:tcW w:w="898" w:type="dxa"/>
            <w:tcBorders>
              <w:tl2br w:val="nil"/>
              <w:tr2bl w:val="nil"/>
            </w:tcBorders>
            <w:shd w:val="clear" w:color="auto" w:fill="FFFFFF"/>
            <w:vAlign w:val="center"/>
          </w:tcPr>
          <w:p w14:paraId="6DCC6930">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5</w:t>
            </w:r>
          </w:p>
        </w:tc>
        <w:tc>
          <w:tcPr>
            <w:tcW w:w="898" w:type="dxa"/>
            <w:tcBorders>
              <w:tl2br w:val="nil"/>
              <w:tr2bl w:val="nil"/>
            </w:tcBorders>
            <w:shd w:val="clear" w:color="auto" w:fill="FFFFFF"/>
            <w:vAlign w:val="center"/>
          </w:tcPr>
          <w:p w14:paraId="2DA537A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5</w:t>
            </w:r>
          </w:p>
        </w:tc>
        <w:tc>
          <w:tcPr>
            <w:tcW w:w="1039" w:type="dxa"/>
            <w:tcBorders>
              <w:tl2br w:val="nil"/>
              <w:tr2bl w:val="nil"/>
            </w:tcBorders>
            <w:shd w:val="clear" w:color="auto" w:fill="FFFFFF"/>
            <w:vAlign w:val="center"/>
          </w:tcPr>
          <w:p w14:paraId="21F736C7">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4E6C82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14733AB">
            <w:pPr>
              <w:keepNext w:val="0"/>
              <w:keepLines w:val="0"/>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73DFC9AC">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60448C7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资金使用合规性</w:t>
            </w:r>
          </w:p>
        </w:tc>
        <w:tc>
          <w:tcPr>
            <w:tcW w:w="898" w:type="dxa"/>
            <w:tcBorders>
              <w:tl2br w:val="nil"/>
              <w:tr2bl w:val="nil"/>
            </w:tcBorders>
            <w:shd w:val="clear" w:color="000000" w:fill="FFFFFF"/>
            <w:vAlign w:val="center"/>
          </w:tcPr>
          <w:p w14:paraId="4EFE80B1">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000000" w:fill="FFFFFF"/>
            <w:vAlign w:val="center"/>
          </w:tcPr>
          <w:p w14:paraId="768CB091">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1039" w:type="dxa"/>
            <w:tcBorders>
              <w:tl2br w:val="nil"/>
              <w:tr2bl w:val="nil"/>
            </w:tcBorders>
            <w:shd w:val="clear" w:color="000000" w:fill="FFFFFF"/>
            <w:vAlign w:val="center"/>
          </w:tcPr>
          <w:p w14:paraId="4A83F7D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6C0551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DC97826">
            <w:pPr>
              <w:keepNext w:val="0"/>
              <w:keepLines w:val="0"/>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14:paraId="46983D4A">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组织实施</w:t>
            </w:r>
          </w:p>
        </w:tc>
        <w:tc>
          <w:tcPr>
            <w:tcW w:w="2693" w:type="dxa"/>
            <w:tcBorders>
              <w:tl2br w:val="nil"/>
              <w:tr2bl w:val="nil"/>
            </w:tcBorders>
            <w:shd w:val="clear" w:color="auto" w:fill="FFFFFF"/>
            <w:vAlign w:val="center"/>
          </w:tcPr>
          <w:p w14:paraId="5C5F8DCF">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管理制度健全性</w:t>
            </w:r>
          </w:p>
        </w:tc>
        <w:tc>
          <w:tcPr>
            <w:tcW w:w="898" w:type="dxa"/>
            <w:tcBorders>
              <w:tl2br w:val="nil"/>
              <w:tr2bl w:val="nil"/>
            </w:tcBorders>
            <w:shd w:val="clear" w:color="000000" w:fill="FFFFFF"/>
            <w:vAlign w:val="center"/>
          </w:tcPr>
          <w:p w14:paraId="547C8392">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898" w:type="dxa"/>
            <w:tcBorders>
              <w:tl2br w:val="nil"/>
              <w:tr2bl w:val="nil"/>
            </w:tcBorders>
            <w:shd w:val="clear" w:color="000000" w:fill="FFFFFF"/>
            <w:vAlign w:val="center"/>
          </w:tcPr>
          <w:p w14:paraId="104A09B6">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3</w:t>
            </w:r>
          </w:p>
        </w:tc>
        <w:tc>
          <w:tcPr>
            <w:tcW w:w="1039" w:type="dxa"/>
            <w:tcBorders>
              <w:tl2br w:val="nil"/>
              <w:tr2bl w:val="nil"/>
            </w:tcBorders>
            <w:shd w:val="clear" w:color="000000" w:fill="FFFFFF"/>
            <w:vAlign w:val="center"/>
          </w:tcPr>
          <w:p w14:paraId="56B7C5B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6BE0BF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370892D6">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4C6E7DBD">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19AD5D77">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制度执行有效性</w:t>
            </w:r>
          </w:p>
        </w:tc>
        <w:tc>
          <w:tcPr>
            <w:tcW w:w="898" w:type="dxa"/>
            <w:tcBorders>
              <w:tl2br w:val="nil"/>
              <w:tr2bl w:val="nil"/>
            </w:tcBorders>
            <w:shd w:val="clear" w:color="000000" w:fill="FFFFFF"/>
            <w:vAlign w:val="center"/>
          </w:tcPr>
          <w:p w14:paraId="75DDDB8C">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4</w:t>
            </w:r>
          </w:p>
        </w:tc>
        <w:tc>
          <w:tcPr>
            <w:tcW w:w="898" w:type="dxa"/>
            <w:tcBorders>
              <w:tl2br w:val="nil"/>
              <w:tr2bl w:val="nil"/>
            </w:tcBorders>
            <w:shd w:val="clear" w:color="000000" w:fill="FFFFFF"/>
            <w:vAlign w:val="center"/>
          </w:tcPr>
          <w:p w14:paraId="07325F2A">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4</w:t>
            </w:r>
          </w:p>
        </w:tc>
        <w:tc>
          <w:tcPr>
            <w:tcW w:w="1039" w:type="dxa"/>
            <w:tcBorders>
              <w:tl2br w:val="nil"/>
              <w:tr2bl w:val="nil"/>
            </w:tcBorders>
            <w:shd w:val="clear" w:color="000000" w:fill="FFFFFF"/>
            <w:vAlign w:val="center"/>
          </w:tcPr>
          <w:p w14:paraId="735D663F">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126AE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8" w:hRule="atLeast"/>
          <w:jc w:val="center"/>
        </w:trPr>
        <w:tc>
          <w:tcPr>
            <w:tcW w:w="1550" w:type="dxa"/>
            <w:vMerge w:val="restart"/>
            <w:tcBorders>
              <w:tl2br w:val="nil"/>
              <w:tr2bl w:val="nil"/>
            </w:tcBorders>
            <w:shd w:val="clear" w:color="auto" w:fill="FFFFFF"/>
            <w:vAlign w:val="center"/>
          </w:tcPr>
          <w:p w14:paraId="0DAB70A9">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产出</w:t>
            </w:r>
          </w:p>
        </w:tc>
        <w:tc>
          <w:tcPr>
            <w:tcW w:w="1984" w:type="dxa"/>
            <w:vMerge w:val="restart"/>
            <w:tcBorders>
              <w:tl2br w:val="nil"/>
              <w:tr2bl w:val="nil"/>
            </w:tcBorders>
            <w:shd w:val="clear" w:color="auto" w:fill="FFFFFF"/>
            <w:vAlign w:val="center"/>
          </w:tcPr>
          <w:p w14:paraId="00371635">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产出数量</w:t>
            </w:r>
          </w:p>
        </w:tc>
        <w:tc>
          <w:tcPr>
            <w:tcW w:w="2693" w:type="dxa"/>
            <w:tcBorders>
              <w:tl2br w:val="nil"/>
              <w:tr2bl w:val="nil"/>
            </w:tcBorders>
            <w:shd w:val="clear" w:color="auto" w:fill="FFFFFF"/>
            <w:vAlign w:val="center"/>
          </w:tcPr>
          <w:p w14:paraId="7003714B">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商会党建书籍配发</w:t>
            </w:r>
          </w:p>
        </w:tc>
        <w:tc>
          <w:tcPr>
            <w:tcW w:w="898" w:type="dxa"/>
            <w:tcBorders>
              <w:tl2br w:val="nil"/>
              <w:tr2bl w:val="nil"/>
            </w:tcBorders>
            <w:shd w:val="clear" w:color="000000" w:fill="FFFFFF"/>
            <w:vAlign w:val="center"/>
          </w:tcPr>
          <w:p w14:paraId="592DDB9F">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5</w:t>
            </w:r>
          </w:p>
        </w:tc>
        <w:tc>
          <w:tcPr>
            <w:tcW w:w="898" w:type="dxa"/>
            <w:tcBorders>
              <w:tl2br w:val="nil"/>
              <w:tr2bl w:val="nil"/>
            </w:tcBorders>
            <w:shd w:val="clear" w:color="000000" w:fill="FFFFFF"/>
            <w:vAlign w:val="center"/>
          </w:tcPr>
          <w:p w14:paraId="17A21DCB">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5</w:t>
            </w:r>
          </w:p>
        </w:tc>
        <w:tc>
          <w:tcPr>
            <w:tcW w:w="1039" w:type="dxa"/>
            <w:tcBorders>
              <w:tl2br w:val="nil"/>
              <w:tr2bl w:val="nil"/>
            </w:tcBorders>
            <w:shd w:val="clear" w:color="000000" w:fill="FFFFFF"/>
            <w:vAlign w:val="center"/>
          </w:tcPr>
          <w:p w14:paraId="56AA9522">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7D5D8A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5ACE4C7E">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66F87956">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139B874E">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党务培训班培训人数</w:t>
            </w:r>
          </w:p>
        </w:tc>
        <w:tc>
          <w:tcPr>
            <w:tcW w:w="898" w:type="dxa"/>
            <w:tcBorders>
              <w:tl2br w:val="nil"/>
              <w:tr2bl w:val="nil"/>
            </w:tcBorders>
            <w:shd w:val="clear" w:color="000000" w:fill="FFFFFF"/>
            <w:vAlign w:val="center"/>
          </w:tcPr>
          <w:p w14:paraId="0DDBE578">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5</w:t>
            </w:r>
          </w:p>
        </w:tc>
        <w:tc>
          <w:tcPr>
            <w:tcW w:w="898" w:type="dxa"/>
            <w:tcBorders>
              <w:tl2br w:val="nil"/>
              <w:tr2bl w:val="nil"/>
            </w:tcBorders>
            <w:shd w:val="clear" w:color="000000" w:fill="FFFFFF"/>
            <w:vAlign w:val="center"/>
          </w:tcPr>
          <w:p w14:paraId="102B81E4">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5</w:t>
            </w:r>
          </w:p>
        </w:tc>
        <w:tc>
          <w:tcPr>
            <w:tcW w:w="1039" w:type="dxa"/>
            <w:tcBorders>
              <w:tl2br w:val="nil"/>
              <w:tr2bl w:val="nil"/>
            </w:tcBorders>
            <w:shd w:val="clear" w:color="000000" w:fill="FFFFFF"/>
            <w:vAlign w:val="center"/>
          </w:tcPr>
          <w:p w14:paraId="42AF9E96">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53279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1550" w:type="dxa"/>
            <w:vMerge w:val="continue"/>
            <w:tcBorders>
              <w:tl2br w:val="nil"/>
              <w:tr2bl w:val="nil"/>
            </w:tcBorders>
            <w:shd w:val="clear" w:color="auto" w:fill="FFFFFF"/>
            <w:vAlign w:val="center"/>
          </w:tcPr>
          <w:p w14:paraId="5CEB544E">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4DE6E1CD">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0D6E8550">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组织党支部开展党务培训班</w:t>
            </w:r>
          </w:p>
        </w:tc>
        <w:tc>
          <w:tcPr>
            <w:tcW w:w="898" w:type="dxa"/>
            <w:tcBorders>
              <w:tl2br w:val="nil"/>
              <w:tr2bl w:val="nil"/>
            </w:tcBorders>
            <w:shd w:val="clear" w:color="000000" w:fill="FFFFFF"/>
            <w:vAlign w:val="center"/>
          </w:tcPr>
          <w:p w14:paraId="4C12095F">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5</w:t>
            </w:r>
          </w:p>
        </w:tc>
        <w:tc>
          <w:tcPr>
            <w:tcW w:w="898" w:type="dxa"/>
            <w:tcBorders>
              <w:tl2br w:val="nil"/>
              <w:tr2bl w:val="nil"/>
            </w:tcBorders>
            <w:shd w:val="clear" w:color="000000" w:fill="FFFFFF"/>
            <w:vAlign w:val="center"/>
          </w:tcPr>
          <w:p w14:paraId="2AE34BD4">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5</w:t>
            </w:r>
          </w:p>
        </w:tc>
        <w:tc>
          <w:tcPr>
            <w:tcW w:w="1039" w:type="dxa"/>
            <w:tcBorders>
              <w:tl2br w:val="nil"/>
              <w:tr2bl w:val="nil"/>
            </w:tcBorders>
            <w:shd w:val="clear" w:color="000000" w:fill="FFFFFF"/>
            <w:vAlign w:val="center"/>
          </w:tcPr>
          <w:p w14:paraId="68D00677">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71B60E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6A54B700">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tcBorders>
              <w:tl2br w:val="nil"/>
              <w:tr2bl w:val="nil"/>
            </w:tcBorders>
            <w:shd w:val="clear" w:color="auto" w:fill="FFFFFF"/>
            <w:vAlign w:val="center"/>
          </w:tcPr>
          <w:p w14:paraId="04BBB209">
            <w:pPr>
              <w:keepNext w:val="0"/>
              <w:keepLines w:val="0"/>
              <w:suppressLineNumbers w:val="0"/>
              <w:spacing w:before="0" w:beforeAutospacing="0" w:after="0" w:afterAutospacing="0"/>
              <w:ind w:left="0" w:right="0" w:firstLine="48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产出质量</w:t>
            </w:r>
          </w:p>
        </w:tc>
        <w:tc>
          <w:tcPr>
            <w:tcW w:w="2693" w:type="dxa"/>
            <w:tcBorders>
              <w:tl2br w:val="nil"/>
              <w:tr2bl w:val="nil"/>
            </w:tcBorders>
            <w:shd w:val="clear" w:color="auto" w:fill="FFFFFF"/>
            <w:vAlign w:val="center"/>
          </w:tcPr>
          <w:p w14:paraId="7DF54C49">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直属商会党支部党务工作者培训率</w:t>
            </w:r>
          </w:p>
        </w:tc>
        <w:tc>
          <w:tcPr>
            <w:tcW w:w="898" w:type="dxa"/>
            <w:tcBorders>
              <w:tl2br w:val="nil"/>
              <w:tr2bl w:val="nil"/>
            </w:tcBorders>
            <w:shd w:val="clear" w:color="000000" w:fill="FFFFFF"/>
            <w:vAlign w:val="center"/>
          </w:tcPr>
          <w:p w14:paraId="77AC5C75">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5</w:t>
            </w:r>
          </w:p>
        </w:tc>
        <w:tc>
          <w:tcPr>
            <w:tcW w:w="898" w:type="dxa"/>
            <w:tcBorders>
              <w:tl2br w:val="nil"/>
              <w:tr2bl w:val="nil"/>
            </w:tcBorders>
            <w:shd w:val="clear" w:color="000000" w:fill="FFFFFF"/>
            <w:vAlign w:val="center"/>
          </w:tcPr>
          <w:p w14:paraId="75475FF1">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5</w:t>
            </w:r>
          </w:p>
        </w:tc>
        <w:tc>
          <w:tcPr>
            <w:tcW w:w="1039" w:type="dxa"/>
            <w:tcBorders>
              <w:tl2br w:val="nil"/>
              <w:tr2bl w:val="nil"/>
            </w:tcBorders>
            <w:shd w:val="clear" w:color="000000" w:fill="FFFFFF"/>
            <w:vAlign w:val="center"/>
          </w:tcPr>
          <w:p w14:paraId="1E4A196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5B5C5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41E9B9A0">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tcBorders>
              <w:tl2br w:val="nil"/>
              <w:tr2bl w:val="nil"/>
            </w:tcBorders>
            <w:shd w:val="clear" w:color="auto" w:fill="FFFFFF"/>
            <w:vAlign w:val="center"/>
          </w:tcPr>
          <w:p w14:paraId="790E2DF3">
            <w:pPr>
              <w:keepNext w:val="0"/>
              <w:keepLines w:val="0"/>
              <w:suppressLineNumbers w:val="0"/>
              <w:spacing w:before="0" w:beforeAutospacing="0" w:after="0" w:afterAutospacing="0"/>
              <w:ind w:left="0" w:right="0" w:firstLine="480"/>
              <w:jc w:val="center"/>
              <w:rPr>
                <w:rFonts w:hint="eastAsia" w:ascii="仿宋_GB2312" w:hAnsi="宋体" w:cs="宋体"/>
                <w:color w:val="auto"/>
                <w:kern w:val="0"/>
                <w:sz w:val="24"/>
                <w:szCs w:val="24"/>
                <w:highlight w:val="none"/>
              </w:rPr>
            </w:pPr>
            <w:r>
              <w:rPr>
                <w:rFonts w:hint="eastAsia" w:ascii="仿宋_GB2312" w:hAnsi="宋体" w:cs="宋体"/>
                <w:color w:val="auto"/>
                <w:kern w:val="0"/>
                <w:sz w:val="24"/>
                <w:szCs w:val="24"/>
                <w:highlight w:val="none"/>
              </w:rPr>
              <w:t>产出时效</w:t>
            </w:r>
          </w:p>
        </w:tc>
        <w:tc>
          <w:tcPr>
            <w:tcW w:w="2693" w:type="dxa"/>
            <w:tcBorders>
              <w:tl2br w:val="nil"/>
              <w:tr2bl w:val="nil"/>
            </w:tcBorders>
            <w:shd w:val="clear" w:color="auto" w:fill="FFFFFF"/>
            <w:vAlign w:val="center"/>
          </w:tcPr>
          <w:p w14:paraId="3C4C49E3">
            <w:pPr>
              <w:keepNext w:val="0"/>
              <w:keepLines w:val="0"/>
              <w:suppressLineNumbers w:val="0"/>
              <w:spacing w:before="0" w:beforeAutospacing="0" w:after="0" w:afterAutospacing="0"/>
              <w:ind w:left="0" w:right="0"/>
              <w:jc w:val="both"/>
              <w:rPr>
                <w:rFonts w:hint="eastAsia" w:ascii="仿宋_GB2312" w:hAnsi="宋体" w:cs="宋体"/>
                <w:color w:val="auto"/>
                <w:kern w:val="0"/>
                <w:sz w:val="24"/>
                <w:szCs w:val="24"/>
                <w:highlight w:val="none"/>
              </w:rPr>
            </w:pPr>
            <w:r>
              <w:rPr>
                <w:rFonts w:hint="eastAsia" w:ascii="仿宋_GB2312" w:hAnsi="宋体" w:cs="宋体"/>
                <w:color w:val="auto"/>
                <w:kern w:val="0"/>
                <w:sz w:val="24"/>
                <w:szCs w:val="24"/>
                <w:highlight w:val="none"/>
              </w:rPr>
              <w:t>党支部开展党务培训班</w:t>
            </w:r>
            <w:r>
              <w:rPr>
                <w:rFonts w:hint="eastAsia" w:ascii="仿宋_GB2312" w:hAnsi="宋体" w:cs="宋体"/>
                <w:color w:val="auto"/>
                <w:kern w:val="0"/>
                <w:sz w:val="24"/>
                <w:szCs w:val="24"/>
                <w:highlight w:val="none"/>
                <w:lang w:val="en-US" w:eastAsia="zh-CN"/>
              </w:rPr>
              <w:t>完成及时率</w:t>
            </w:r>
          </w:p>
        </w:tc>
        <w:tc>
          <w:tcPr>
            <w:tcW w:w="898" w:type="dxa"/>
            <w:tcBorders>
              <w:tl2br w:val="nil"/>
              <w:tr2bl w:val="nil"/>
            </w:tcBorders>
            <w:shd w:val="clear" w:color="000000" w:fill="FFFFFF"/>
            <w:vAlign w:val="center"/>
          </w:tcPr>
          <w:p w14:paraId="0ED21B76">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5</w:t>
            </w:r>
          </w:p>
        </w:tc>
        <w:tc>
          <w:tcPr>
            <w:tcW w:w="898" w:type="dxa"/>
            <w:tcBorders>
              <w:tl2br w:val="nil"/>
              <w:tr2bl w:val="nil"/>
            </w:tcBorders>
            <w:shd w:val="clear" w:color="000000" w:fill="FFFFFF"/>
            <w:vAlign w:val="center"/>
          </w:tcPr>
          <w:p w14:paraId="19B070A3">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5</w:t>
            </w:r>
          </w:p>
        </w:tc>
        <w:tc>
          <w:tcPr>
            <w:tcW w:w="1039" w:type="dxa"/>
            <w:tcBorders>
              <w:tl2br w:val="nil"/>
              <w:tr2bl w:val="nil"/>
            </w:tcBorders>
            <w:shd w:val="clear" w:color="000000" w:fill="FFFFFF"/>
            <w:vAlign w:val="center"/>
          </w:tcPr>
          <w:p w14:paraId="78ED3BDC">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100%</w:t>
            </w:r>
          </w:p>
        </w:tc>
      </w:tr>
      <w:tr w14:paraId="1D8DE4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00B15E3C">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restart"/>
            <w:tcBorders>
              <w:tl2br w:val="nil"/>
              <w:tr2bl w:val="nil"/>
            </w:tcBorders>
            <w:shd w:val="clear" w:color="auto" w:fill="FFFFFF"/>
            <w:vAlign w:val="center"/>
          </w:tcPr>
          <w:p w14:paraId="33DF05C8">
            <w:pPr>
              <w:keepNext w:val="0"/>
              <w:keepLines w:val="0"/>
              <w:suppressLineNumbers w:val="0"/>
              <w:spacing w:before="0" w:beforeAutospacing="0" w:after="0" w:afterAutospacing="0"/>
              <w:ind w:left="0" w:right="0" w:firstLine="48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产出成本</w:t>
            </w:r>
          </w:p>
        </w:tc>
        <w:tc>
          <w:tcPr>
            <w:tcW w:w="2693" w:type="dxa"/>
            <w:tcBorders>
              <w:tl2br w:val="nil"/>
              <w:tr2bl w:val="nil"/>
            </w:tcBorders>
            <w:shd w:val="clear" w:color="auto" w:fill="FFFFFF"/>
            <w:vAlign w:val="center"/>
          </w:tcPr>
          <w:p w14:paraId="53CAE1A2">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党务培训班费用</w:t>
            </w:r>
          </w:p>
        </w:tc>
        <w:tc>
          <w:tcPr>
            <w:tcW w:w="898" w:type="dxa"/>
            <w:tcBorders>
              <w:tl2br w:val="nil"/>
              <w:tr2bl w:val="nil"/>
            </w:tcBorders>
            <w:shd w:val="clear" w:color="000000" w:fill="FFFFFF"/>
            <w:vAlign w:val="center"/>
          </w:tcPr>
          <w:p w14:paraId="6796005D">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5</w:t>
            </w:r>
          </w:p>
        </w:tc>
        <w:tc>
          <w:tcPr>
            <w:tcW w:w="898" w:type="dxa"/>
            <w:tcBorders>
              <w:tl2br w:val="nil"/>
              <w:tr2bl w:val="nil"/>
            </w:tcBorders>
            <w:shd w:val="clear" w:color="000000" w:fill="FFFFFF"/>
            <w:vAlign w:val="center"/>
          </w:tcPr>
          <w:p w14:paraId="699132C0">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5</w:t>
            </w:r>
          </w:p>
        </w:tc>
        <w:tc>
          <w:tcPr>
            <w:tcW w:w="1039" w:type="dxa"/>
            <w:tcBorders>
              <w:tl2br w:val="nil"/>
              <w:tr2bl w:val="nil"/>
            </w:tcBorders>
            <w:shd w:val="clear" w:color="000000" w:fill="FFFFFF"/>
            <w:vAlign w:val="center"/>
          </w:tcPr>
          <w:p w14:paraId="1CCDCA27">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603D5A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02E95B07">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6644ED79">
            <w:pPr>
              <w:keepNext w:val="0"/>
              <w:keepLines w:val="0"/>
              <w:suppressLineNumbers w:val="0"/>
              <w:spacing w:before="0" w:beforeAutospacing="0" w:after="0" w:afterAutospacing="0"/>
              <w:ind w:left="0" w:right="0" w:firstLine="480"/>
              <w:jc w:val="center"/>
              <w:rPr>
                <w:rFonts w:hint="default"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4DA83B97">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购买商会党建书籍</w:t>
            </w:r>
          </w:p>
        </w:tc>
        <w:tc>
          <w:tcPr>
            <w:tcW w:w="898" w:type="dxa"/>
            <w:tcBorders>
              <w:tl2br w:val="nil"/>
              <w:tr2bl w:val="nil"/>
            </w:tcBorders>
            <w:shd w:val="clear" w:color="000000" w:fill="FFFFFF"/>
            <w:vAlign w:val="center"/>
          </w:tcPr>
          <w:p w14:paraId="7D6593F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5</w:t>
            </w:r>
          </w:p>
        </w:tc>
        <w:tc>
          <w:tcPr>
            <w:tcW w:w="898" w:type="dxa"/>
            <w:tcBorders>
              <w:tl2br w:val="nil"/>
              <w:tr2bl w:val="nil"/>
            </w:tcBorders>
            <w:shd w:val="clear" w:color="000000" w:fill="FFFFFF"/>
            <w:vAlign w:val="center"/>
          </w:tcPr>
          <w:p w14:paraId="1C28EA2A">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5</w:t>
            </w:r>
          </w:p>
        </w:tc>
        <w:tc>
          <w:tcPr>
            <w:tcW w:w="1039" w:type="dxa"/>
            <w:tcBorders>
              <w:tl2br w:val="nil"/>
              <w:tr2bl w:val="nil"/>
            </w:tcBorders>
            <w:shd w:val="clear" w:color="000000" w:fill="FFFFFF"/>
            <w:vAlign w:val="center"/>
          </w:tcPr>
          <w:p w14:paraId="640E4BAB">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5F10E5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vMerge w:val="continue"/>
            <w:tcBorders>
              <w:tl2br w:val="nil"/>
              <w:tr2bl w:val="nil"/>
            </w:tcBorders>
            <w:shd w:val="clear" w:color="auto" w:fill="FFFFFF"/>
            <w:vAlign w:val="center"/>
          </w:tcPr>
          <w:p w14:paraId="16CEAE13">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p>
        </w:tc>
        <w:tc>
          <w:tcPr>
            <w:tcW w:w="1984" w:type="dxa"/>
            <w:vMerge w:val="continue"/>
            <w:tcBorders>
              <w:tl2br w:val="nil"/>
              <w:tr2bl w:val="nil"/>
            </w:tcBorders>
            <w:shd w:val="clear" w:color="auto" w:fill="FFFFFF"/>
            <w:vAlign w:val="center"/>
          </w:tcPr>
          <w:p w14:paraId="5D113C39">
            <w:pPr>
              <w:keepNext w:val="0"/>
              <w:keepLines w:val="0"/>
              <w:suppressLineNumbers w:val="0"/>
              <w:spacing w:before="0" w:beforeAutospacing="0" w:after="0" w:afterAutospacing="0"/>
              <w:ind w:left="0" w:right="0" w:firstLine="480"/>
              <w:jc w:val="center"/>
              <w:rPr>
                <w:rFonts w:hint="default" w:ascii="仿宋_GB2312" w:hAnsi="宋体" w:cs="宋体"/>
                <w:color w:val="auto"/>
                <w:kern w:val="0"/>
                <w:sz w:val="24"/>
                <w:szCs w:val="24"/>
                <w:highlight w:val="none"/>
              </w:rPr>
            </w:pPr>
          </w:p>
        </w:tc>
        <w:tc>
          <w:tcPr>
            <w:tcW w:w="2693" w:type="dxa"/>
            <w:tcBorders>
              <w:tl2br w:val="nil"/>
              <w:tr2bl w:val="nil"/>
            </w:tcBorders>
            <w:shd w:val="clear" w:color="auto" w:fill="FFFFFF"/>
            <w:vAlign w:val="center"/>
          </w:tcPr>
          <w:p w14:paraId="4980B67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购买学习资料和书籍等费用</w:t>
            </w:r>
          </w:p>
        </w:tc>
        <w:tc>
          <w:tcPr>
            <w:tcW w:w="898" w:type="dxa"/>
            <w:tcBorders>
              <w:tl2br w:val="nil"/>
              <w:tr2bl w:val="nil"/>
            </w:tcBorders>
            <w:shd w:val="clear" w:color="000000" w:fill="FFFFFF"/>
            <w:vAlign w:val="center"/>
          </w:tcPr>
          <w:p w14:paraId="434C122C">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5</w:t>
            </w:r>
          </w:p>
        </w:tc>
        <w:tc>
          <w:tcPr>
            <w:tcW w:w="898" w:type="dxa"/>
            <w:tcBorders>
              <w:tl2br w:val="nil"/>
              <w:tr2bl w:val="nil"/>
            </w:tcBorders>
            <w:shd w:val="clear" w:color="000000" w:fill="FFFFFF"/>
            <w:vAlign w:val="center"/>
          </w:tcPr>
          <w:p w14:paraId="34C4C164">
            <w:pPr>
              <w:keepNext w:val="0"/>
              <w:keepLines w:val="0"/>
              <w:widowControl/>
              <w:suppressLineNumbers w:val="0"/>
              <w:spacing w:before="0" w:beforeAutospacing="0" w:after="0" w:afterAutospacing="0"/>
              <w:ind w:left="0" w:right="0" w:firstLine="0" w:firstLineChars="0"/>
              <w:jc w:val="center"/>
              <w:rPr>
                <w:rFonts w:hint="eastAsia" w:ascii="仿宋_GB2312" w:hAnsi="宋体" w:eastAsia="仿宋_GB2312" w:cs="宋体"/>
                <w:color w:val="auto"/>
                <w:kern w:val="0"/>
                <w:sz w:val="24"/>
                <w:szCs w:val="24"/>
                <w:highlight w:val="none"/>
                <w:lang w:eastAsia="zh-CN"/>
              </w:rPr>
            </w:pPr>
            <w:r>
              <w:rPr>
                <w:rFonts w:hint="eastAsia" w:ascii="仿宋_GB2312" w:hAnsi="宋体" w:cs="宋体"/>
                <w:color w:val="auto"/>
                <w:kern w:val="0"/>
                <w:sz w:val="24"/>
                <w:szCs w:val="24"/>
                <w:highlight w:val="none"/>
                <w:lang w:val="en-US" w:eastAsia="zh-CN"/>
              </w:rPr>
              <w:t>5</w:t>
            </w:r>
          </w:p>
        </w:tc>
        <w:tc>
          <w:tcPr>
            <w:tcW w:w="1039" w:type="dxa"/>
            <w:tcBorders>
              <w:tl2br w:val="nil"/>
              <w:tr2bl w:val="nil"/>
            </w:tcBorders>
            <w:shd w:val="clear" w:color="000000" w:fill="FFFFFF"/>
            <w:vAlign w:val="center"/>
          </w:tcPr>
          <w:p w14:paraId="19714DB1">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r w14:paraId="7792E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tcBorders>
              <w:tl2br w:val="nil"/>
              <w:tr2bl w:val="nil"/>
            </w:tcBorders>
            <w:shd w:val="clear" w:color="auto" w:fill="FFFFFF"/>
            <w:vAlign w:val="center"/>
          </w:tcPr>
          <w:p w14:paraId="1071B4A4">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效益</w:t>
            </w:r>
          </w:p>
        </w:tc>
        <w:tc>
          <w:tcPr>
            <w:tcW w:w="1984" w:type="dxa"/>
            <w:tcBorders>
              <w:tl2br w:val="nil"/>
              <w:tr2bl w:val="nil"/>
            </w:tcBorders>
            <w:shd w:val="clear" w:color="auto" w:fill="FFFFFF"/>
            <w:vAlign w:val="center"/>
          </w:tcPr>
          <w:p w14:paraId="2CD683DC">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项目效益</w:t>
            </w:r>
          </w:p>
        </w:tc>
        <w:tc>
          <w:tcPr>
            <w:tcW w:w="2693" w:type="dxa"/>
            <w:tcBorders>
              <w:tl2br w:val="nil"/>
              <w:tr2bl w:val="nil"/>
            </w:tcBorders>
            <w:shd w:val="clear" w:color="auto" w:fill="FFFFFF"/>
            <w:vAlign w:val="center"/>
          </w:tcPr>
          <w:p w14:paraId="5D2382E0">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有效提高商会党建各项工作</w:t>
            </w:r>
          </w:p>
        </w:tc>
        <w:tc>
          <w:tcPr>
            <w:tcW w:w="898" w:type="dxa"/>
            <w:tcBorders>
              <w:tl2br w:val="nil"/>
              <w:tr2bl w:val="nil"/>
            </w:tcBorders>
            <w:shd w:val="clear" w:color="auto" w:fill="FFFFFF"/>
            <w:vAlign w:val="center"/>
          </w:tcPr>
          <w:p w14:paraId="23CBAED7">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w:t>
            </w:r>
          </w:p>
        </w:tc>
        <w:tc>
          <w:tcPr>
            <w:tcW w:w="898" w:type="dxa"/>
            <w:tcBorders>
              <w:tl2br w:val="nil"/>
              <w:tr2bl w:val="nil"/>
            </w:tcBorders>
            <w:shd w:val="clear" w:color="auto" w:fill="FFFFFF"/>
            <w:vAlign w:val="center"/>
          </w:tcPr>
          <w:p w14:paraId="6014402C">
            <w:pPr>
              <w:keepNext w:val="0"/>
              <w:keepLines w:val="0"/>
              <w:widowControl/>
              <w:suppressLineNumbers w:val="0"/>
              <w:spacing w:before="0" w:beforeAutospacing="0" w:after="0" w:afterAutospacing="0"/>
              <w:ind w:left="0" w:right="0" w:firstLine="0" w:firstLineChars="0"/>
              <w:jc w:val="center"/>
              <w:rPr>
                <w:rFonts w:hint="default" w:ascii="仿宋_GB2312" w:hAnsi="宋体" w:eastAsia="仿宋_GB2312"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10</w:t>
            </w:r>
          </w:p>
        </w:tc>
        <w:tc>
          <w:tcPr>
            <w:tcW w:w="1039" w:type="dxa"/>
            <w:tcBorders>
              <w:tl2br w:val="nil"/>
              <w:tr2bl w:val="nil"/>
            </w:tcBorders>
            <w:shd w:val="clear" w:color="auto" w:fill="FFFFFF"/>
            <w:vAlign w:val="center"/>
          </w:tcPr>
          <w:p w14:paraId="24CBC745">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lang w:val="en-US" w:eastAsia="zh-CN"/>
              </w:rPr>
              <w:t>100</w:t>
            </w:r>
            <w:r>
              <w:rPr>
                <w:rFonts w:hint="eastAsia" w:ascii="仿宋_GB2312" w:hAnsi="宋体" w:cs="宋体"/>
                <w:color w:val="auto"/>
                <w:kern w:val="0"/>
                <w:sz w:val="24"/>
                <w:szCs w:val="24"/>
                <w:highlight w:val="none"/>
              </w:rPr>
              <w:t>%</w:t>
            </w:r>
          </w:p>
        </w:tc>
      </w:tr>
      <w:tr w14:paraId="04E244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550" w:type="dxa"/>
            <w:tcBorders>
              <w:tl2br w:val="nil"/>
              <w:tr2bl w:val="nil"/>
            </w:tcBorders>
            <w:shd w:val="clear" w:color="auto" w:fill="FFFFFF"/>
            <w:vAlign w:val="center"/>
          </w:tcPr>
          <w:p w14:paraId="6EA39D1D">
            <w:pPr>
              <w:keepNext w:val="0"/>
              <w:keepLines w:val="0"/>
              <w:widowControl/>
              <w:suppressLineNumbers w:val="0"/>
              <w:spacing w:before="0" w:beforeAutospacing="0" w:after="0" w:afterAutospacing="0"/>
              <w:ind w:left="0" w:right="0" w:firstLine="0" w:firstLineChars="0"/>
              <w:jc w:val="center"/>
              <w:rPr>
                <w:rFonts w:hint="eastAsia" w:ascii="仿宋_GB2312" w:hAnsi="宋体" w:cs="宋体"/>
                <w:color w:val="auto"/>
                <w:kern w:val="0"/>
                <w:sz w:val="24"/>
                <w:szCs w:val="24"/>
                <w:highlight w:val="none"/>
              </w:rPr>
            </w:pPr>
            <w:r>
              <w:rPr>
                <w:rFonts w:hint="eastAsia" w:ascii="仿宋_GB2312" w:hAnsi="宋体" w:cs="宋体"/>
                <w:color w:val="auto"/>
                <w:kern w:val="0"/>
                <w:sz w:val="24"/>
                <w:szCs w:val="24"/>
                <w:highlight w:val="none"/>
              </w:rPr>
              <w:t>满意度指标完成情况分析</w:t>
            </w:r>
          </w:p>
        </w:tc>
        <w:tc>
          <w:tcPr>
            <w:tcW w:w="1984" w:type="dxa"/>
            <w:tcBorders>
              <w:tl2br w:val="nil"/>
              <w:tr2bl w:val="nil"/>
            </w:tcBorders>
            <w:shd w:val="clear" w:color="auto" w:fill="FFFFFF"/>
            <w:vAlign w:val="center"/>
          </w:tcPr>
          <w:p w14:paraId="4F5104B4">
            <w:pPr>
              <w:keepNext w:val="0"/>
              <w:keepLines w:val="0"/>
              <w:widowControl/>
              <w:suppressLineNumbers w:val="0"/>
              <w:spacing w:before="0" w:beforeAutospacing="0" w:after="0" w:afterAutospacing="0"/>
              <w:ind w:left="0" w:right="0" w:firstLine="0" w:firstLineChars="0"/>
              <w:jc w:val="center"/>
              <w:rPr>
                <w:rFonts w:hint="eastAsia" w:ascii="仿宋_GB2312" w:hAnsi="宋体" w:cs="宋体"/>
                <w:color w:val="auto"/>
                <w:kern w:val="0"/>
                <w:sz w:val="24"/>
                <w:szCs w:val="24"/>
                <w:highlight w:val="none"/>
              </w:rPr>
            </w:pPr>
            <w:r>
              <w:rPr>
                <w:rFonts w:hint="eastAsia" w:ascii="仿宋_GB2312" w:hAnsi="宋体" w:cs="宋体"/>
                <w:color w:val="auto"/>
                <w:kern w:val="0"/>
                <w:sz w:val="24"/>
                <w:szCs w:val="24"/>
                <w:highlight w:val="none"/>
              </w:rPr>
              <w:t>满意度指标</w:t>
            </w:r>
          </w:p>
        </w:tc>
        <w:tc>
          <w:tcPr>
            <w:tcW w:w="2693" w:type="dxa"/>
            <w:tcBorders>
              <w:tl2br w:val="nil"/>
              <w:tr2bl w:val="nil"/>
            </w:tcBorders>
            <w:shd w:val="clear" w:color="auto" w:fill="FFFFFF"/>
            <w:vAlign w:val="center"/>
          </w:tcPr>
          <w:p w14:paraId="2BC533C3">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群众满意度</w:t>
            </w:r>
          </w:p>
        </w:tc>
        <w:tc>
          <w:tcPr>
            <w:tcW w:w="898" w:type="dxa"/>
            <w:tcBorders>
              <w:tl2br w:val="nil"/>
              <w:tr2bl w:val="nil"/>
            </w:tcBorders>
            <w:shd w:val="clear" w:color="000000" w:fill="FFFFFF"/>
            <w:vAlign w:val="center"/>
          </w:tcPr>
          <w:p w14:paraId="0D8FA0D2">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default" w:ascii="仿宋_GB2312" w:hAnsi="宋体" w:cs="宋体"/>
                <w:color w:val="auto"/>
                <w:kern w:val="0"/>
                <w:sz w:val="24"/>
                <w:szCs w:val="24"/>
                <w:highlight w:val="none"/>
              </w:rPr>
              <w:t>10</w:t>
            </w:r>
          </w:p>
        </w:tc>
        <w:tc>
          <w:tcPr>
            <w:tcW w:w="898" w:type="dxa"/>
            <w:tcBorders>
              <w:tl2br w:val="nil"/>
              <w:tr2bl w:val="nil"/>
            </w:tcBorders>
            <w:shd w:val="clear" w:color="000000" w:fill="FFFFFF"/>
            <w:vAlign w:val="center"/>
          </w:tcPr>
          <w:p w14:paraId="2E32EF12">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default" w:ascii="仿宋_GB2312" w:hAnsi="宋体" w:cs="宋体"/>
                <w:color w:val="auto"/>
                <w:kern w:val="0"/>
                <w:sz w:val="24"/>
                <w:szCs w:val="24"/>
                <w:highlight w:val="none"/>
              </w:rPr>
              <w:t>10</w:t>
            </w:r>
          </w:p>
        </w:tc>
        <w:tc>
          <w:tcPr>
            <w:tcW w:w="1039" w:type="dxa"/>
            <w:tcBorders>
              <w:tl2br w:val="nil"/>
              <w:tr2bl w:val="nil"/>
            </w:tcBorders>
            <w:shd w:val="clear" w:color="000000" w:fill="FFFFFF"/>
            <w:vAlign w:val="center"/>
          </w:tcPr>
          <w:p w14:paraId="3DF4B440">
            <w:pPr>
              <w:keepNext w:val="0"/>
              <w:keepLines w:val="0"/>
              <w:widowControl/>
              <w:suppressLineNumbers w:val="0"/>
              <w:spacing w:before="0" w:beforeAutospacing="0" w:after="0" w:afterAutospacing="0"/>
              <w:ind w:left="0" w:right="0" w:firstLine="0" w:firstLineChars="0"/>
              <w:jc w:val="center"/>
              <w:rPr>
                <w:rFonts w:hint="default" w:ascii="仿宋_GB2312" w:hAnsi="宋体" w:cs="宋体"/>
                <w:color w:val="auto"/>
                <w:kern w:val="0"/>
                <w:sz w:val="24"/>
                <w:szCs w:val="24"/>
                <w:highlight w:val="none"/>
              </w:rPr>
            </w:pPr>
            <w:r>
              <w:rPr>
                <w:rFonts w:hint="eastAsia" w:ascii="仿宋_GB2312" w:hAnsi="宋体" w:cs="宋体"/>
                <w:color w:val="auto"/>
                <w:kern w:val="0"/>
                <w:sz w:val="24"/>
                <w:szCs w:val="24"/>
                <w:highlight w:val="none"/>
              </w:rPr>
              <w:t>100%</w:t>
            </w:r>
          </w:p>
        </w:tc>
      </w:tr>
    </w:tbl>
    <w:p w14:paraId="4055D69E">
      <w:pPr>
        <w:pStyle w:val="6"/>
        <w:ind w:firstLine="643"/>
        <w:rPr>
          <w:rFonts w:ascii="仿宋" w:hAnsi="仿宋" w:eastAsia="仿宋"/>
          <w:color w:val="auto"/>
          <w:highlight w:val="none"/>
          <w:lang w:bidi="en-US"/>
        </w:rPr>
      </w:pPr>
      <w:r>
        <w:rPr>
          <w:rFonts w:hint="eastAsia" w:ascii="仿宋" w:hAnsi="仿宋" w:eastAsia="仿宋"/>
          <w:color w:val="auto"/>
          <w:highlight w:val="none"/>
          <w:lang w:bidi="en-US"/>
        </w:rPr>
        <w:t>（二）主要绩效</w:t>
      </w:r>
      <w:bookmarkEnd w:id="31"/>
      <w:bookmarkEnd w:id="32"/>
    </w:p>
    <w:p w14:paraId="0023FCD3">
      <w:pPr>
        <w:spacing w:line="360" w:lineRule="auto"/>
        <w:ind w:firstLine="548" w:firstLineChars="196"/>
        <w:rPr>
          <w:rFonts w:ascii="仿宋_GB2312"/>
          <w:bCs/>
          <w:color w:val="auto"/>
          <w:szCs w:val="28"/>
          <w:highlight w:val="none"/>
        </w:rPr>
      </w:pPr>
      <w:bookmarkStart w:id="33" w:name="_Toc67911611"/>
      <w:bookmarkStart w:id="34" w:name="_Toc196487552"/>
      <w:r>
        <w:rPr>
          <w:rFonts w:hint="eastAsia" w:ascii="仿宋_GB2312"/>
          <w:bCs/>
          <w:color w:val="auto"/>
          <w:szCs w:val="28"/>
          <w:highlight w:val="none"/>
        </w:rPr>
        <w:t>该项目资金区财政及时拨付，非公有制党建工作经费项目。</w:t>
      </w:r>
    </w:p>
    <w:p w14:paraId="4D12776D">
      <w:pPr>
        <w:spacing w:line="360" w:lineRule="auto"/>
        <w:ind w:firstLine="548" w:firstLineChars="196"/>
        <w:rPr>
          <w:rFonts w:ascii="仿宋_GB2312"/>
          <w:bCs/>
          <w:color w:val="auto"/>
          <w:szCs w:val="28"/>
          <w:highlight w:val="none"/>
        </w:rPr>
      </w:pPr>
      <w:r>
        <w:rPr>
          <w:rFonts w:hint="eastAsia" w:ascii="仿宋_GB2312"/>
          <w:bCs/>
          <w:color w:val="auto"/>
          <w:szCs w:val="28"/>
          <w:highlight w:val="none"/>
        </w:rPr>
        <w:t>1、</w:t>
      </w:r>
      <w:r>
        <w:rPr>
          <w:rFonts w:ascii="仿宋_GB2312"/>
          <w:bCs/>
          <w:color w:val="auto"/>
          <w:szCs w:val="28"/>
          <w:highlight w:val="none"/>
        </w:rPr>
        <w:t>为商会党支部党员配发《党的二十届三中全会学习资料》</w:t>
      </w:r>
      <w:r>
        <w:rPr>
          <w:rFonts w:hint="eastAsia" w:ascii="仿宋_GB2312"/>
          <w:bCs/>
          <w:color w:val="auto"/>
          <w:szCs w:val="28"/>
          <w:highlight w:val="none"/>
          <w:lang w:eastAsia="zh-CN"/>
        </w:rPr>
        <w:t>、</w:t>
      </w:r>
      <w:r>
        <w:rPr>
          <w:rFonts w:ascii="仿宋_GB2312"/>
          <w:bCs/>
          <w:color w:val="auto"/>
          <w:szCs w:val="28"/>
          <w:highlight w:val="none"/>
        </w:rPr>
        <w:t>配发《中共中央</w:t>
      </w:r>
      <w:r>
        <w:rPr>
          <w:rFonts w:hint="eastAsia" w:ascii="仿宋_GB2312"/>
          <w:bCs/>
          <w:color w:val="auto"/>
          <w:szCs w:val="28"/>
          <w:highlight w:val="none"/>
          <w:lang w:val="en-US" w:eastAsia="zh-CN"/>
        </w:rPr>
        <w:t xml:space="preserve"> </w:t>
      </w:r>
      <w:r>
        <w:rPr>
          <w:rFonts w:ascii="仿宋_GB2312"/>
          <w:bCs/>
          <w:color w:val="auto"/>
          <w:szCs w:val="28"/>
          <w:highlight w:val="none"/>
        </w:rPr>
        <w:t>关于进一步全面深化改革、推进中国式现代化的决定》辅导读本</w:t>
      </w:r>
      <w:r>
        <w:rPr>
          <w:rFonts w:hint="eastAsia" w:ascii="仿宋_GB2312"/>
          <w:bCs/>
          <w:color w:val="auto"/>
          <w:szCs w:val="28"/>
          <w:highlight w:val="none"/>
          <w:lang w:eastAsia="zh-CN"/>
        </w:rPr>
        <w:t>1015册</w:t>
      </w:r>
      <w:r>
        <w:rPr>
          <w:rFonts w:hint="eastAsia" w:ascii="仿宋_GB2312"/>
          <w:bCs/>
          <w:color w:val="auto"/>
          <w:szCs w:val="28"/>
          <w:highlight w:val="none"/>
        </w:rPr>
        <w:t>。</w:t>
      </w:r>
    </w:p>
    <w:p w14:paraId="1832A0DD">
      <w:pPr>
        <w:spacing w:line="360" w:lineRule="auto"/>
        <w:ind w:firstLine="548" w:firstLineChars="196"/>
        <w:rPr>
          <w:rFonts w:ascii="仿宋_GB2312"/>
          <w:bCs/>
          <w:color w:val="auto"/>
          <w:szCs w:val="28"/>
          <w:highlight w:val="none"/>
        </w:rPr>
      </w:pPr>
      <w:r>
        <w:rPr>
          <w:rFonts w:hint="eastAsia" w:ascii="仿宋_GB2312"/>
          <w:bCs/>
          <w:color w:val="auto"/>
          <w:szCs w:val="28"/>
          <w:highlight w:val="none"/>
        </w:rPr>
        <w:t>2、</w:t>
      </w:r>
      <w:r>
        <w:rPr>
          <w:rFonts w:ascii="仿宋_GB2312"/>
          <w:bCs/>
          <w:color w:val="auto"/>
          <w:szCs w:val="28"/>
          <w:highlight w:val="none"/>
        </w:rPr>
        <w:t>组织商会党支部书记党的二十届三中全会精神专题培训班1期，参训人员62名</w:t>
      </w:r>
      <w:r>
        <w:rPr>
          <w:rFonts w:hint="eastAsia" w:ascii="仿宋_GB2312"/>
          <w:bCs/>
          <w:color w:val="auto"/>
          <w:szCs w:val="28"/>
          <w:highlight w:val="none"/>
        </w:rPr>
        <w:t>。</w:t>
      </w:r>
    </w:p>
    <w:p w14:paraId="03B6AF53">
      <w:pPr>
        <w:spacing w:line="360" w:lineRule="auto"/>
        <w:ind w:firstLine="548" w:firstLineChars="196"/>
        <w:rPr>
          <w:rFonts w:ascii="仿宋_GB2312"/>
          <w:bCs/>
          <w:color w:val="auto"/>
          <w:szCs w:val="28"/>
          <w:highlight w:val="none"/>
        </w:rPr>
      </w:pPr>
      <w:r>
        <w:rPr>
          <w:rFonts w:hint="eastAsia" w:ascii="仿宋_GB2312"/>
          <w:bCs/>
          <w:color w:val="auto"/>
          <w:szCs w:val="28"/>
          <w:highlight w:val="none"/>
        </w:rPr>
        <w:t>3、</w:t>
      </w:r>
      <w:r>
        <w:rPr>
          <w:rFonts w:ascii="仿宋_GB2312"/>
          <w:bCs/>
          <w:color w:val="auto"/>
          <w:szCs w:val="28"/>
          <w:highlight w:val="none"/>
        </w:rPr>
        <w:t>强化“两个覆盖”。新成立党支部2个，现有42个直属商会党支部，292名党员，共有联合党支部10个，商会党组织和党的工作覆盖率已达</w:t>
      </w:r>
      <w:r>
        <w:rPr>
          <w:rFonts w:hint="eastAsia" w:ascii="仿宋_GB2312"/>
          <w:bCs/>
          <w:color w:val="auto"/>
          <w:szCs w:val="28"/>
          <w:highlight w:val="none"/>
          <w:lang w:eastAsia="zh-CN"/>
        </w:rPr>
        <w:t>95%</w:t>
      </w:r>
      <w:r>
        <w:rPr>
          <w:rFonts w:ascii="仿宋_GB2312"/>
          <w:bCs/>
          <w:color w:val="auto"/>
          <w:szCs w:val="28"/>
          <w:highlight w:val="none"/>
        </w:rPr>
        <w:t>。19个商会党支部按时完成换届，入党积极分子42名，发展对象5名。</w:t>
      </w:r>
    </w:p>
    <w:p w14:paraId="24E0E129">
      <w:pPr>
        <w:spacing w:line="360" w:lineRule="auto"/>
        <w:ind w:firstLine="548" w:firstLineChars="196"/>
        <w:rPr>
          <w:rFonts w:ascii="仿宋_GB2312"/>
          <w:bCs/>
          <w:color w:val="auto"/>
          <w:szCs w:val="28"/>
          <w:highlight w:val="none"/>
        </w:rPr>
      </w:pPr>
      <w:r>
        <w:rPr>
          <w:rFonts w:hint="eastAsia" w:ascii="仿宋_GB2312"/>
          <w:bCs/>
          <w:color w:val="auto"/>
          <w:szCs w:val="28"/>
          <w:highlight w:val="none"/>
        </w:rPr>
        <w:t>4、</w:t>
      </w:r>
      <w:r>
        <w:rPr>
          <w:rFonts w:ascii="仿宋_GB2312"/>
          <w:bCs/>
          <w:color w:val="auto"/>
          <w:szCs w:val="28"/>
          <w:highlight w:val="none"/>
        </w:rPr>
        <w:t>强化典型引领。积极开展市级两新组织“五个好”党支部示范点推荐评选工作，经过严格评比和筛选推荐2个党支部作为市级两新工委“五个好”党支部示范点，7个党支部被评为本级“五个好”党支部。</w:t>
      </w:r>
    </w:p>
    <w:p w14:paraId="54F9D239">
      <w:pPr>
        <w:spacing w:line="360" w:lineRule="auto"/>
        <w:ind w:firstLine="548" w:firstLineChars="196"/>
        <w:rPr>
          <w:rFonts w:ascii="仿宋_GB2312"/>
          <w:bCs/>
          <w:color w:val="auto"/>
          <w:szCs w:val="28"/>
          <w:highlight w:val="none"/>
        </w:rPr>
      </w:pPr>
      <w:r>
        <w:rPr>
          <w:rFonts w:hint="eastAsia" w:ascii="仿宋_GB2312"/>
          <w:bCs/>
          <w:color w:val="auto"/>
          <w:szCs w:val="28"/>
          <w:highlight w:val="none"/>
        </w:rPr>
        <w:t>5、</w:t>
      </w:r>
      <w:r>
        <w:rPr>
          <w:rFonts w:ascii="仿宋_GB2312"/>
          <w:bCs/>
          <w:color w:val="auto"/>
          <w:szCs w:val="28"/>
          <w:highlight w:val="none"/>
        </w:rPr>
        <w:t>强化培训指导。修订完善了《向商会党支部选派党建指导员制度》，选取7名机关党员与7个商会党支部“结对子”，通过开展现场指导、座谈交流等方式，推动商会党建与商会中心工作有机融合，共同发展。</w:t>
      </w:r>
    </w:p>
    <w:p w14:paraId="53332862">
      <w:pPr>
        <w:pStyle w:val="5"/>
        <w:ind w:firstLine="0" w:firstLineChars="0"/>
        <w:jc w:val="left"/>
        <w:rPr>
          <w:rFonts w:ascii="仿宋" w:hAnsi="仿宋" w:eastAsia="仿宋"/>
          <w:color w:val="auto"/>
          <w:sz w:val="36"/>
          <w:szCs w:val="36"/>
          <w:highlight w:val="none"/>
          <w:lang w:bidi="en-US"/>
        </w:rPr>
      </w:pPr>
      <w:r>
        <w:rPr>
          <w:rFonts w:hint="eastAsia" w:ascii="仿宋" w:hAnsi="仿宋" w:eastAsia="仿宋"/>
          <w:color w:val="auto"/>
          <w:sz w:val="36"/>
          <w:szCs w:val="36"/>
          <w:highlight w:val="none"/>
          <w:lang w:bidi="en-US"/>
        </w:rPr>
        <w:t>四、绩效评价指标分析</w:t>
      </w:r>
      <w:bookmarkEnd w:id="33"/>
      <w:bookmarkEnd w:id="34"/>
    </w:p>
    <w:p w14:paraId="4AAAAD40">
      <w:pPr>
        <w:pStyle w:val="6"/>
        <w:ind w:firstLine="643"/>
        <w:rPr>
          <w:rFonts w:ascii="仿宋" w:hAnsi="仿宋" w:eastAsia="仿宋"/>
          <w:color w:val="auto"/>
          <w:highlight w:val="none"/>
          <w:lang w:bidi="en-US"/>
        </w:rPr>
      </w:pPr>
      <w:bookmarkStart w:id="35" w:name="_Toc67911612"/>
      <w:bookmarkStart w:id="36" w:name="_Toc196487553"/>
      <w:r>
        <w:rPr>
          <w:rFonts w:hint="eastAsia" w:ascii="仿宋" w:hAnsi="仿宋" w:eastAsia="仿宋"/>
          <w:color w:val="auto"/>
          <w:highlight w:val="none"/>
          <w:lang w:bidi="en-US"/>
        </w:rPr>
        <w:t>（一）项目决策情况</w:t>
      </w:r>
      <w:bookmarkEnd w:id="35"/>
      <w:bookmarkEnd w:id="36"/>
    </w:p>
    <w:p w14:paraId="43DF8CC7">
      <w:pPr>
        <w:spacing w:line="360" w:lineRule="auto"/>
        <w:ind w:firstLine="560"/>
        <w:rPr>
          <w:rFonts w:ascii="仿宋_GB2312"/>
          <w:color w:val="auto"/>
          <w:szCs w:val="28"/>
          <w:highlight w:val="none"/>
        </w:rPr>
      </w:pPr>
      <w:r>
        <w:rPr>
          <w:rFonts w:hint="eastAsia" w:ascii="仿宋_GB2312"/>
          <w:color w:val="auto"/>
          <w:szCs w:val="28"/>
          <w:highlight w:val="none"/>
        </w:rPr>
        <w:t>项目决算指标由3个二级指标和6个三级指标构成，权重为</w:t>
      </w:r>
      <w:r>
        <w:rPr>
          <w:rFonts w:ascii="仿宋_GB2312"/>
          <w:color w:val="auto"/>
          <w:szCs w:val="28"/>
          <w:highlight w:val="none"/>
        </w:rPr>
        <w:t>20</w:t>
      </w:r>
      <w:r>
        <w:rPr>
          <w:rFonts w:hint="eastAsia" w:ascii="仿宋_GB2312"/>
          <w:color w:val="auto"/>
          <w:szCs w:val="28"/>
          <w:highlight w:val="none"/>
        </w:rPr>
        <w:t>分，实际得分</w:t>
      </w:r>
      <w:r>
        <w:rPr>
          <w:rFonts w:hint="eastAsia" w:ascii="仿宋_GB2312"/>
          <w:color w:val="auto"/>
          <w:szCs w:val="28"/>
          <w:highlight w:val="none"/>
          <w:lang w:val="en-US" w:eastAsia="zh-CN"/>
        </w:rPr>
        <w:t>19</w:t>
      </w:r>
      <w:r>
        <w:rPr>
          <w:rFonts w:hint="eastAsia" w:ascii="仿宋_GB2312"/>
          <w:color w:val="auto"/>
          <w:szCs w:val="28"/>
          <w:highlight w:val="none"/>
        </w:rPr>
        <w:t>分。</w:t>
      </w:r>
    </w:p>
    <w:p w14:paraId="5E540D08">
      <w:pPr>
        <w:pStyle w:val="7"/>
        <w:ind w:firstLine="643"/>
        <w:rPr>
          <w:color w:val="auto"/>
          <w:highlight w:val="none"/>
        </w:rPr>
      </w:pPr>
      <w:bookmarkStart w:id="37" w:name="_Toc196487554"/>
      <w:r>
        <w:rPr>
          <w:color w:val="auto"/>
          <w:highlight w:val="none"/>
        </w:rPr>
        <w:t>1.</w:t>
      </w:r>
      <w:r>
        <w:rPr>
          <w:rFonts w:hint="eastAsia"/>
          <w:color w:val="auto"/>
          <w:highlight w:val="none"/>
        </w:rPr>
        <w:t>项目立项</w:t>
      </w:r>
      <w:bookmarkEnd w:id="37"/>
    </w:p>
    <w:p w14:paraId="05183FBA">
      <w:pPr>
        <w:spacing w:line="360" w:lineRule="auto"/>
        <w:ind w:firstLine="562"/>
        <w:rPr>
          <w:rFonts w:ascii="仿宋_GB2312"/>
          <w:color w:val="auto"/>
          <w:szCs w:val="28"/>
          <w:highlight w:val="none"/>
        </w:rPr>
      </w:pPr>
      <w:r>
        <w:rPr>
          <w:rFonts w:hint="eastAsia" w:ascii="仿宋_GB2312"/>
          <w:b/>
          <w:bCs/>
          <w:color w:val="auto"/>
          <w:szCs w:val="28"/>
          <w:highlight w:val="none"/>
        </w:rPr>
        <w:t>立项依据充分性：</w:t>
      </w:r>
      <w:r>
        <w:rPr>
          <w:rFonts w:hint="eastAsia" w:ascii="仿宋_GB2312"/>
          <w:color w:val="auto"/>
          <w:szCs w:val="28"/>
          <w:highlight w:val="none"/>
        </w:rPr>
        <w:t>非公有制党建工作经费项目根据</w:t>
      </w:r>
      <w:r>
        <w:rPr>
          <w:rFonts w:hint="eastAsia" w:ascii="仿宋_GB2312"/>
          <w:color w:val="auto"/>
          <w:szCs w:val="28"/>
          <w:highlight w:val="none"/>
          <w:lang w:eastAsia="zh-CN"/>
        </w:rPr>
        <w:t>《中国共产党支部工作条例（试行）》</w:t>
      </w:r>
      <w:r>
        <w:rPr>
          <w:rFonts w:hint="eastAsia" w:ascii="仿宋_GB2312"/>
          <w:color w:val="auto"/>
          <w:szCs w:val="28"/>
          <w:highlight w:val="none"/>
        </w:rPr>
        <w:t>、《中国工商联章程》乌鲁木齐市工商业联合会（乌鲁木齐市总商会）岗位职责确立，立项符合国家法律法规、政策要求，同时，与</w:t>
      </w:r>
      <w:r>
        <w:rPr>
          <w:rFonts w:hint="eastAsia" w:ascii="仿宋_GB2312"/>
          <w:color w:val="auto"/>
          <w:szCs w:val="28"/>
          <w:highlight w:val="none"/>
          <w:lang w:val="en-US" w:eastAsia="zh-CN"/>
        </w:rPr>
        <w:t>协助有关部门开展非公有制经济组织党建工作等</w:t>
      </w:r>
      <w:r>
        <w:rPr>
          <w:rFonts w:hint="eastAsia" w:ascii="仿宋_GB2312"/>
          <w:color w:val="auto"/>
          <w:szCs w:val="28"/>
          <w:highlight w:val="none"/>
        </w:rPr>
        <w:t>部门职责范围相符，属于部门履职所需。此外，本项目属于公共财政支持范围，符合中央、地方事权支出责任划分原则。因此，立项依据充分，得4分。</w:t>
      </w:r>
    </w:p>
    <w:p w14:paraId="46AB8864">
      <w:pPr>
        <w:spacing w:line="360" w:lineRule="auto"/>
        <w:ind w:firstLine="562"/>
        <w:rPr>
          <w:rFonts w:ascii="仿宋_GB2312"/>
          <w:color w:val="auto"/>
          <w:szCs w:val="28"/>
          <w:highlight w:val="none"/>
        </w:rPr>
      </w:pPr>
      <w:r>
        <w:rPr>
          <w:rFonts w:hint="eastAsia" w:ascii="仿宋_GB2312"/>
          <w:b/>
          <w:bCs/>
          <w:color w:val="auto"/>
          <w:szCs w:val="28"/>
          <w:highlight w:val="none"/>
        </w:rPr>
        <w:t>立项程序规范性</w:t>
      </w:r>
      <w:r>
        <w:rPr>
          <w:rFonts w:ascii="仿宋_GB2312"/>
          <w:b/>
          <w:bCs/>
          <w:color w:val="auto"/>
          <w:szCs w:val="28"/>
          <w:highlight w:val="none"/>
        </w:rPr>
        <w:t>:</w:t>
      </w:r>
      <w:r>
        <w:rPr>
          <w:rFonts w:hint="eastAsia"/>
          <w:color w:val="auto"/>
          <w:highlight w:val="none"/>
        </w:rPr>
        <w:t xml:space="preserve"> </w:t>
      </w:r>
      <w:r>
        <w:rPr>
          <w:rFonts w:hint="eastAsia" w:ascii="仿宋_GB2312"/>
          <w:color w:val="auto"/>
          <w:szCs w:val="28"/>
          <w:highlight w:val="none"/>
        </w:rPr>
        <w:t>非公有制党建工作经费项目是市工商联</w:t>
      </w:r>
      <w:r>
        <w:rPr>
          <w:rFonts w:ascii="仿宋_GB2312"/>
          <w:color w:val="auto"/>
          <w:szCs w:val="28"/>
          <w:highlight w:val="none"/>
        </w:rPr>
        <w:t>根据</w:t>
      </w:r>
      <w:r>
        <w:rPr>
          <w:rFonts w:hint="eastAsia" w:ascii="仿宋_GB2312"/>
          <w:color w:val="auto"/>
          <w:szCs w:val="28"/>
          <w:highlight w:val="none"/>
        </w:rPr>
        <w:t>中共中央办公厅印发《关于加强新时代民营经济统战工作的意见》、为进一步加强党对民营经济统战工作的领导，更好把民营经济人士的智慧和力量凝聚到实现中华民族伟大复兴的目标任务申请财政设立，经财政</w:t>
      </w:r>
      <w:r>
        <w:rPr>
          <w:rFonts w:ascii="仿宋_GB2312"/>
          <w:color w:val="auto"/>
          <w:szCs w:val="28"/>
          <w:highlight w:val="none"/>
        </w:rPr>
        <w:t>同意，</w:t>
      </w:r>
      <w:r>
        <w:rPr>
          <w:rFonts w:hint="eastAsia" w:ascii="仿宋_GB2312"/>
          <w:color w:val="auto"/>
          <w:szCs w:val="28"/>
          <w:highlight w:val="none"/>
        </w:rPr>
        <w:t>纳入</w:t>
      </w:r>
      <w:r>
        <w:rPr>
          <w:rFonts w:ascii="仿宋_GB2312"/>
          <w:color w:val="auto"/>
          <w:szCs w:val="28"/>
          <w:highlight w:val="none"/>
        </w:rPr>
        <w:t>部门预算项目。</w:t>
      </w:r>
      <w:r>
        <w:rPr>
          <w:rFonts w:hint="eastAsia" w:ascii="仿宋_GB2312"/>
          <w:color w:val="auto"/>
          <w:szCs w:val="28"/>
          <w:highlight w:val="none"/>
        </w:rPr>
        <w:t>审批文件、材料符合相关财政</w:t>
      </w:r>
      <w:r>
        <w:rPr>
          <w:rFonts w:ascii="仿宋_GB2312"/>
          <w:color w:val="auto"/>
          <w:szCs w:val="28"/>
          <w:highlight w:val="none"/>
        </w:rPr>
        <w:t>项目</w:t>
      </w:r>
      <w:r>
        <w:rPr>
          <w:rFonts w:hint="eastAsia" w:ascii="仿宋_GB2312"/>
          <w:color w:val="auto"/>
          <w:szCs w:val="28"/>
          <w:highlight w:val="none"/>
        </w:rPr>
        <w:t>设立要求，故立项程序规范，得4分。</w:t>
      </w:r>
    </w:p>
    <w:p w14:paraId="124BC789">
      <w:pPr>
        <w:autoSpaceDE w:val="0"/>
        <w:spacing w:line="600" w:lineRule="exact"/>
        <w:ind w:firstLine="562"/>
        <w:rPr>
          <w:rFonts w:ascii="仿宋_GB2312" w:hAnsi="仿宋" w:cs="宋体"/>
          <w:b/>
          <w:color w:val="auto"/>
          <w:kern w:val="0"/>
          <w:szCs w:val="28"/>
          <w:highlight w:val="none"/>
        </w:rPr>
      </w:pPr>
      <w:bookmarkStart w:id="38" w:name="_Toc196487555"/>
      <w:r>
        <w:rPr>
          <w:rFonts w:hint="eastAsia" w:ascii="仿宋_GB2312" w:hAnsi="仿宋" w:cs="宋体"/>
          <w:b/>
          <w:color w:val="auto"/>
          <w:kern w:val="0"/>
          <w:szCs w:val="28"/>
          <w:highlight w:val="none"/>
        </w:rPr>
        <w:t>综上，该指标满分</w:t>
      </w:r>
      <w:r>
        <w:rPr>
          <w:rFonts w:ascii="仿宋_GB2312" w:hAnsi="仿宋" w:cs="宋体"/>
          <w:b/>
          <w:color w:val="auto"/>
          <w:kern w:val="0"/>
          <w:szCs w:val="28"/>
          <w:highlight w:val="none"/>
        </w:rPr>
        <w:t>8</w:t>
      </w:r>
      <w:r>
        <w:rPr>
          <w:rFonts w:hint="eastAsia" w:ascii="仿宋_GB2312" w:hAnsi="仿宋" w:cs="宋体"/>
          <w:b/>
          <w:color w:val="auto"/>
          <w:kern w:val="0"/>
          <w:szCs w:val="28"/>
          <w:highlight w:val="none"/>
        </w:rPr>
        <w:t>分，得分8分。</w:t>
      </w:r>
    </w:p>
    <w:p w14:paraId="0B8BA195">
      <w:pPr>
        <w:pStyle w:val="7"/>
        <w:ind w:firstLine="643"/>
        <w:rPr>
          <w:color w:val="auto"/>
          <w:highlight w:val="none"/>
        </w:rPr>
      </w:pPr>
      <w:r>
        <w:rPr>
          <w:rFonts w:hint="eastAsia"/>
          <w:color w:val="auto"/>
          <w:highlight w:val="none"/>
        </w:rPr>
        <w:t>2</w:t>
      </w:r>
      <w:r>
        <w:rPr>
          <w:color w:val="auto"/>
          <w:highlight w:val="none"/>
        </w:rPr>
        <w:t>.</w:t>
      </w:r>
      <w:r>
        <w:rPr>
          <w:rFonts w:hint="eastAsia"/>
          <w:color w:val="auto"/>
          <w:highlight w:val="none"/>
        </w:rPr>
        <w:t>绩效目标</w:t>
      </w:r>
      <w:bookmarkEnd w:id="38"/>
    </w:p>
    <w:p w14:paraId="66E43A80">
      <w:pPr>
        <w:spacing w:line="360" w:lineRule="auto"/>
        <w:ind w:firstLine="562"/>
        <w:rPr>
          <w:rFonts w:ascii="仿宋_GB2312"/>
          <w:color w:val="auto"/>
          <w:szCs w:val="28"/>
          <w:highlight w:val="none"/>
        </w:rPr>
      </w:pPr>
      <w:r>
        <w:rPr>
          <w:rFonts w:hint="eastAsia" w:ascii="仿宋_GB2312"/>
          <w:b/>
          <w:bCs/>
          <w:color w:val="auto"/>
          <w:szCs w:val="28"/>
          <w:highlight w:val="none"/>
        </w:rPr>
        <w:t>绩效目标合理性：</w:t>
      </w:r>
      <w:r>
        <w:rPr>
          <w:rFonts w:hint="eastAsia" w:ascii="仿宋_GB2312"/>
          <w:color w:val="auto"/>
          <w:szCs w:val="28"/>
          <w:highlight w:val="none"/>
        </w:rPr>
        <w:t>本项目的绩效目标按照产出、效益和满意度构建绩效评价指标，且具有明确性、可衡量性、可实现性、相关性和时限性等特点，能较为全面地反映本项目的产出和效益，故绩效目标合理性指标得分</w:t>
      </w:r>
      <w:r>
        <w:rPr>
          <w:rFonts w:ascii="仿宋_GB2312"/>
          <w:color w:val="auto"/>
          <w:szCs w:val="28"/>
          <w:highlight w:val="none"/>
        </w:rPr>
        <w:t>3</w:t>
      </w:r>
      <w:r>
        <w:rPr>
          <w:rFonts w:hint="eastAsia" w:ascii="仿宋_GB2312"/>
          <w:color w:val="auto"/>
          <w:szCs w:val="28"/>
          <w:highlight w:val="none"/>
        </w:rPr>
        <w:t>分。</w:t>
      </w:r>
    </w:p>
    <w:p w14:paraId="09E7569C">
      <w:pPr>
        <w:autoSpaceDE w:val="0"/>
        <w:spacing w:line="600" w:lineRule="exact"/>
        <w:ind w:firstLine="562"/>
        <w:rPr>
          <w:rFonts w:ascii="仿宋_GB2312" w:hAnsi="仿宋" w:cs="宋体"/>
          <w:color w:val="auto"/>
          <w:kern w:val="0"/>
          <w:szCs w:val="28"/>
          <w:highlight w:val="none"/>
        </w:rPr>
      </w:pPr>
      <w:r>
        <w:rPr>
          <w:rFonts w:hint="eastAsia" w:ascii="仿宋_GB2312" w:hAnsi="仿宋" w:cs="宋体"/>
          <w:b/>
          <w:color w:val="auto"/>
          <w:kern w:val="0"/>
          <w:szCs w:val="28"/>
          <w:highlight w:val="none"/>
        </w:rPr>
        <w:t>绩效目标明确性：</w:t>
      </w:r>
      <w:r>
        <w:rPr>
          <w:rFonts w:hint="eastAsia" w:ascii="仿宋_GB2312" w:hAnsi="仿宋" w:cs="宋体"/>
          <w:color w:val="auto"/>
          <w:kern w:val="0"/>
          <w:szCs w:val="28"/>
          <w:highlight w:val="none"/>
        </w:rPr>
        <w:t>其中，目标已细化为具体的绩效指标9个</w:t>
      </w:r>
      <w:r>
        <w:rPr>
          <w:rFonts w:hint="eastAsia" w:ascii="仿宋_GB2312" w:hAnsi="仿宋" w:cs="宋体"/>
          <w:color w:val="auto"/>
          <w:kern w:val="0"/>
          <w:szCs w:val="28"/>
          <w:highlight w:val="none"/>
          <w:lang w:eastAsia="zh-CN"/>
        </w:rPr>
        <w:t>，</w:t>
      </w:r>
      <w:r>
        <w:rPr>
          <w:rFonts w:hint="eastAsia" w:ascii="仿宋_GB2312" w:hAnsi="仿宋" w:cs="宋体"/>
          <w:color w:val="auto"/>
          <w:kern w:val="0"/>
          <w:szCs w:val="28"/>
          <w:highlight w:val="none"/>
        </w:rPr>
        <w:t>为商会党支部党员配发党建书籍800余册。组织开展商会党支部书记、党务工作者、党员骨干开展党的二十届三中全会精神专题培训班一期，培训人数≥40人，党务工作者培训率≥85%。预计党务培训班费用≤2万元，购买商会党建书籍≤4万元、购买学习资料和书籍等费用≤1.94万元。该项目有利于强化社会责任担当，不断推进理想信念教育不断取得实效，推动非公有制党建建设有效提高商会党建各项工作，使商会党支部满意度≥85%。通过数量指标、质量指标、成本指标、效益指标、满意度指标予以量化。其中数量指标3个，质量指标 1个、成本指标3个、效益指标1个、满意度指标1个，每条指标都有确切的评价标准，且指标设定均与目标相关。各项指标均能附有相应设置依据及佐证材料，并与当年项目年度计划相对应，故绩效目标明确性指标得分</w:t>
      </w:r>
      <w:r>
        <w:rPr>
          <w:rFonts w:ascii="仿宋_GB2312" w:hAnsi="仿宋" w:cs="宋体"/>
          <w:color w:val="auto"/>
          <w:kern w:val="0"/>
          <w:szCs w:val="28"/>
          <w:highlight w:val="none"/>
        </w:rPr>
        <w:t>3</w:t>
      </w:r>
      <w:r>
        <w:rPr>
          <w:rFonts w:hint="eastAsia" w:ascii="仿宋_GB2312" w:hAnsi="仿宋" w:cs="宋体"/>
          <w:color w:val="auto"/>
          <w:kern w:val="0"/>
          <w:szCs w:val="28"/>
          <w:highlight w:val="none"/>
        </w:rPr>
        <w:t>分。</w:t>
      </w:r>
    </w:p>
    <w:p w14:paraId="3C410069">
      <w:pPr>
        <w:autoSpaceDE w:val="0"/>
        <w:spacing w:line="600" w:lineRule="exact"/>
        <w:ind w:firstLine="562"/>
        <w:rPr>
          <w:rFonts w:ascii="仿宋_GB2312" w:hAnsi="仿宋" w:cs="宋体"/>
          <w:b/>
          <w:color w:val="auto"/>
          <w:kern w:val="0"/>
          <w:szCs w:val="28"/>
          <w:highlight w:val="none"/>
        </w:rPr>
      </w:pPr>
      <w:r>
        <w:rPr>
          <w:rFonts w:hint="eastAsia" w:ascii="仿宋_GB2312" w:hAnsi="仿宋" w:cs="宋体"/>
          <w:b/>
          <w:color w:val="auto"/>
          <w:kern w:val="0"/>
          <w:szCs w:val="28"/>
          <w:highlight w:val="none"/>
        </w:rPr>
        <w:t>综上，该指标满分</w:t>
      </w:r>
      <w:r>
        <w:rPr>
          <w:rFonts w:ascii="仿宋_GB2312" w:hAnsi="仿宋" w:cs="宋体"/>
          <w:b/>
          <w:color w:val="auto"/>
          <w:kern w:val="0"/>
          <w:szCs w:val="28"/>
          <w:highlight w:val="none"/>
        </w:rPr>
        <w:t>6</w:t>
      </w:r>
      <w:r>
        <w:rPr>
          <w:rFonts w:hint="eastAsia" w:ascii="仿宋_GB2312" w:hAnsi="仿宋" w:cs="宋体"/>
          <w:b/>
          <w:color w:val="auto"/>
          <w:kern w:val="0"/>
          <w:szCs w:val="28"/>
          <w:highlight w:val="none"/>
        </w:rPr>
        <w:t>分，得分6分。</w:t>
      </w:r>
    </w:p>
    <w:p w14:paraId="7EBF2E68">
      <w:pPr>
        <w:pStyle w:val="7"/>
        <w:ind w:firstLine="643"/>
        <w:rPr>
          <w:color w:val="auto"/>
          <w:highlight w:val="none"/>
        </w:rPr>
      </w:pPr>
      <w:bookmarkStart w:id="39" w:name="_Toc196487556"/>
      <w:r>
        <w:rPr>
          <w:rFonts w:hint="eastAsia"/>
          <w:color w:val="auto"/>
          <w:highlight w:val="none"/>
        </w:rPr>
        <w:t>3.资金投入</w:t>
      </w:r>
      <w:bookmarkEnd w:id="39"/>
    </w:p>
    <w:p w14:paraId="6C96E0C8">
      <w:pPr>
        <w:spacing w:line="360" w:lineRule="auto"/>
        <w:ind w:firstLine="562"/>
        <w:rPr>
          <w:rFonts w:ascii="仿宋_GB2312" w:hAnsi="仿宋" w:cs="宋体"/>
          <w:bCs/>
          <w:color w:val="auto"/>
          <w:kern w:val="0"/>
          <w:szCs w:val="28"/>
          <w:highlight w:val="none"/>
        </w:rPr>
      </w:pPr>
      <w:r>
        <w:rPr>
          <w:rFonts w:hint="eastAsia" w:ascii="仿宋_GB2312" w:hAnsi="仿宋" w:cs="宋体"/>
          <w:b/>
          <w:color w:val="auto"/>
          <w:kern w:val="0"/>
          <w:szCs w:val="28"/>
          <w:highlight w:val="none"/>
        </w:rPr>
        <w:t>预算编制科学性：</w:t>
      </w:r>
      <w:r>
        <w:rPr>
          <w:rFonts w:hint="eastAsia" w:ascii="仿宋_GB2312"/>
          <w:color w:val="auto"/>
          <w:highlight w:val="none"/>
        </w:rPr>
        <w:t>根据</w:t>
      </w:r>
      <w:r>
        <w:rPr>
          <w:rFonts w:hint="eastAsia" w:ascii="仿宋_GB2312"/>
          <w:color w:val="auto"/>
          <w:highlight w:val="none"/>
          <w:lang w:eastAsia="zh-CN"/>
        </w:rPr>
        <w:t>《中国共产党支部工作条例（试行）》</w:t>
      </w:r>
      <w:r>
        <w:rPr>
          <w:rFonts w:hint="eastAsia" w:ascii="仿宋_GB2312"/>
          <w:color w:val="auto"/>
          <w:highlight w:val="none"/>
        </w:rPr>
        <w:t>乌鲁木齐市工商业联合会（乌鲁木齐市总商会）岗位职责、《中国工商联章程》制定此项目。</w:t>
      </w:r>
      <w:r>
        <w:rPr>
          <w:rFonts w:ascii="仿宋_GB2312"/>
          <w:color w:val="auto"/>
          <w:highlight w:val="none"/>
        </w:rPr>
        <w:t xml:space="preserve"> </w:t>
      </w:r>
      <w:r>
        <w:rPr>
          <w:rFonts w:hint="eastAsia" w:ascii="仿宋_GB2312"/>
          <w:color w:val="auto"/>
          <w:highlight w:val="none"/>
        </w:rPr>
        <w:t>预算编制经过科学论证；预算内容与项目内容与单位工作实际开展情况完全匹配；预算额度测算依据充分，按照标准编制；预算确定的项目投资额或资金量与工作任务相匹配，</w:t>
      </w:r>
      <w:r>
        <w:rPr>
          <w:rFonts w:hint="eastAsia" w:ascii="仿宋_GB2312" w:hAnsi="仿宋" w:cs="宋体"/>
          <w:color w:val="auto"/>
          <w:kern w:val="0"/>
          <w:szCs w:val="28"/>
          <w:highlight w:val="none"/>
        </w:rPr>
        <w:t>将资金用于非公有制党建工作内容，保证资金预算能够科学有效，达到加强市工商联党建工作的实际效果</w:t>
      </w:r>
      <w:r>
        <w:rPr>
          <w:rFonts w:hint="eastAsia" w:ascii="仿宋_GB2312"/>
          <w:color w:val="auto"/>
          <w:highlight w:val="none"/>
        </w:rPr>
        <w:t>。故预算编制科学性指标得分</w:t>
      </w:r>
      <w:r>
        <w:rPr>
          <w:rFonts w:ascii="仿宋_GB2312"/>
          <w:color w:val="auto"/>
          <w:highlight w:val="none"/>
        </w:rPr>
        <w:t>3</w:t>
      </w:r>
      <w:r>
        <w:rPr>
          <w:rFonts w:hint="eastAsia" w:ascii="仿宋_GB2312"/>
          <w:color w:val="auto"/>
          <w:highlight w:val="none"/>
        </w:rPr>
        <w:t>分。</w:t>
      </w:r>
    </w:p>
    <w:p w14:paraId="42487BA8">
      <w:pPr>
        <w:spacing w:line="360" w:lineRule="auto"/>
        <w:ind w:firstLine="562"/>
        <w:rPr>
          <w:color w:val="auto"/>
          <w:highlight w:val="none"/>
        </w:rPr>
      </w:pPr>
      <w:r>
        <w:rPr>
          <w:rFonts w:hint="eastAsia"/>
          <w:b/>
          <w:bCs/>
          <w:color w:val="auto"/>
          <w:highlight w:val="none"/>
        </w:rPr>
        <w:t>资金分配合理性</w:t>
      </w:r>
      <w:r>
        <w:rPr>
          <w:rFonts w:hint="eastAsia"/>
          <w:color w:val="auto"/>
          <w:highlight w:val="none"/>
        </w:rPr>
        <w:t>：</w:t>
      </w:r>
      <w:r>
        <w:rPr>
          <w:rFonts w:hint="eastAsia" w:ascii="仿宋_GB2312"/>
          <w:color w:val="auto"/>
          <w:highlight w:val="none"/>
        </w:rPr>
        <w:t>2024年非公有制党建工作经费资金分配商会党建书籍配发费4万元，党务培训班费用2万元，购买学习资料和书籍等费用1.94万元。其中商会党建书籍配发费4万元，原为市总商会党委换届费用，因换届会议由于未能获得组织审批，无法召开，更换为商会党建书籍配发费。此后资金分配时应考虑该状况，更加有效分配。故资金分配合理性指标得分</w:t>
      </w:r>
      <w:r>
        <w:rPr>
          <w:rFonts w:hint="eastAsia" w:ascii="仿宋_GB2312"/>
          <w:color w:val="auto"/>
          <w:highlight w:val="none"/>
          <w:lang w:val="en-US" w:eastAsia="zh-CN"/>
        </w:rPr>
        <w:t>2</w:t>
      </w:r>
      <w:r>
        <w:rPr>
          <w:rFonts w:hint="eastAsia" w:ascii="仿宋_GB2312"/>
          <w:color w:val="auto"/>
          <w:highlight w:val="none"/>
        </w:rPr>
        <w:t>分。</w:t>
      </w:r>
    </w:p>
    <w:p w14:paraId="28D3043D">
      <w:pPr>
        <w:autoSpaceDE w:val="0"/>
        <w:spacing w:line="600" w:lineRule="exact"/>
        <w:ind w:firstLine="562"/>
        <w:rPr>
          <w:rFonts w:ascii="仿宋_GB2312" w:hAnsi="仿宋" w:cs="宋体"/>
          <w:b/>
          <w:color w:val="auto"/>
          <w:kern w:val="0"/>
          <w:szCs w:val="28"/>
          <w:highlight w:val="none"/>
        </w:rPr>
      </w:pPr>
      <w:r>
        <w:rPr>
          <w:rFonts w:hint="eastAsia" w:ascii="仿宋_GB2312" w:hAnsi="仿宋" w:cs="宋体"/>
          <w:b/>
          <w:color w:val="auto"/>
          <w:kern w:val="0"/>
          <w:szCs w:val="28"/>
          <w:highlight w:val="none"/>
        </w:rPr>
        <w:t>综上，该指标满分</w:t>
      </w:r>
      <w:r>
        <w:rPr>
          <w:rFonts w:ascii="仿宋_GB2312" w:hAnsi="仿宋" w:cs="宋体"/>
          <w:b/>
          <w:color w:val="auto"/>
          <w:kern w:val="0"/>
          <w:szCs w:val="28"/>
          <w:highlight w:val="none"/>
        </w:rPr>
        <w:t>6</w:t>
      </w:r>
      <w:r>
        <w:rPr>
          <w:rFonts w:hint="eastAsia" w:ascii="仿宋_GB2312" w:hAnsi="仿宋" w:cs="宋体"/>
          <w:b/>
          <w:color w:val="auto"/>
          <w:kern w:val="0"/>
          <w:szCs w:val="28"/>
          <w:highlight w:val="none"/>
        </w:rPr>
        <w:t>分，得分5分。</w:t>
      </w:r>
    </w:p>
    <w:p w14:paraId="17B504C9">
      <w:pPr>
        <w:pStyle w:val="6"/>
        <w:ind w:firstLine="643"/>
        <w:rPr>
          <w:rFonts w:ascii="仿宋" w:hAnsi="仿宋" w:eastAsia="仿宋"/>
          <w:color w:val="auto"/>
          <w:highlight w:val="none"/>
          <w:lang w:bidi="en-US"/>
        </w:rPr>
      </w:pPr>
      <w:bookmarkStart w:id="40" w:name="_Toc67911613"/>
      <w:bookmarkStart w:id="41" w:name="_Toc196487557"/>
      <w:r>
        <w:rPr>
          <w:rFonts w:hint="eastAsia" w:ascii="仿宋" w:hAnsi="仿宋" w:eastAsia="仿宋"/>
          <w:color w:val="auto"/>
          <w:highlight w:val="none"/>
          <w:lang w:bidi="en-US"/>
        </w:rPr>
        <w:t>（二）项目过程情况</w:t>
      </w:r>
      <w:bookmarkEnd w:id="40"/>
      <w:bookmarkEnd w:id="41"/>
    </w:p>
    <w:p w14:paraId="78C53924">
      <w:pPr>
        <w:spacing w:line="360" w:lineRule="auto"/>
        <w:ind w:firstLine="562"/>
        <w:rPr>
          <w:rFonts w:hint="eastAsia" w:ascii="仿宋_GB2312"/>
          <w:color w:val="auto"/>
          <w:highlight w:val="none"/>
        </w:rPr>
      </w:pPr>
      <w:bookmarkStart w:id="42" w:name="_Toc196487558"/>
      <w:r>
        <w:rPr>
          <w:rFonts w:hint="eastAsia" w:ascii="仿宋_GB2312"/>
          <w:color w:val="auto"/>
          <w:highlight w:val="none"/>
        </w:rPr>
        <w:t>项目过程指标由2个二级指标和5个三级指标构成，权重为20分，实际得分20分。</w:t>
      </w:r>
    </w:p>
    <w:p w14:paraId="76CBC1B1">
      <w:pPr>
        <w:pStyle w:val="7"/>
        <w:ind w:firstLine="643"/>
        <w:rPr>
          <w:color w:val="auto"/>
          <w:highlight w:val="none"/>
        </w:rPr>
      </w:pPr>
      <w:r>
        <w:rPr>
          <w:color w:val="auto"/>
          <w:highlight w:val="none"/>
        </w:rPr>
        <w:t>1.</w:t>
      </w:r>
      <w:r>
        <w:rPr>
          <w:rFonts w:hint="eastAsia"/>
          <w:color w:val="auto"/>
          <w:highlight w:val="none"/>
        </w:rPr>
        <w:t>资金管理</w:t>
      </w:r>
      <w:bookmarkEnd w:id="42"/>
    </w:p>
    <w:p w14:paraId="11DC70B9">
      <w:pPr>
        <w:spacing w:line="360" w:lineRule="auto"/>
        <w:ind w:firstLine="562"/>
        <w:rPr>
          <w:rFonts w:ascii="仿宋_GB2312"/>
          <w:color w:val="auto"/>
          <w:szCs w:val="28"/>
          <w:highlight w:val="none"/>
        </w:rPr>
      </w:pPr>
      <w:r>
        <w:rPr>
          <w:rFonts w:hint="eastAsia" w:ascii="仿宋_GB2312"/>
          <w:b/>
          <w:bCs/>
          <w:color w:val="auto"/>
          <w:szCs w:val="28"/>
          <w:highlight w:val="none"/>
        </w:rPr>
        <w:t>资金到位率：</w:t>
      </w:r>
      <w:r>
        <w:rPr>
          <w:rFonts w:hint="eastAsia" w:ascii="仿宋_GB2312"/>
          <w:color w:val="auto"/>
          <w:szCs w:val="28"/>
          <w:highlight w:val="none"/>
        </w:rPr>
        <w:t>乌鲁木齐市财政</w:t>
      </w:r>
      <w:r>
        <w:rPr>
          <w:rFonts w:ascii="仿宋_GB2312" w:hAnsi="仿宋" w:cs="宋体"/>
          <w:color w:val="auto"/>
          <w:kern w:val="0"/>
          <w:szCs w:val="28"/>
          <w:highlight w:val="none"/>
        </w:rPr>
        <w:t>预算安排</w:t>
      </w:r>
      <w:r>
        <w:rPr>
          <w:rFonts w:hint="eastAsia" w:ascii="仿宋_GB2312" w:hAnsi="仿宋" w:cs="宋体"/>
          <w:color w:val="auto"/>
          <w:kern w:val="0"/>
          <w:szCs w:val="28"/>
          <w:highlight w:val="none"/>
        </w:rPr>
        <w:t>7.94万元</w:t>
      </w:r>
      <w:r>
        <w:rPr>
          <w:rFonts w:ascii="仿宋_GB2312" w:hAnsi="仿宋" w:cs="宋体"/>
          <w:color w:val="auto"/>
          <w:kern w:val="0"/>
          <w:szCs w:val="28"/>
          <w:highlight w:val="none"/>
        </w:rPr>
        <w:t>，</w:t>
      </w:r>
      <w:r>
        <w:rPr>
          <w:rFonts w:hint="eastAsia" w:ascii="仿宋_GB2312" w:hAnsi="仿宋" w:cs="宋体"/>
          <w:color w:val="auto"/>
          <w:kern w:val="0"/>
          <w:szCs w:val="28"/>
          <w:highlight w:val="none"/>
        </w:rPr>
        <w:t>20</w:t>
      </w:r>
      <w:r>
        <w:rPr>
          <w:rFonts w:hint="eastAsia" w:ascii="仿宋_GB2312" w:hAnsi="仿宋" w:cs="宋体"/>
          <w:color w:val="auto"/>
          <w:kern w:val="0"/>
          <w:szCs w:val="28"/>
          <w:highlight w:val="none"/>
          <w:lang w:val="en-US" w:eastAsia="zh-CN"/>
        </w:rPr>
        <w:t>24</w:t>
      </w:r>
      <w:r>
        <w:rPr>
          <w:rFonts w:hint="eastAsia" w:ascii="仿宋_GB2312" w:hAnsi="仿宋" w:cs="宋体"/>
          <w:color w:val="auto"/>
          <w:kern w:val="0"/>
          <w:szCs w:val="28"/>
          <w:highlight w:val="none"/>
        </w:rPr>
        <w:t>年</w:t>
      </w:r>
      <w:r>
        <w:rPr>
          <w:rFonts w:hint="eastAsia" w:ascii="仿宋_GB2312" w:hAnsi="仿宋" w:cs="宋体"/>
          <w:color w:val="auto"/>
          <w:kern w:val="0"/>
          <w:szCs w:val="28"/>
          <w:highlight w:val="none"/>
          <w:lang w:val="en-US" w:eastAsia="zh-CN"/>
        </w:rPr>
        <w:t>1</w:t>
      </w:r>
      <w:r>
        <w:rPr>
          <w:rFonts w:hint="eastAsia" w:ascii="仿宋_GB2312" w:hAnsi="仿宋" w:cs="宋体"/>
          <w:color w:val="auto"/>
          <w:kern w:val="0"/>
          <w:szCs w:val="28"/>
          <w:highlight w:val="none"/>
        </w:rPr>
        <w:t>月</w:t>
      </w:r>
      <w:r>
        <w:rPr>
          <w:rFonts w:hint="eastAsia" w:ascii="仿宋_GB2312" w:hAnsi="仿宋" w:cs="宋体"/>
          <w:color w:val="auto"/>
          <w:kern w:val="0"/>
          <w:szCs w:val="28"/>
          <w:highlight w:val="none"/>
          <w:lang w:val="en-US" w:eastAsia="zh-CN"/>
        </w:rPr>
        <w:t>22日</w:t>
      </w:r>
      <w:r>
        <w:rPr>
          <w:rFonts w:hint="eastAsia" w:ascii="仿宋_GB2312" w:hAnsi="仿宋" w:cs="宋体"/>
          <w:color w:val="auto"/>
          <w:kern w:val="0"/>
          <w:szCs w:val="28"/>
          <w:highlight w:val="none"/>
        </w:rPr>
        <w:t>资金拨付及时到位，</w:t>
      </w:r>
      <w:r>
        <w:rPr>
          <w:rFonts w:ascii="仿宋_GB2312" w:hAnsi="仿宋" w:cs="宋体"/>
          <w:color w:val="auto"/>
          <w:kern w:val="0"/>
          <w:szCs w:val="28"/>
          <w:highlight w:val="none"/>
        </w:rPr>
        <w:t>资金到位率</w:t>
      </w:r>
      <w:r>
        <w:rPr>
          <w:rFonts w:hint="eastAsia" w:ascii="仿宋_GB2312" w:hAnsi="仿宋" w:cs="宋体"/>
          <w:color w:val="auto"/>
          <w:kern w:val="0"/>
          <w:szCs w:val="28"/>
          <w:highlight w:val="none"/>
        </w:rPr>
        <w:t>100</w:t>
      </w:r>
      <w:r>
        <w:rPr>
          <w:rFonts w:ascii="仿宋_GB2312" w:hAnsi="仿宋" w:cs="宋体"/>
          <w:color w:val="auto"/>
          <w:kern w:val="0"/>
          <w:szCs w:val="28"/>
          <w:highlight w:val="none"/>
        </w:rPr>
        <w:t>%</w:t>
      </w:r>
      <w:r>
        <w:rPr>
          <w:rFonts w:hint="eastAsia" w:ascii="仿宋_GB2312" w:hAnsi="仿宋" w:cs="宋体"/>
          <w:b/>
          <w:color w:val="auto"/>
          <w:kern w:val="0"/>
          <w:szCs w:val="28"/>
          <w:highlight w:val="none"/>
        </w:rPr>
        <w:t>。</w:t>
      </w:r>
      <w:r>
        <w:rPr>
          <w:rFonts w:hint="eastAsia" w:ascii="仿宋_GB2312" w:hAnsi="仿宋" w:cs="宋体"/>
          <w:color w:val="auto"/>
          <w:kern w:val="0"/>
          <w:szCs w:val="28"/>
          <w:highlight w:val="none"/>
        </w:rPr>
        <w:t>故资金到位率指标得分5分。</w:t>
      </w:r>
    </w:p>
    <w:p w14:paraId="26957EEF">
      <w:pPr>
        <w:spacing w:line="360" w:lineRule="auto"/>
        <w:ind w:firstLine="562"/>
        <w:rPr>
          <w:rFonts w:ascii="仿宋_GB2312"/>
          <w:b/>
          <w:bCs/>
          <w:color w:val="auto"/>
          <w:szCs w:val="28"/>
          <w:highlight w:val="none"/>
        </w:rPr>
      </w:pPr>
      <w:r>
        <w:rPr>
          <w:rFonts w:hint="eastAsia" w:ascii="仿宋_GB2312"/>
          <w:b/>
          <w:bCs/>
          <w:color w:val="auto"/>
          <w:szCs w:val="28"/>
          <w:highlight w:val="none"/>
        </w:rPr>
        <w:t>预算执行率：</w:t>
      </w:r>
      <w:r>
        <w:rPr>
          <w:rFonts w:hint="eastAsia" w:ascii="仿宋_GB2312"/>
          <w:color w:val="auto"/>
          <w:szCs w:val="28"/>
          <w:highlight w:val="none"/>
        </w:rPr>
        <w:t>资金到位后，2024年</w:t>
      </w:r>
      <w:r>
        <w:rPr>
          <w:rFonts w:hint="eastAsia" w:ascii="仿宋_GB2312"/>
          <w:color w:val="auto"/>
          <w:szCs w:val="28"/>
          <w:highlight w:val="none"/>
          <w:lang w:val="en-US" w:eastAsia="zh-CN"/>
        </w:rPr>
        <w:t>10月15日支付3.94万元，2024年</w:t>
      </w:r>
      <w:r>
        <w:rPr>
          <w:rFonts w:hint="eastAsia" w:ascii="仿宋_GB2312"/>
          <w:color w:val="auto"/>
          <w:szCs w:val="28"/>
          <w:highlight w:val="none"/>
        </w:rPr>
        <w:t>12</w:t>
      </w:r>
      <w:r>
        <w:rPr>
          <w:rFonts w:hint="eastAsia" w:ascii="仿宋_GB2312"/>
          <w:color w:val="auto"/>
          <w:szCs w:val="28"/>
          <w:highlight w:val="none"/>
          <w:lang w:eastAsia="zh-CN"/>
        </w:rPr>
        <w:t>月</w:t>
      </w:r>
      <w:r>
        <w:rPr>
          <w:rFonts w:hint="eastAsia" w:ascii="仿宋_GB2312"/>
          <w:color w:val="auto"/>
          <w:szCs w:val="28"/>
          <w:highlight w:val="none"/>
          <w:lang w:val="en-US" w:eastAsia="zh-CN"/>
        </w:rPr>
        <w:t>12日支付4万元，</w:t>
      </w:r>
      <w:r>
        <w:rPr>
          <w:rFonts w:hint="eastAsia" w:ascii="仿宋_GB2312"/>
          <w:color w:val="auto"/>
          <w:szCs w:val="28"/>
          <w:highlight w:val="none"/>
        </w:rPr>
        <w:t>执行完毕，</w:t>
      </w:r>
      <w:r>
        <w:rPr>
          <w:rFonts w:ascii="仿宋_GB2312"/>
          <w:color w:val="auto"/>
          <w:szCs w:val="28"/>
          <w:highlight w:val="none"/>
        </w:rPr>
        <w:t>预算执行率</w:t>
      </w:r>
      <w:r>
        <w:rPr>
          <w:rFonts w:hint="eastAsia" w:ascii="仿宋_GB2312"/>
          <w:color w:val="auto"/>
          <w:szCs w:val="28"/>
          <w:highlight w:val="none"/>
        </w:rPr>
        <w:t>100</w:t>
      </w:r>
      <w:r>
        <w:rPr>
          <w:rFonts w:ascii="仿宋_GB2312"/>
          <w:color w:val="auto"/>
          <w:szCs w:val="28"/>
          <w:highlight w:val="none"/>
        </w:rPr>
        <w:t>%</w:t>
      </w:r>
      <w:r>
        <w:rPr>
          <w:rFonts w:hint="eastAsia" w:ascii="仿宋_GB2312"/>
          <w:color w:val="auto"/>
          <w:szCs w:val="28"/>
          <w:highlight w:val="none"/>
        </w:rPr>
        <w:t>。故预算执行率得分为5分。</w:t>
      </w:r>
    </w:p>
    <w:p w14:paraId="5EBD329F">
      <w:pPr>
        <w:spacing w:line="360" w:lineRule="auto"/>
        <w:ind w:firstLine="562"/>
        <w:rPr>
          <w:rFonts w:ascii="仿宋_GB2312"/>
          <w:color w:val="auto"/>
          <w:szCs w:val="28"/>
          <w:highlight w:val="none"/>
        </w:rPr>
      </w:pPr>
      <w:r>
        <w:rPr>
          <w:rFonts w:hint="eastAsia" w:ascii="仿宋_GB2312"/>
          <w:b/>
          <w:bCs/>
          <w:color w:val="auto"/>
          <w:szCs w:val="28"/>
          <w:highlight w:val="none"/>
        </w:rPr>
        <w:t>资金使用合规性：</w:t>
      </w:r>
      <w:r>
        <w:rPr>
          <w:rFonts w:hint="eastAsia" w:ascii="仿宋_GB2312"/>
          <w:color w:val="auto"/>
          <w:szCs w:val="28"/>
          <w:highlight w:val="none"/>
        </w:rPr>
        <w:t>本项目资金的使用符合党章、国家财经法规和乌鲁木齐市工商业联合会财务管理制度以及有关专项资金管理办法的规定。同时，资金的拨付完全按照乌鲁木齐市工商业联合会内控制度审批程序办理，需要办理财务审批手续，符合项目预算批复或合同规定的用途，不存在截留、挤占、挪用、虚列支出等情况。故资金使用合规性得分为3分。</w:t>
      </w:r>
    </w:p>
    <w:p w14:paraId="083CBFA7">
      <w:pPr>
        <w:autoSpaceDE w:val="0"/>
        <w:spacing w:line="600" w:lineRule="exact"/>
        <w:ind w:firstLine="562"/>
        <w:rPr>
          <w:rFonts w:ascii="仿宋_GB2312" w:hAnsi="仿宋" w:cs="宋体"/>
          <w:b/>
          <w:color w:val="auto"/>
          <w:kern w:val="0"/>
          <w:szCs w:val="28"/>
          <w:highlight w:val="none"/>
        </w:rPr>
      </w:pPr>
      <w:bookmarkStart w:id="43" w:name="_Toc196487559"/>
      <w:r>
        <w:rPr>
          <w:rFonts w:hint="eastAsia" w:ascii="仿宋_GB2312" w:hAnsi="仿宋" w:cs="宋体"/>
          <w:b/>
          <w:color w:val="auto"/>
          <w:kern w:val="0"/>
          <w:szCs w:val="28"/>
          <w:highlight w:val="none"/>
        </w:rPr>
        <w:t>综上，该指标满分</w:t>
      </w:r>
      <w:r>
        <w:rPr>
          <w:rFonts w:ascii="仿宋_GB2312" w:hAnsi="仿宋" w:cs="宋体"/>
          <w:b/>
          <w:color w:val="auto"/>
          <w:kern w:val="0"/>
          <w:szCs w:val="28"/>
          <w:highlight w:val="none"/>
        </w:rPr>
        <w:t>13</w:t>
      </w:r>
      <w:r>
        <w:rPr>
          <w:rFonts w:hint="eastAsia" w:ascii="仿宋_GB2312" w:hAnsi="仿宋" w:cs="宋体"/>
          <w:b/>
          <w:color w:val="auto"/>
          <w:kern w:val="0"/>
          <w:szCs w:val="28"/>
          <w:highlight w:val="none"/>
        </w:rPr>
        <w:t>分，得分13分。</w:t>
      </w:r>
    </w:p>
    <w:p w14:paraId="18859AAA">
      <w:pPr>
        <w:pStyle w:val="7"/>
        <w:ind w:firstLine="643"/>
        <w:rPr>
          <w:color w:val="auto"/>
          <w:highlight w:val="none"/>
        </w:rPr>
      </w:pPr>
      <w:r>
        <w:rPr>
          <w:color w:val="auto"/>
          <w:highlight w:val="none"/>
        </w:rPr>
        <w:t>2.</w:t>
      </w:r>
      <w:r>
        <w:rPr>
          <w:rFonts w:hint="eastAsia"/>
          <w:color w:val="auto"/>
          <w:highlight w:val="none"/>
        </w:rPr>
        <w:t>组织实施</w:t>
      </w:r>
      <w:bookmarkEnd w:id="43"/>
    </w:p>
    <w:p w14:paraId="1F1B9869">
      <w:pPr>
        <w:spacing w:line="360" w:lineRule="auto"/>
        <w:ind w:firstLine="562"/>
        <w:rPr>
          <w:rFonts w:ascii="仿宋_GB2312"/>
          <w:color w:val="auto"/>
          <w:szCs w:val="28"/>
          <w:highlight w:val="none"/>
        </w:rPr>
      </w:pPr>
      <w:r>
        <w:rPr>
          <w:rFonts w:hint="eastAsia" w:ascii="仿宋_GB2312"/>
          <w:b/>
          <w:bCs/>
          <w:color w:val="auto"/>
          <w:szCs w:val="28"/>
          <w:highlight w:val="none"/>
        </w:rPr>
        <w:t>管理制度健全性</w:t>
      </w:r>
      <w:r>
        <w:rPr>
          <w:rFonts w:hint="eastAsia" w:ascii="仿宋_GB2312"/>
          <w:color w:val="auto"/>
          <w:szCs w:val="28"/>
          <w:highlight w:val="none"/>
        </w:rPr>
        <w:t>：非公有制党建工作经费项目已制定相应的乌鲁木齐市工商业联合会财务管理制度和乌鲁木齐市工商业联合会内控制度管理制度，且制度合法、合规、完整，为项目顺利实施提供重要保障。故管理制度健全性得分为3分。</w:t>
      </w:r>
    </w:p>
    <w:p w14:paraId="38B50068">
      <w:pPr>
        <w:spacing w:line="360" w:lineRule="auto"/>
        <w:ind w:firstLine="562"/>
        <w:rPr>
          <w:rFonts w:ascii="仿宋_GB2312"/>
          <w:color w:val="auto"/>
          <w:szCs w:val="28"/>
          <w:highlight w:val="none"/>
        </w:rPr>
      </w:pPr>
      <w:r>
        <w:rPr>
          <w:rFonts w:hint="eastAsia" w:ascii="仿宋_GB2312"/>
          <w:b/>
          <w:bCs/>
          <w:color w:val="auto"/>
          <w:szCs w:val="28"/>
          <w:highlight w:val="none"/>
        </w:rPr>
        <w:t>制度执行有效性：</w:t>
      </w:r>
      <w:r>
        <w:rPr>
          <w:rFonts w:hint="eastAsia" w:ascii="仿宋_GB2312"/>
          <w:color w:val="auto"/>
          <w:szCs w:val="28"/>
          <w:highlight w:val="none"/>
        </w:rPr>
        <w:t>根据评价小组核查情况，非公有制党建工作经费的支出严格遵守相关法律法规和乌鲁木齐市工商业联合会财务管理制度规定，项目调整及支出调整手续完备，整体管理合理有序，项目完成后，按照乌鲁木齐市工商业联合会内控制度管理制度、支出管理制度研究支出，并及时将会计凭证、固定资产入库单等相关资料分类归档，制度执行有效。故制度执行有效性指标得分</w:t>
      </w:r>
      <w:r>
        <w:rPr>
          <w:rFonts w:ascii="仿宋_GB2312"/>
          <w:color w:val="auto"/>
          <w:szCs w:val="28"/>
          <w:highlight w:val="none"/>
        </w:rPr>
        <w:t>4</w:t>
      </w:r>
      <w:r>
        <w:rPr>
          <w:rFonts w:hint="eastAsia" w:ascii="仿宋_GB2312"/>
          <w:color w:val="auto"/>
          <w:szCs w:val="28"/>
          <w:highlight w:val="none"/>
        </w:rPr>
        <w:t>分。</w:t>
      </w:r>
    </w:p>
    <w:p w14:paraId="1DA73043">
      <w:pPr>
        <w:autoSpaceDE w:val="0"/>
        <w:spacing w:line="600" w:lineRule="exact"/>
        <w:ind w:firstLine="562"/>
        <w:rPr>
          <w:rFonts w:ascii="仿宋_GB2312" w:hAnsi="仿宋" w:cs="宋体"/>
          <w:b/>
          <w:color w:val="auto"/>
          <w:kern w:val="0"/>
          <w:szCs w:val="28"/>
          <w:highlight w:val="none"/>
        </w:rPr>
      </w:pPr>
      <w:bookmarkStart w:id="44" w:name="_Hlk67670213"/>
      <w:r>
        <w:rPr>
          <w:rFonts w:hint="eastAsia" w:ascii="仿宋_GB2312" w:hAnsi="仿宋" w:cs="宋体"/>
          <w:b/>
          <w:color w:val="auto"/>
          <w:kern w:val="0"/>
          <w:szCs w:val="28"/>
          <w:highlight w:val="none"/>
        </w:rPr>
        <w:t>综上，项目过程指标满分</w:t>
      </w:r>
      <w:r>
        <w:rPr>
          <w:rFonts w:ascii="仿宋_GB2312" w:hAnsi="仿宋" w:cs="宋体"/>
          <w:b/>
          <w:color w:val="auto"/>
          <w:kern w:val="0"/>
          <w:szCs w:val="28"/>
          <w:highlight w:val="none"/>
        </w:rPr>
        <w:t>7</w:t>
      </w:r>
      <w:r>
        <w:rPr>
          <w:rFonts w:hint="eastAsia" w:ascii="仿宋_GB2312" w:hAnsi="仿宋" w:cs="宋体"/>
          <w:b/>
          <w:color w:val="auto"/>
          <w:kern w:val="0"/>
          <w:szCs w:val="28"/>
          <w:highlight w:val="none"/>
        </w:rPr>
        <w:t>分，得分</w:t>
      </w:r>
      <w:r>
        <w:rPr>
          <w:rFonts w:ascii="仿宋_GB2312" w:hAnsi="仿宋" w:cs="宋体"/>
          <w:b/>
          <w:color w:val="auto"/>
          <w:kern w:val="0"/>
          <w:szCs w:val="28"/>
          <w:highlight w:val="none"/>
        </w:rPr>
        <w:t>7</w:t>
      </w:r>
      <w:r>
        <w:rPr>
          <w:rFonts w:hint="eastAsia" w:ascii="仿宋_GB2312" w:hAnsi="仿宋" w:cs="宋体"/>
          <w:b/>
          <w:color w:val="auto"/>
          <w:kern w:val="0"/>
          <w:szCs w:val="28"/>
          <w:highlight w:val="none"/>
        </w:rPr>
        <w:t>分。</w:t>
      </w:r>
      <w:bookmarkEnd w:id="44"/>
    </w:p>
    <w:p w14:paraId="1F13B58B">
      <w:pPr>
        <w:pStyle w:val="6"/>
        <w:ind w:firstLine="643"/>
        <w:rPr>
          <w:rFonts w:ascii="仿宋" w:hAnsi="仿宋" w:eastAsia="仿宋"/>
          <w:color w:val="auto"/>
          <w:highlight w:val="none"/>
          <w:lang w:bidi="en-US"/>
        </w:rPr>
      </w:pPr>
      <w:bookmarkStart w:id="45" w:name="_Toc67911614"/>
      <w:bookmarkStart w:id="46" w:name="_Toc196487560"/>
      <w:r>
        <w:rPr>
          <w:rFonts w:hint="eastAsia" w:ascii="仿宋" w:hAnsi="仿宋" w:eastAsia="仿宋"/>
          <w:color w:val="auto"/>
          <w:highlight w:val="none"/>
          <w:lang w:bidi="en-US"/>
        </w:rPr>
        <w:t>（三）项目产出情况</w:t>
      </w:r>
      <w:bookmarkEnd w:id="45"/>
      <w:bookmarkEnd w:id="46"/>
    </w:p>
    <w:p w14:paraId="73D6DBC1">
      <w:pPr>
        <w:spacing w:line="360" w:lineRule="auto"/>
        <w:ind w:firstLine="560"/>
        <w:rPr>
          <w:rFonts w:ascii="仿宋_GB2312"/>
          <w:color w:val="auto"/>
          <w:szCs w:val="28"/>
          <w:highlight w:val="none"/>
        </w:rPr>
      </w:pPr>
      <w:bookmarkStart w:id="47" w:name="_Toc196487561"/>
      <w:r>
        <w:rPr>
          <w:rFonts w:hint="eastAsia" w:ascii="仿宋_GB2312"/>
          <w:color w:val="auto"/>
          <w:szCs w:val="28"/>
          <w:highlight w:val="none"/>
        </w:rPr>
        <w:t>项目产出指标由3个二级指标和7个三级指标构成，权重为</w:t>
      </w:r>
      <w:r>
        <w:rPr>
          <w:rFonts w:ascii="仿宋_GB2312"/>
          <w:color w:val="auto"/>
          <w:szCs w:val="28"/>
          <w:highlight w:val="none"/>
        </w:rPr>
        <w:t>40</w:t>
      </w:r>
      <w:r>
        <w:rPr>
          <w:rFonts w:hint="eastAsia" w:ascii="仿宋_GB2312"/>
          <w:color w:val="auto"/>
          <w:szCs w:val="28"/>
          <w:highlight w:val="none"/>
        </w:rPr>
        <w:t>分，实际得分40分。</w:t>
      </w:r>
    </w:p>
    <w:p w14:paraId="21974994">
      <w:pPr>
        <w:pStyle w:val="7"/>
        <w:ind w:firstLine="643"/>
        <w:rPr>
          <w:color w:val="auto"/>
          <w:highlight w:val="none"/>
        </w:rPr>
      </w:pPr>
      <w:r>
        <w:rPr>
          <w:rFonts w:hint="eastAsia"/>
          <w:color w:val="auto"/>
          <w:highlight w:val="none"/>
        </w:rPr>
        <w:t>1</w:t>
      </w:r>
      <w:r>
        <w:rPr>
          <w:color w:val="auto"/>
          <w:highlight w:val="none"/>
        </w:rPr>
        <w:t>.</w:t>
      </w:r>
      <w:r>
        <w:rPr>
          <w:rFonts w:hint="eastAsia"/>
          <w:color w:val="auto"/>
          <w:highlight w:val="none"/>
        </w:rPr>
        <w:t>产出数量</w:t>
      </w:r>
      <w:bookmarkEnd w:id="47"/>
    </w:p>
    <w:p w14:paraId="03B7F9FD">
      <w:pPr>
        <w:spacing w:line="360" w:lineRule="auto"/>
        <w:ind w:firstLine="560"/>
        <w:rPr>
          <w:rFonts w:ascii="仿宋_GB2312"/>
          <w:color w:val="auto"/>
          <w:szCs w:val="28"/>
          <w:highlight w:val="none"/>
        </w:rPr>
      </w:pPr>
      <w:bookmarkStart w:id="48" w:name="_Toc196487562"/>
      <w:r>
        <w:rPr>
          <w:rFonts w:hint="eastAsia" w:ascii="仿宋_GB2312"/>
          <w:bCs/>
          <w:color w:val="auto"/>
          <w:szCs w:val="28"/>
          <w:highlight w:val="none"/>
        </w:rPr>
        <w:t>数量指标“商会党建书籍配发”的目标值是</w:t>
      </w:r>
      <w:r>
        <w:rPr>
          <w:rFonts w:hint="eastAsia" w:ascii="仿宋_GB2312"/>
          <w:bCs/>
          <w:color w:val="auto"/>
          <w:szCs w:val="28"/>
          <w:highlight w:val="none"/>
          <w:lang w:val="en-US" w:eastAsia="zh-CN"/>
        </w:rPr>
        <w:t>≥</w:t>
      </w:r>
      <w:r>
        <w:rPr>
          <w:rFonts w:hint="eastAsia" w:ascii="仿宋_GB2312"/>
          <w:bCs/>
          <w:color w:val="auto"/>
          <w:szCs w:val="28"/>
          <w:highlight w:val="none"/>
        </w:rPr>
        <w:t>800本，2024</w:t>
      </w:r>
      <w:r>
        <w:rPr>
          <w:rFonts w:ascii="仿宋_GB2312"/>
          <w:bCs/>
          <w:color w:val="auto"/>
          <w:szCs w:val="28"/>
          <w:highlight w:val="none"/>
        </w:rPr>
        <w:t>年度我单位实际完成</w:t>
      </w:r>
      <w:r>
        <w:rPr>
          <w:rFonts w:hint="eastAsia" w:ascii="仿宋_GB2312"/>
          <w:bCs/>
          <w:color w:val="auto"/>
          <w:szCs w:val="28"/>
          <w:highlight w:val="none"/>
        </w:rPr>
        <w:t>1015</w:t>
      </w:r>
      <w:r>
        <w:rPr>
          <w:rFonts w:hint="eastAsia" w:ascii="仿宋_GB2312"/>
          <w:bCs/>
          <w:color w:val="auto"/>
          <w:szCs w:val="28"/>
          <w:highlight w:val="none"/>
          <w:lang w:eastAsia="zh-CN"/>
        </w:rPr>
        <w:t>本</w:t>
      </w:r>
      <w:r>
        <w:rPr>
          <w:rFonts w:hint="eastAsia" w:ascii="仿宋_GB2312"/>
          <w:bCs/>
          <w:color w:val="auto"/>
          <w:szCs w:val="28"/>
          <w:highlight w:val="none"/>
        </w:rPr>
        <w:t>，完成率126.87%，主要原因为：根据市委组织部《关于组织“两企三新”深入开展党的二十届三中全会精神教育培训的通知》要求配发书籍，因商会党组织党建书籍较少，申请多发，造成超出预期指标；</w:t>
      </w:r>
      <w:r>
        <w:rPr>
          <w:rFonts w:hint="eastAsia" w:ascii="仿宋_GB2312"/>
          <w:color w:val="auto"/>
          <w:szCs w:val="28"/>
          <w:highlight w:val="none"/>
        </w:rPr>
        <w:t>该项得分为5分。</w:t>
      </w:r>
    </w:p>
    <w:p w14:paraId="47FAFDFC">
      <w:pPr>
        <w:spacing w:line="360" w:lineRule="auto"/>
        <w:ind w:firstLine="560"/>
        <w:rPr>
          <w:rFonts w:ascii="仿宋_GB2312"/>
          <w:color w:val="auto"/>
          <w:szCs w:val="28"/>
          <w:highlight w:val="none"/>
        </w:rPr>
      </w:pPr>
      <w:r>
        <w:rPr>
          <w:rFonts w:hint="eastAsia" w:ascii="仿宋_GB2312"/>
          <w:bCs/>
          <w:color w:val="auto"/>
          <w:szCs w:val="28"/>
          <w:highlight w:val="none"/>
        </w:rPr>
        <w:t>数量指标“党务培训班培训人数”的目标值是40人，</w:t>
      </w:r>
      <w:r>
        <w:rPr>
          <w:rFonts w:ascii="仿宋_GB2312"/>
          <w:bCs/>
          <w:color w:val="auto"/>
          <w:szCs w:val="28"/>
          <w:highlight w:val="none"/>
        </w:rPr>
        <w:t>2024年度我单位实际</w:t>
      </w:r>
      <w:r>
        <w:rPr>
          <w:rFonts w:hint="eastAsia" w:ascii="仿宋_GB2312"/>
          <w:bCs/>
          <w:color w:val="auto"/>
          <w:szCs w:val="28"/>
          <w:highlight w:val="none"/>
        </w:rPr>
        <w:t>出席62人，完成率155%，主要原因为：由于会议组织到位，实际参会人数增多，超出预期指标；</w:t>
      </w:r>
      <w:r>
        <w:rPr>
          <w:rFonts w:hint="eastAsia" w:ascii="仿宋_GB2312"/>
          <w:color w:val="auto"/>
          <w:szCs w:val="28"/>
          <w:highlight w:val="none"/>
        </w:rPr>
        <w:t>该项得分为5分。</w:t>
      </w:r>
    </w:p>
    <w:p w14:paraId="5EAB938D">
      <w:pPr>
        <w:spacing w:line="360" w:lineRule="auto"/>
        <w:ind w:firstLine="560"/>
        <w:rPr>
          <w:rFonts w:ascii="仿宋_GB2312"/>
          <w:color w:val="auto"/>
          <w:szCs w:val="28"/>
          <w:highlight w:val="none"/>
        </w:rPr>
      </w:pPr>
      <w:r>
        <w:rPr>
          <w:rFonts w:hint="eastAsia" w:ascii="仿宋_GB2312"/>
          <w:bCs/>
          <w:color w:val="auto"/>
          <w:szCs w:val="28"/>
          <w:highlight w:val="none"/>
        </w:rPr>
        <w:t>数量</w:t>
      </w:r>
      <w:r>
        <w:rPr>
          <w:rFonts w:hint="eastAsia" w:ascii="仿宋_GB2312"/>
          <w:color w:val="auto"/>
          <w:szCs w:val="28"/>
          <w:highlight w:val="none"/>
        </w:rPr>
        <w:t>指标“组织党支部开展党务培训班”的目标值是</w:t>
      </w:r>
      <w:r>
        <w:rPr>
          <w:rFonts w:hint="eastAsia" w:ascii="仿宋_GB2312"/>
          <w:bCs/>
          <w:color w:val="auto"/>
          <w:szCs w:val="28"/>
          <w:highlight w:val="none"/>
        </w:rPr>
        <w:t>1期，</w:t>
      </w:r>
      <w:r>
        <w:rPr>
          <w:rFonts w:ascii="仿宋_GB2312"/>
          <w:bCs/>
          <w:color w:val="auto"/>
          <w:szCs w:val="28"/>
          <w:highlight w:val="none"/>
        </w:rPr>
        <w:t>2024年度我单位实际</w:t>
      </w:r>
      <w:r>
        <w:rPr>
          <w:rFonts w:hint="eastAsia" w:ascii="仿宋_GB2312"/>
          <w:bCs/>
          <w:color w:val="auto"/>
          <w:szCs w:val="28"/>
          <w:highlight w:val="none"/>
        </w:rPr>
        <w:t>组织培训活动1期，完成率100%；</w:t>
      </w:r>
      <w:r>
        <w:rPr>
          <w:rFonts w:hint="eastAsia" w:ascii="仿宋_GB2312"/>
          <w:color w:val="auto"/>
          <w:szCs w:val="28"/>
          <w:highlight w:val="none"/>
        </w:rPr>
        <w:t>该项得分为5分。</w:t>
      </w:r>
    </w:p>
    <w:p w14:paraId="1A6F36AE">
      <w:pPr>
        <w:spacing w:line="360" w:lineRule="auto"/>
        <w:ind w:firstLine="560"/>
        <w:rPr>
          <w:rFonts w:ascii="仿宋_GB2312"/>
          <w:b/>
          <w:bCs/>
          <w:color w:val="auto"/>
          <w:szCs w:val="28"/>
          <w:highlight w:val="none"/>
        </w:rPr>
      </w:pPr>
      <w:r>
        <w:rPr>
          <w:rFonts w:hint="eastAsia" w:ascii="仿宋_GB2312"/>
          <w:b/>
          <w:bCs/>
          <w:color w:val="auto"/>
          <w:szCs w:val="28"/>
          <w:highlight w:val="none"/>
        </w:rPr>
        <w:t>绩效目标中共有数量指标3，完成3个，故实际完成率得分为15分。</w:t>
      </w:r>
    </w:p>
    <w:p w14:paraId="3CE766BB">
      <w:pPr>
        <w:pStyle w:val="7"/>
        <w:ind w:firstLine="643"/>
        <w:rPr>
          <w:color w:val="auto"/>
          <w:highlight w:val="none"/>
        </w:rPr>
      </w:pPr>
      <w:r>
        <w:rPr>
          <w:rFonts w:hint="eastAsia"/>
          <w:color w:val="auto"/>
          <w:highlight w:val="none"/>
        </w:rPr>
        <w:t>2</w:t>
      </w:r>
      <w:r>
        <w:rPr>
          <w:color w:val="auto"/>
          <w:highlight w:val="none"/>
        </w:rPr>
        <w:t>.</w:t>
      </w:r>
      <w:r>
        <w:rPr>
          <w:rFonts w:hint="eastAsia"/>
          <w:color w:val="auto"/>
          <w:highlight w:val="none"/>
        </w:rPr>
        <w:t>产出质量</w:t>
      </w:r>
      <w:bookmarkEnd w:id="48"/>
    </w:p>
    <w:p w14:paraId="387BEC4C">
      <w:pPr>
        <w:spacing w:line="360" w:lineRule="auto"/>
        <w:ind w:firstLine="560"/>
        <w:rPr>
          <w:rFonts w:ascii="仿宋_GB2312"/>
          <w:color w:val="auto"/>
          <w:szCs w:val="28"/>
          <w:highlight w:val="none"/>
        </w:rPr>
      </w:pPr>
      <w:bookmarkStart w:id="49" w:name="_Toc196487563"/>
      <w:r>
        <w:rPr>
          <w:rFonts w:hint="eastAsia" w:ascii="仿宋_GB2312"/>
          <w:color w:val="auto"/>
          <w:szCs w:val="28"/>
          <w:highlight w:val="none"/>
        </w:rPr>
        <w:t>质量指标“直属商会党支部党务工作者培训率” 的目标值是85%，实际完成率为9</w:t>
      </w:r>
      <w:r>
        <w:rPr>
          <w:rFonts w:hint="eastAsia" w:ascii="仿宋_GB2312"/>
          <w:color w:val="auto"/>
          <w:szCs w:val="28"/>
          <w:highlight w:val="none"/>
          <w:lang w:val="en-US" w:eastAsia="zh-CN"/>
        </w:rPr>
        <w:t>0</w:t>
      </w:r>
      <w:r>
        <w:rPr>
          <w:rFonts w:hint="eastAsia" w:ascii="仿宋_GB2312"/>
          <w:color w:val="auto"/>
          <w:szCs w:val="28"/>
          <w:highlight w:val="none"/>
        </w:rPr>
        <w:t>.4%，完成率106.35%；具体情况为：2024</w:t>
      </w:r>
      <w:r>
        <w:rPr>
          <w:rFonts w:ascii="仿宋_GB2312"/>
          <w:color w:val="auto"/>
          <w:szCs w:val="28"/>
          <w:highlight w:val="none"/>
        </w:rPr>
        <w:t>年</w:t>
      </w:r>
      <w:r>
        <w:rPr>
          <w:rFonts w:hint="eastAsia" w:ascii="仿宋_GB2312"/>
          <w:color w:val="auto"/>
          <w:szCs w:val="28"/>
          <w:highlight w:val="none"/>
        </w:rPr>
        <w:t>直属商会党支部党务工作者培训应参加商会党支部42家,实到商会党支部 38家,实到参训人数为62人,培训覆盖率达到了9</w:t>
      </w:r>
      <w:r>
        <w:rPr>
          <w:rFonts w:hint="eastAsia" w:ascii="仿宋_GB2312"/>
          <w:color w:val="auto"/>
          <w:szCs w:val="28"/>
          <w:highlight w:val="none"/>
          <w:lang w:val="en-US" w:eastAsia="zh-CN"/>
        </w:rPr>
        <w:t>0</w:t>
      </w:r>
      <w:r>
        <w:rPr>
          <w:rFonts w:hint="eastAsia" w:ascii="仿宋_GB2312"/>
          <w:color w:val="auto"/>
          <w:szCs w:val="28"/>
          <w:highlight w:val="none"/>
        </w:rPr>
        <w:t>.4%。</w:t>
      </w:r>
    </w:p>
    <w:p w14:paraId="0D88C47D">
      <w:pPr>
        <w:spacing w:line="360" w:lineRule="auto"/>
        <w:ind w:firstLine="560"/>
        <w:rPr>
          <w:rFonts w:hint="eastAsia" w:ascii="仿宋_GB2312"/>
          <w:b/>
          <w:bCs/>
          <w:color w:val="auto"/>
          <w:szCs w:val="28"/>
          <w:highlight w:val="none"/>
        </w:rPr>
      </w:pPr>
      <w:r>
        <w:rPr>
          <w:rFonts w:hint="eastAsia" w:ascii="仿宋_GB2312"/>
          <w:b/>
          <w:bCs/>
          <w:color w:val="auto"/>
          <w:szCs w:val="28"/>
          <w:highlight w:val="none"/>
        </w:rPr>
        <w:t>绩效目标中共有质量指标1个，完成1个，故实际完成率得分为</w:t>
      </w:r>
      <w:r>
        <w:rPr>
          <w:rFonts w:hint="eastAsia" w:ascii="仿宋_GB2312"/>
          <w:b/>
          <w:bCs/>
          <w:color w:val="auto"/>
          <w:szCs w:val="28"/>
          <w:highlight w:val="none"/>
          <w:lang w:val="en-US" w:eastAsia="zh-CN"/>
        </w:rPr>
        <w:t>5</w:t>
      </w:r>
      <w:r>
        <w:rPr>
          <w:rFonts w:hint="eastAsia" w:ascii="仿宋_GB2312"/>
          <w:b/>
          <w:bCs/>
          <w:color w:val="auto"/>
          <w:szCs w:val="28"/>
          <w:highlight w:val="none"/>
        </w:rPr>
        <w:t>分。</w:t>
      </w:r>
    </w:p>
    <w:p w14:paraId="2F115538">
      <w:pPr>
        <w:pStyle w:val="7"/>
        <w:ind w:firstLine="643"/>
        <w:rPr>
          <w:rFonts w:hint="eastAsia"/>
          <w:color w:val="auto"/>
          <w:highlight w:val="none"/>
          <w:lang w:val="en-US" w:eastAsia="zh-CN"/>
        </w:rPr>
      </w:pPr>
      <w:r>
        <w:rPr>
          <w:rFonts w:hint="eastAsia"/>
          <w:color w:val="auto"/>
          <w:highlight w:val="none"/>
          <w:lang w:val="en-US" w:eastAsia="zh-CN"/>
        </w:rPr>
        <w:t>3.产出时效</w:t>
      </w:r>
    </w:p>
    <w:p w14:paraId="7760E676">
      <w:pPr>
        <w:spacing w:line="360" w:lineRule="auto"/>
        <w:ind w:firstLine="560"/>
        <w:rPr>
          <w:rFonts w:hint="eastAsia" w:ascii="仿宋_GB2312"/>
          <w:color w:val="auto"/>
          <w:szCs w:val="28"/>
          <w:highlight w:val="none"/>
          <w:lang w:val="en-US" w:eastAsia="zh-CN"/>
        </w:rPr>
      </w:pPr>
      <w:r>
        <w:rPr>
          <w:rFonts w:hint="eastAsia" w:ascii="仿宋_GB2312"/>
          <w:color w:val="auto"/>
          <w:szCs w:val="28"/>
          <w:highlight w:val="none"/>
          <w:lang w:val="en-US" w:eastAsia="zh-CN"/>
        </w:rPr>
        <w:t>时效指标党支部开展党务培训班完成及时率目标值是100%，培训开始时间2024年9月24日，9月25日结束，圆满完成，完成及时率100%，得分5分。</w:t>
      </w:r>
    </w:p>
    <w:p w14:paraId="50A3E19C">
      <w:pPr>
        <w:spacing w:line="360" w:lineRule="auto"/>
        <w:ind w:firstLine="560"/>
        <w:rPr>
          <w:rFonts w:hint="default"/>
          <w:lang w:val="en-US" w:eastAsia="zh-CN"/>
        </w:rPr>
      </w:pPr>
      <w:r>
        <w:rPr>
          <w:rFonts w:hint="eastAsia" w:ascii="仿宋_GB2312"/>
          <w:b/>
          <w:bCs/>
          <w:color w:val="auto"/>
          <w:szCs w:val="28"/>
          <w:highlight w:val="none"/>
        </w:rPr>
        <w:t>绩效目标中共有</w:t>
      </w:r>
      <w:r>
        <w:rPr>
          <w:rFonts w:hint="eastAsia" w:ascii="仿宋_GB2312"/>
          <w:b/>
          <w:bCs/>
          <w:color w:val="auto"/>
          <w:szCs w:val="28"/>
          <w:highlight w:val="none"/>
          <w:lang w:val="en-US" w:eastAsia="zh-CN"/>
        </w:rPr>
        <w:t>时效</w:t>
      </w:r>
      <w:r>
        <w:rPr>
          <w:rFonts w:hint="eastAsia" w:ascii="仿宋_GB2312"/>
          <w:b/>
          <w:bCs/>
          <w:color w:val="auto"/>
          <w:szCs w:val="28"/>
          <w:highlight w:val="none"/>
        </w:rPr>
        <w:t>指标1个，完成1个，故实际完成率得分为</w:t>
      </w:r>
      <w:r>
        <w:rPr>
          <w:rFonts w:hint="eastAsia" w:ascii="仿宋_GB2312"/>
          <w:b/>
          <w:bCs/>
          <w:color w:val="auto"/>
          <w:szCs w:val="28"/>
          <w:highlight w:val="none"/>
          <w:lang w:val="en-US" w:eastAsia="zh-CN"/>
        </w:rPr>
        <w:t>5</w:t>
      </w:r>
      <w:r>
        <w:rPr>
          <w:rFonts w:hint="eastAsia" w:ascii="仿宋_GB2312"/>
          <w:b/>
          <w:bCs/>
          <w:color w:val="auto"/>
          <w:szCs w:val="28"/>
          <w:highlight w:val="none"/>
        </w:rPr>
        <w:t>分。</w:t>
      </w:r>
    </w:p>
    <w:p w14:paraId="74BDADAB">
      <w:pPr>
        <w:pStyle w:val="7"/>
        <w:ind w:firstLine="643"/>
        <w:rPr>
          <w:color w:val="auto"/>
          <w:highlight w:val="none"/>
        </w:rPr>
      </w:pPr>
      <w:r>
        <w:rPr>
          <w:rFonts w:hint="eastAsia"/>
          <w:color w:val="auto"/>
          <w:highlight w:val="none"/>
          <w:lang w:val="en-US" w:eastAsia="zh-CN"/>
        </w:rPr>
        <w:t>4</w:t>
      </w:r>
      <w:r>
        <w:rPr>
          <w:color w:val="auto"/>
          <w:highlight w:val="none"/>
        </w:rPr>
        <w:t>.</w:t>
      </w:r>
      <w:bookmarkEnd w:id="49"/>
      <w:bookmarkStart w:id="50" w:name="_Toc67911615"/>
      <w:bookmarkStart w:id="51" w:name="_Toc196487564"/>
      <w:r>
        <w:rPr>
          <w:rFonts w:hint="eastAsia"/>
          <w:color w:val="auto"/>
          <w:highlight w:val="none"/>
        </w:rPr>
        <w:t>产出成本</w:t>
      </w:r>
      <w:bookmarkEnd w:id="50"/>
      <w:bookmarkEnd w:id="51"/>
    </w:p>
    <w:p w14:paraId="21BA7873">
      <w:pPr>
        <w:spacing w:line="360" w:lineRule="auto"/>
        <w:ind w:firstLine="560"/>
        <w:rPr>
          <w:rFonts w:ascii="仿宋_GB2312"/>
          <w:color w:val="auto"/>
          <w:szCs w:val="28"/>
          <w:highlight w:val="none"/>
        </w:rPr>
      </w:pPr>
      <w:bookmarkStart w:id="52" w:name="_Toc196487565"/>
      <w:r>
        <w:rPr>
          <w:rFonts w:hint="eastAsia" w:ascii="仿宋_GB2312"/>
          <w:color w:val="auto"/>
          <w:szCs w:val="28"/>
          <w:highlight w:val="none"/>
        </w:rPr>
        <w:t>购买商会党建书籍：年度目标值“</w:t>
      </w:r>
      <w:r>
        <w:rPr>
          <w:rFonts w:hint="eastAsia" w:ascii="仿宋_GB2312"/>
          <w:color w:val="auto"/>
          <w:szCs w:val="28"/>
          <w:highlight w:val="none"/>
          <w:lang w:val="en-US" w:eastAsia="zh-CN"/>
        </w:rPr>
        <w:t>≤</w:t>
      </w:r>
      <w:r>
        <w:rPr>
          <w:rFonts w:hint="eastAsia" w:ascii="仿宋_GB2312"/>
          <w:color w:val="auto"/>
          <w:szCs w:val="28"/>
          <w:highlight w:val="none"/>
        </w:rPr>
        <w:t>4万”，实际完成值“4万”，完成率100%，2024年购买商会党建书籍费用全部付完，故该项得分为5分。</w:t>
      </w:r>
    </w:p>
    <w:p w14:paraId="64A205D0">
      <w:pPr>
        <w:spacing w:line="360" w:lineRule="auto"/>
        <w:ind w:firstLine="560"/>
        <w:rPr>
          <w:rFonts w:ascii="仿宋_GB2312"/>
          <w:color w:val="auto"/>
          <w:szCs w:val="28"/>
          <w:highlight w:val="none"/>
        </w:rPr>
      </w:pPr>
      <w:r>
        <w:rPr>
          <w:rFonts w:hint="eastAsia" w:ascii="仿宋_GB2312"/>
          <w:color w:val="auto"/>
          <w:szCs w:val="28"/>
          <w:highlight w:val="none"/>
        </w:rPr>
        <w:t>党务培训班费用：年度目标值“</w:t>
      </w:r>
      <w:r>
        <w:rPr>
          <w:rFonts w:hint="eastAsia" w:ascii="仿宋_GB2312"/>
          <w:color w:val="auto"/>
          <w:szCs w:val="28"/>
          <w:highlight w:val="none"/>
          <w:lang w:val="en-US" w:eastAsia="zh-CN"/>
        </w:rPr>
        <w:t>≤</w:t>
      </w:r>
      <w:r>
        <w:rPr>
          <w:rFonts w:hint="eastAsia" w:ascii="仿宋_GB2312"/>
          <w:color w:val="auto"/>
          <w:szCs w:val="28"/>
          <w:highlight w:val="none"/>
        </w:rPr>
        <w:t>2万”，实际完成值“2万”，完成率100%，2024年党组织培训费用全部付完，故该项得分为5分。</w:t>
      </w:r>
    </w:p>
    <w:p w14:paraId="38AE7B83">
      <w:pPr>
        <w:spacing w:line="360" w:lineRule="auto"/>
        <w:ind w:firstLine="560"/>
        <w:rPr>
          <w:rFonts w:ascii="仿宋_GB2312"/>
          <w:color w:val="auto"/>
          <w:szCs w:val="28"/>
          <w:highlight w:val="none"/>
        </w:rPr>
      </w:pPr>
      <w:r>
        <w:rPr>
          <w:rFonts w:hint="eastAsia" w:ascii="仿宋_GB2312"/>
          <w:color w:val="auto"/>
          <w:szCs w:val="28"/>
          <w:highlight w:val="none"/>
        </w:rPr>
        <w:t>购买学习资料和书籍等费用：年度目标值“</w:t>
      </w:r>
      <w:r>
        <w:rPr>
          <w:rFonts w:hint="eastAsia" w:ascii="仿宋_GB2312"/>
          <w:color w:val="auto"/>
          <w:szCs w:val="28"/>
          <w:highlight w:val="none"/>
          <w:lang w:val="en-US" w:eastAsia="zh-CN"/>
        </w:rPr>
        <w:t>≤</w:t>
      </w:r>
      <w:r>
        <w:rPr>
          <w:rFonts w:hint="eastAsia" w:ascii="仿宋_GB2312"/>
          <w:color w:val="auto"/>
          <w:szCs w:val="28"/>
          <w:highlight w:val="none"/>
        </w:rPr>
        <w:t>1.94万”，实际完成值“1.94万”，完成率100%，产出成本得分为5分。</w:t>
      </w:r>
    </w:p>
    <w:p w14:paraId="09422607">
      <w:pPr>
        <w:spacing w:line="360" w:lineRule="auto"/>
        <w:ind w:firstLine="560"/>
        <w:rPr>
          <w:rFonts w:ascii="仿宋_GB2312"/>
          <w:b/>
          <w:bCs/>
          <w:color w:val="auto"/>
          <w:szCs w:val="28"/>
          <w:highlight w:val="none"/>
        </w:rPr>
      </w:pPr>
      <w:r>
        <w:rPr>
          <w:rFonts w:hint="eastAsia" w:ascii="仿宋_GB2312"/>
          <w:b/>
          <w:bCs/>
          <w:color w:val="auto"/>
          <w:szCs w:val="28"/>
          <w:highlight w:val="none"/>
        </w:rPr>
        <w:t>绩效目标中共有成本指标3个，完成3个，故实际完成率得分为15分。</w:t>
      </w:r>
    </w:p>
    <w:p w14:paraId="3655C77C">
      <w:pPr>
        <w:autoSpaceDE w:val="0"/>
        <w:spacing w:line="600" w:lineRule="exact"/>
        <w:ind w:firstLine="562"/>
        <w:rPr>
          <w:rFonts w:ascii="仿宋_GB2312" w:hAnsi="仿宋" w:cs="宋体"/>
          <w:b/>
          <w:color w:val="auto"/>
          <w:kern w:val="0"/>
          <w:szCs w:val="28"/>
          <w:highlight w:val="none"/>
        </w:rPr>
      </w:pPr>
      <w:r>
        <w:rPr>
          <w:rFonts w:hint="eastAsia" w:ascii="仿宋_GB2312" w:hAnsi="仿宋" w:cs="宋体"/>
          <w:b/>
          <w:color w:val="auto"/>
          <w:kern w:val="0"/>
          <w:szCs w:val="28"/>
          <w:highlight w:val="none"/>
        </w:rPr>
        <w:t>综上，项目产出指标满分40分，得分</w:t>
      </w:r>
      <w:r>
        <w:rPr>
          <w:rFonts w:hint="eastAsia" w:ascii="仿宋_GB2312"/>
          <w:color w:val="auto"/>
          <w:szCs w:val="28"/>
          <w:highlight w:val="none"/>
        </w:rPr>
        <w:t>40</w:t>
      </w:r>
      <w:r>
        <w:rPr>
          <w:rFonts w:hint="eastAsia" w:ascii="仿宋_GB2312" w:hAnsi="仿宋" w:cs="宋体"/>
          <w:b/>
          <w:color w:val="auto"/>
          <w:kern w:val="0"/>
          <w:szCs w:val="28"/>
          <w:highlight w:val="none"/>
        </w:rPr>
        <w:t>分。</w:t>
      </w:r>
    </w:p>
    <w:p w14:paraId="3540DF38">
      <w:pPr>
        <w:pStyle w:val="6"/>
        <w:ind w:firstLine="643"/>
        <w:rPr>
          <w:rFonts w:ascii="仿宋" w:hAnsi="仿宋" w:eastAsia="仿宋"/>
          <w:color w:val="auto"/>
          <w:highlight w:val="none"/>
          <w:lang w:bidi="en-US"/>
        </w:rPr>
      </w:pPr>
      <w:r>
        <w:rPr>
          <w:rFonts w:ascii="仿宋" w:hAnsi="仿宋" w:eastAsia="仿宋"/>
          <w:color w:val="auto"/>
          <w:highlight w:val="none"/>
          <w:lang w:bidi="en-US"/>
        </w:rPr>
        <w:t>（四）项目效益</w:t>
      </w:r>
      <w:bookmarkEnd w:id="52"/>
    </w:p>
    <w:p w14:paraId="1020DA99">
      <w:pPr>
        <w:spacing w:line="360" w:lineRule="auto"/>
        <w:ind w:firstLine="560"/>
        <w:rPr>
          <w:rFonts w:ascii="仿宋_GB2312"/>
          <w:color w:val="auto"/>
          <w:szCs w:val="28"/>
          <w:highlight w:val="none"/>
        </w:rPr>
      </w:pPr>
      <w:r>
        <w:rPr>
          <w:rFonts w:hint="eastAsia" w:ascii="仿宋_GB2312"/>
          <w:color w:val="auto"/>
          <w:szCs w:val="28"/>
          <w:highlight w:val="none"/>
        </w:rPr>
        <w:t>项目效益指标由</w:t>
      </w:r>
      <w:r>
        <w:rPr>
          <w:rFonts w:hint="eastAsia" w:ascii="仿宋_GB2312"/>
          <w:color w:val="auto"/>
          <w:szCs w:val="28"/>
          <w:highlight w:val="none"/>
          <w:lang w:val="en-US" w:eastAsia="zh-CN"/>
        </w:rPr>
        <w:t>1</w:t>
      </w:r>
      <w:r>
        <w:rPr>
          <w:rFonts w:hint="eastAsia" w:ascii="仿宋_GB2312"/>
          <w:color w:val="auto"/>
          <w:szCs w:val="28"/>
          <w:highlight w:val="none"/>
        </w:rPr>
        <w:t>个二级指标和</w:t>
      </w:r>
      <w:r>
        <w:rPr>
          <w:rFonts w:hint="eastAsia" w:ascii="仿宋_GB2312"/>
          <w:color w:val="auto"/>
          <w:szCs w:val="28"/>
          <w:highlight w:val="none"/>
          <w:lang w:val="en-US" w:eastAsia="zh-CN"/>
        </w:rPr>
        <w:t>1</w:t>
      </w:r>
      <w:r>
        <w:rPr>
          <w:rFonts w:hint="eastAsia" w:ascii="仿宋_GB2312"/>
          <w:color w:val="auto"/>
          <w:szCs w:val="28"/>
          <w:highlight w:val="none"/>
        </w:rPr>
        <w:t>个三级指标构成，权重为</w:t>
      </w:r>
      <w:r>
        <w:rPr>
          <w:rFonts w:hint="eastAsia" w:ascii="仿宋_GB2312"/>
          <w:color w:val="auto"/>
          <w:szCs w:val="28"/>
          <w:highlight w:val="none"/>
          <w:lang w:val="en-US" w:eastAsia="zh-CN"/>
        </w:rPr>
        <w:t>1</w:t>
      </w:r>
      <w:r>
        <w:rPr>
          <w:rFonts w:ascii="仿宋_GB2312"/>
          <w:color w:val="auto"/>
          <w:szCs w:val="28"/>
          <w:highlight w:val="none"/>
        </w:rPr>
        <w:t>0</w:t>
      </w:r>
      <w:r>
        <w:rPr>
          <w:rFonts w:hint="eastAsia" w:ascii="仿宋_GB2312"/>
          <w:color w:val="auto"/>
          <w:szCs w:val="28"/>
          <w:highlight w:val="none"/>
        </w:rPr>
        <w:t>分，实际得分</w:t>
      </w:r>
      <w:r>
        <w:rPr>
          <w:rFonts w:hint="eastAsia" w:ascii="仿宋_GB2312"/>
          <w:color w:val="auto"/>
          <w:szCs w:val="28"/>
          <w:highlight w:val="none"/>
          <w:lang w:val="en-US" w:eastAsia="zh-CN"/>
        </w:rPr>
        <w:t>1</w:t>
      </w:r>
      <w:r>
        <w:rPr>
          <w:rFonts w:hint="eastAsia" w:ascii="仿宋_GB2312"/>
          <w:color w:val="auto"/>
          <w:szCs w:val="28"/>
          <w:highlight w:val="none"/>
        </w:rPr>
        <w:t>0分。</w:t>
      </w:r>
      <w:r>
        <w:rPr>
          <w:rFonts w:ascii="仿宋_GB2312"/>
          <w:color w:val="auto"/>
          <w:szCs w:val="28"/>
          <w:highlight w:val="none"/>
        </w:rPr>
        <w:t xml:space="preserve"> </w:t>
      </w:r>
    </w:p>
    <w:p w14:paraId="5ACFC0BA">
      <w:pPr>
        <w:spacing w:line="360" w:lineRule="auto"/>
        <w:ind w:firstLine="562"/>
        <w:rPr>
          <w:rFonts w:ascii="仿宋_GB2312"/>
          <w:color w:val="auto"/>
          <w:szCs w:val="28"/>
          <w:highlight w:val="none"/>
        </w:rPr>
      </w:pPr>
      <w:r>
        <w:rPr>
          <w:rFonts w:hint="eastAsia" w:ascii="仿宋_GB2312"/>
          <w:b/>
          <w:bCs/>
          <w:color w:val="auto"/>
          <w:szCs w:val="28"/>
          <w:highlight w:val="none"/>
        </w:rPr>
        <w:t>社会效益指标</w:t>
      </w:r>
      <w:r>
        <w:rPr>
          <w:rFonts w:hint="eastAsia" w:ascii="仿宋_GB2312"/>
          <w:color w:val="auto"/>
          <w:szCs w:val="28"/>
          <w:highlight w:val="none"/>
        </w:rPr>
        <w:t>：</w:t>
      </w:r>
    </w:p>
    <w:p w14:paraId="1DAB0F3B">
      <w:pPr>
        <w:spacing w:line="360" w:lineRule="auto"/>
        <w:ind w:firstLine="560"/>
        <w:rPr>
          <w:rFonts w:hint="eastAsia" w:ascii="仿宋_GB2312"/>
          <w:color w:val="auto"/>
          <w:szCs w:val="28"/>
          <w:highlight w:val="none"/>
        </w:rPr>
      </w:pPr>
      <w:r>
        <w:rPr>
          <w:rFonts w:hint="eastAsia" w:ascii="仿宋_GB2312"/>
          <w:color w:val="auto"/>
          <w:szCs w:val="28"/>
          <w:highlight w:val="none"/>
        </w:rPr>
        <w:t>评价指标“有效提高商会党建各项工作”，指标值：有效提高，实际完成值：完全达到预期。本项目的实施</w:t>
      </w:r>
      <w:r>
        <w:rPr>
          <w:rFonts w:ascii="仿宋_GB2312"/>
          <w:color w:val="auto"/>
          <w:szCs w:val="28"/>
          <w:highlight w:val="none"/>
        </w:rPr>
        <w:t>以党建促会建共发展为目标，推动商会党建各项措施落实落地。一是强化“两个覆盖”。新成立党支部2个，现有42个直属商会党支部，联合党支部10个，商会党组织和党的工作覆盖率已达</w:t>
      </w:r>
      <w:r>
        <w:rPr>
          <w:rFonts w:hint="eastAsia" w:ascii="仿宋_GB2312"/>
          <w:color w:val="auto"/>
          <w:szCs w:val="28"/>
          <w:highlight w:val="none"/>
          <w:lang w:eastAsia="zh-CN"/>
        </w:rPr>
        <w:t>95%</w:t>
      </w:r>
      <w:r>
        <w:rPr>
          <w:rFonts w:ascii="仿宋_GB2312"/>
          <w:color w:val="auto"/>
          <w:szCs w:val="28"/>
          <w:highlight w:val="none"/>
        </w:rPr>
        <w:t>。二是强化典型引领。积极开展市级两新组织“五个好”党支部示范点推荐评选工作，经过严格评比和筛选推荐2个党支部作为市级两新工委“五个好”党支部示范点，7个党支部被评为本级“五个好”党支部。三是强化培训指导。修订完善了《向商会党支部选派党建指导员制度》，选取7名机关党员与7个商会党支部“结对子”，通过开展现场指导、座谈交流等方式，推动商会党建与商会中心工作有机融合，共同发展；</w:t>
      </w:r>
    </w:p>
    <w:p w14:paraId="73948370">
      <w:pPr>
        <w:spacing w:line="360" w:lineRule="auto"/>
        <w:ind w:firstLine="562"/>
        <w:rPr>
          <w:rFonts w:ascii="仿宋_GB2312"/>
          <w:color w:val="auto"/>
          <w:szCs w:val="28"/>
          <w:highlight w:val="none"/>
        </w:rPr>
      </w:pPr>
      <w:r>
        <w:rPr>
          <w:rFonts w:hint="eastAsia" w:ascii="仿宋_GB2312"/>
          <w:b/>
          <w:bCs/>
          <w:color w:val="auto"/>
          <w:szCs w:val="28"/>
          <w:highlight w:val="none"/>
        </w:rPr>
        <w:t>生态效益指标</w:t>
      </w:r>
      <w:r>
        <w:rPr>
          <w:rFonts w:hint="eastAsia" w:ascii="仿宋_GB2312"/>
          <w:color w:val="auto"/>
          <w:szCs w:val="28"/>
          <w:highlight w:val="none"/>
        </w:rPr>
        <w:t>：不适用。</w:t>
      </w:r>
    </w:p>
    <w:p w14:paraId="66823D73">
      <w:pPr>
        <w:spacing w:line="360" w:lineRule="auto"/>
        <w:ind w:firstLine="562"/>
        <w:rPr>
          <w:rFonts w:ascii="仿宋_GB2312" w:hAnsi="仿宋" w:cs="宋体"/>
          <w:b/>
          <w:color w:val="auto"/>
          <w:kern w:val="0"/>
          <w:szCs w:val="28"/>
          <w:highlight w:val="none"/>
        </w:rPr>
      </w:pPr>
      <w:bookmarkStart w:id="53" w:name="_Toc196487566"/>
      <w:r>
        <w:rPr>
          <w:rFonts w:hint="eastAsia" w:ascii="仿宋_GB2312" w:hAnsi="仿宋" w:cs="宋体"/>
          <w:b/>
          <w:color w:val="auto"/>
          <w:kern w:val="0"/>
          <w:szCs w:val="28"/>
          <w:highlight w:val="none"/>
        </w:rPr>
        <w:t>该指标满分</w:t>
      </w:r>
      <w:r>
        <w:rPr>
          <w:rFonts w:ascii="仿宋_GB2312" w:hAnsi="仿宋" w:cs="宋体"/>
          <w:b/>
          <w:color w:val="auto"/>
          <w:kern w:val="0"/>
          <w:szCs w:val="28"/>
          <w:highlight w:val="none"/>
        </w:rPr>
        <w:t>10</w:t>
      </w:r>
      <w:r>
        <w:rPr>
          <w:rFonts w:hint="eastAsia" w:ascii="仿宋_GB2312" w:hAnsi="仿宋" w:cs="宋体"/>
          <w:b/>
          <w:color w:val="auto"/>
          <w:kern w:val="0"/>
          <w:szCs w:val="28"/>
          <w:highlight w:val="none"/>
        </w:rPr>
        <w:t>分，得分1</w:t>
      </w:r>
      <w:r>
        <w:rPr>
          <w:rFonts w:ascii="仿宋_GB2312" w:hAnsi="仿宋" w:cs="宋体"/>
          <w:b/>
          <w:color w:val="auto"/>
          <w:kern w:val="0"/>
          <w:szCs w:val="28"/>
          <w:highlight w:val="none"/>
        </w:rPr>
        <w:t>0</w:t>
      </w:r>
      <w:r>
        <w:rPr>
          <w:rFonts w:hint="eastAsia" w:ascii="仿宋_GB2312" w:hAnsi="仿宋" w:cs="宋体"/>
          <w:b/>
          <w:color w:val="auto"/>
          <w:kern w:val="0"/>
          <w:szCs w:val="28"/>
          <w:highlight w:val="none"/>
        </w:rPr>
        <w:t>分。</w:t>
      </w:r>
    </w:p>
    <w:p w14:paraId="360D5A75">
      <w:pPr>
        <w:pStyle w:val="6"/>
        <w:ind w:firstLine="643"/>
        <w:rPr>
          <w:rFonts w:ascii="仿宋" w:hAnsi="仿宋" w:eastAsia="仿宋"/>
          <w:color w:val="auto"/>
          <w:highlight w:val="none"/>
          <w:lang w:bidi="en-US"/>
        </w:rPr>
      </w:pPr>
      <w:r>
        <w:rPr>
          <w:rFonts w:hint="eastAsia" w:ascii="仿宋" w:hAnsi="仿宋" w:eastAsia="仿宋"/>
          <w:color w:val="auto"/>
          <w:highlight w:val="none"/>
          <w:lang w:bidi="en-US"/>
        </w:rPr>
        <w:t>（五）</w:t>
      </w:r>
      <w:r>
        <w:rPr>
          <w:rFonts w:ascii="仿宋" w:hAnsi="仿宋" w:eastAsia="仿宋"/>
          <w:color w:val="auto"/>
          <w:highlight w:val="none"/>
          <w:lang w:bidi="en-US"/>
        </w:rPr>
        <w:t>满意度指标完成情况分析</w:t>
      </w:r>
      <w:bookmarkEnd w:id="53"/>
    </w:p>
    <w:p w14:paraId="7428944C">
      <w:pPr>
        <w:spacing w:line="360" w:lineRule="auto"/>
        <w:ind w:firstLine="562"/>
        <w:rPr>
          <w:rFonts w:ascii="仿宋_GB2312"/>
          <w:b/>
          <w:bCs/>
          <w:color w:val="auto"/>
          <w:szCs w:val="28"/>
          <w:highlight w:val="none"/>
        </w:rPr>
      </w:pPr>
      <w:r>
        <w:rPr>
          <w:rFonts w:hint="eastAsia" w:ascii="仿宋_GB2312"/>
          <w:b/>
          <w:bCs/>
          <w:color w:val="auto"/>
          <w:szCs w:val="28"/>
          <w:highlight w:val="none"/>
        </w:rPr>
        <w:t>（</w:t>
      </w:r>
      <w:r>
        <w:rPr>
          <w:rFonts w:ascii="仿宋_GB2312"/>
          <w:b/>
          <w:bCs/>
          <w:color w:val="auto"/>
          <w:szCs w:val="28"/>
          <w:highlight w:val="none"/>
        </w:rPr>
        <w:t>1</w:t>
      </w:r>
      <w:r>
        <w:rPr>
          <w:rFonts w:hint="eastAsia" w:ascii="仿宋_GB2312"/>
          <w:b/>
          <w:bCs/>
          <w:color w:val="auto"/>
          <w:szCs w:val="28"/>
          <w:highlight w:val="none"/>
        </w:rPr>
        <w:t>）满意度指标</w:t>
      </w:r>
    </w:p>
    <w:p w14:paraId="75713EB2">
      <w:pPr>
        <w:spacing w:line="360" w:lineRule="auto"/>
        <w:ind w:firstLine="562"/>
        <w:rPr>
          <w:rFonts w:hint="eastAsia" w:ascii="仿宋_GB2312"/>
          <w:color w:val="auto"/>
          <w:szCs w:val="28"/>
          <w:highlight w:val="none"/>
        </w:rPr>
      </w:pPr>
      <w:bookmarkStart w:id="54" w:name="_Toc67911617"/>
      <w:bookmarkStart w:id="55" w:name="_Toc196487567"/>
      <w:r>
        <w:rPr>
          <w:rFonts w:hint="eastAsia" w:ascii="仿宋_GB2312"/>
          <w:b/>
          <w:bCs/>
          <w:color w:val="auto"/>
          <w:szCs w:val="28"/>
          <w:highlight w:val="none"/>
        </w:rPr>
        <w:t>群众满意度：</w:t>
      </w:r>
      <w:r>
        <w:rPr>
          <w:rFonts w:hint="eastAsia" w:ascii="仿宋_GB2312"/>
          <w:color w:val="auto"/>
          <w:szCs w:val="28"/>
          <w:highlight w:val="none"/>
        </w:rPr>
        <w:t>评价指标“服务对象满意度”，指标值：≥85%，实际完成值：93%，完成率109.41%，党建工作部通过设置问卷调查的方式进行考评评价，共计调查样本总量为30个样本，有效调查问卷30份，经统计“服务对象满意度”的平均值为93%。故满意度指标得分为10分。</w:t>
      </w:r>
    </w:p>
    <w:p w14:paraId="4470A574">
      <w:pPr>
        <w:spacing w:line="360" w:lineRule="auto"/>
        <w:ind w:firstLine="562"/>
        <w:rPr>
          <w:rFonts w:ascii="仿宋_GB2312" w:hAnsi="仿宋" w:cs="宋体"/>
          <w:b/>
          <w:color w:val="auto"/>
          <w:kern w:val="0"/>
          <w:szCs w:val="28"/>
          <w:highlight w:val="none"/>
        </w:rPr>
      </w:pPr>
      <w:r>
        <w:rPr>
          <w:rFonts w:hint="eastAsia" w:ascii="仿宋_GB2312" w:hAnsi="仿宋" w:cs="宋体"/>
          <w:b/>
          <w:color w:val="auto"/>
          <w:kern w:val="0"/>
          <w:szCs w:val="28"/>
          <w:highlight w:val="none"/>
        </w:rPr>
        <w:t>该指标满分</w:t>
      </w:r>
      <w:r>
        <w:rPr>
          <w:rFonts w:ascii="仿宋_GB2312" w:hAnsi="仿宋" w:cs="宋体"/>
          <w:b/>
          <w:color w:val="auto"/>
          <w:kern w:val="0"/>
          <w:szCs w:val="28"/>
          <w:highlight w:val="none"/>
        </w:rPr>
        <w:t>10</w:t>
      </w:r>
      <w:r>
        <w:rPr>
          <w:rFonts w:hint="eastAsia" w:ascii="仿宋_GB2312" w:hAnsi="仿宋" w:cs="宋体"/>
          <w:b/>
          <w:color w:val="auto"/>
          <w:kern w:val="0"/>
          <w:szCs w:val="28"/>
          <w:highlight w:val="none"/>
        </w:rPr>
        <w:t>分，得分1</w:t>
      </w:r>
      <w:r>
        <w:rPr>
          <w:rFonts w:ascii="仿宋_GB2312" w:hAnsi="仿宋" w:cs="宋体"/>
          <w:b/>
          <w:color w:val="auto"/>
          <w:kern w:val="0"/>
          <w:szCs w:val="28"/>
          <w:highlight w:val="none"/>
        </w:rPr>
        <w:t>0</w:t>
      </w:r>
      <w:r>
        <w:rPr>
          <w:rFonts w:hint="eastAsia" w:ascii="仿宋_GB2312" w:hAnsi="仿宋" w:cs="宋体"/>
          <w:b/>
          <w:color w:val="auto"/>
          <w:kern w:val="0"/>
          <w:szCs w:val="28"/>
          <w:highlight w:val="none"/>
        </w:rPr>
        <w:t>分。</w:t>
      </w:r>
    </w:p>
    <w:p w14:paraId="73DEEDED">
      <w:pPr>
        <w:autoSpaceDE w:val="0"/>
        <w:spacing w:line="600" w:lineRule="exact"/>
        <w:ind w:firstLine="562"/>
        <w:rPr>
          <w:rFonts w:hint="eastAsia" w:ascii="仿宋_GB2312" w:hAnsi="仿宋" w:cs="宋体"/>
          <w:b/>
          <w:color w:val="auto"/>
          <w:kern w:val="0"/>
          <w:szCs w:val="28"/>
          <w:highlight w:val="none"/>
        </w:rPr>
      </w:pPr>
      <w:r>
        <w:rPr>
          <w:rFonts w:hint="eastAsia" w:ascii="仿宋_GB2312" w:hAnsi="仿宋" w:cs="宋体"/>
          <w:b/>
          <w:color w:val="auto"/>
          <w:kern w:val="0"/>
          <w:szCs w:val="28"/>
          <w:highlight w:val="none"/>
        </w:rPr>
        <w:t>综上，</w:t>
      </w:r>
      <w:r>
        <w:rPr>
          <w:rFonts w:hint="eastAsia" w:ascii="仿宋_GB2312" w:hAnsi="仿宋" w:cs="宋体"/>
          <w:b/>
          <w:color w:val="auto"/>
          <w:kern w:val="0"/>
          <w:szCs w:val="28"/>
          <w:highlight w:val="none"/>
          <w:lang w:val="en-US" w:eastAsia="zh-CN"/>
        </w:rPr>
        <w:t>满意度</w:t>
      </w:r>
      <w:r>
        <w:rPr>
          <w:rFonts w:hint="eastAsia" w:ascii="仿宋_GB2312" w:hAnsi="仿宋" w:cs="宋体"/>
          <w:b/>
          <w:color w:val="auto"/>
          <w:kern w:val="0"/>
          <w:szCs w:val="28"/>
          <w:highlight w:val="none"/>
        </w:rPr>
        <w:t>指标满分</w:t>
      </w:r>
      <w:r>
        <w:rPr>
          <w:rFonts w:hint="eastAsia" w:ascii="仿宋_GB2312" w:hAnsi="仿宋" w:cs="宋体"/>
          <w:b/>
          <w:color w:val="auto"/>
          <w:kern w:val="0"/>
          <w:szCs w:val="28"/>
          <w:highlight w:val="none"/>
          <w:lang w:val="en-US" w:eastAsia="zh-CN"/>
        </w:rPr>
        <w:t>10</w:t>
      </w:r>
      <w:r>
        <w:rPr>
          <w:rFonts w:hint="eastAsia" w:ascii="仿宋_GB2312" w:hAnsi="仿宋" w:cs="宋体"/>
          <w:b/>
          <w:color w:val="auto"/>
          <w:kern w:val="0"/>
          <w:szCs w:val="28"/>
          <w:highlight w:val="none"/>
        </w:rPr>
        <w:t>分，得分</w:t>
      </w:r>
      <w:r>
        <w:rPr>
          <w:rFonts w:hint="eastAsia" w:ascii="仿宋_GB2312" w:hAnsi="仿宋" w:cs="宋体"/>
          <w:b/>
          <w:color w:val="auto"/>
          <w:kern w:val="0"/>
          <w:szCs w:val="28"/>
          <w:highlight w:val="none"/>
          <w:lang w:val="en-US" w:eastAsia="zh-CN"/>
        </w:rPr>
        <w:t>10</w:t>
      </w:r>
      <w:r>
        <w:rPr>
          <w:rFonts w:hint="eastAsia" w:ascii="仿宋_GB2312" w:hAnsi="仿宋" w:cs="宋体"/>
          <w:b/>
          <w:color w:val="auto"/>
          <w:kern w:val="0"/>
          <w:szCs w:val="28"/>
          <w:highlight w:val="none"/>
        </w:rPr>
        <w:t>分。</w:t>
      </w:r>
    </w:p>
    <w:p w14:paraId="64BFCDDB">
      <w:pPr>
        <w:pStyle w:val="5"/>
        <w:ind w:firstLine="0" w:firstLineChars="0"/>
        <w:jc w:val="left"/>
        <w:rPr>
          <w:rFonts w:ascii="仿宋" w:hAnsi="仿宋" w:eastAsia="仿宋"/>
          <w:color w:val="auto"/>
          <w:sz w:val="36"/>
          <w:szCs w:val="36"/>
          <w:highlight w:val="none"/>
          <w:lang w:bidi="en-US"/>
        </w:rPr>
      </w:pPr>
      <w:r>
        <w:rPr>
          <w:rFonts w:hint="eastAsia" w:ascii="仿宋" w:hAnsi="仿宋" w:eastAsia="仿宋"/>
          <w:color w:val="auto"/>
          <w:sz w:val="36"/>
          <w:szCs w:val="36"/>
          <w:highlight w:val="none"/>
          <w:lang w:bidi="en-US"/>
        </w:rPr>
        <w:t>五、主要经验及做法、存在的问题及原因分析</w:t>
      </w:r>
      <w:bookmarkEnd w:id="54"/>
      <w:bookmarkEnd w:id="55"/>
    </w:p>
    <w:p w14:paraId="1153A477">
      <w:pPr>
        <w:pStyle w:val="6"/>
        <w:ind w:firstLine="643"/>
        <w:rPr>
          <w:rFonts w:ascii="仿宋" w:hAnsi="仿宋" w:eastAsia="仿宋"/>
          <w:color w:val="auto"/>
          <w:highlight w:val="none"/>
          <w:lang w:bidi="en-US"/>
        </w:rPr>
      </w:pPr>
      <w:bookmarkStart w:id="56" w:name="_Toc67911618"/>
      <w:bookmarkStart w:id="57" w:name="_Toc196487568"/>
      <w:r>
        <w:rPr>
          <w:rFonts w:hint="eastAsia" w:ascii="仿宋" w:hAnsi="仿宋" w:eastAsia="仿宋"/>
          <w:color w:val="auto"/>
          <w:highlight w:val="none"/>
          <w:lang w:bidi="en-US"/>
        </w:rPr>
        <w:t>（一）主要经验及做法</w:t>
      </w:r>
      <w:bookmarkEnd w:id="56"/>
      <w:bookmarkEnd w:id="57"/>
    </w:p>
    <w:p w14:paraId="7763A477">
      <w:pPr>
        <w:spacing w:line="360" w:lineRule="auto"/>
        <w:ind w:firstLine="560"/>
        <w:rPr>
          <w:rFonts w:ascii="仿宋_GB2312"/>
          <w:bCs/>
          <w:color w:val="auto"/>
          <w:szCs w:val="28"/>
          <w:highlight w:val="none"/>
        </w:rPr>
      </w:pPr>
      <w:bookmarkStart w:id="58" w:name="_Toc196487569"/>
      <w:r>
        <w:rPr>
          <w:rFonts w:hint="eastAsia" w:ascii="仿宋_GB2312"/>
          <w:color w:val="auto"/>
          <w:szCs w:val="28"/>
          <w:highlight w:val="none"/>
        </w:rPr>
        <w:t>1、</w:t>
      </w:r>
      <w:r>
        <w:rPr>
          <w:rFonts w:ascii="仿宋_GB2312"/>
          <w:bCs/>
          <w:color w:val="auto"/>
          <w:szCs w:val="28"/>
          <w:highlight w:val="none"/>
        </w:rPr>
        <w:t>扎实推进党的二十届三中全会和自治区党委、市委全会精神的学习和宣传。把学习贯彻党的二十大、二十届二中、三中全会、自治区党委、市委全会精神作为重大政治任务，推动学习宣传贯彻不断走深、走心、走实。开展以“党的二十届三中全会精神、自治区党委全会、市委全会精神解读”为主要内容，通过组织开展“企业家大讲堂”“上门送学”等方式，多渠道、多途径开展经常性党的理念和政策宣传宣讲</w:t>
      </w:r>
      <w:r>
        <w:rPr>
          <w:rFonts w:hint="eastAsia" w:ascii="仿宋_GB2312"/>
          <w:bCs/>
          <w:color w:val="auto"/>
          <w:szCs w:val="28"/>
          <w:highlight w:val="none"/>
        </w:rPr>
        <w:t>，不断增强中华民族共同体意识</w:t>
      </w:r>
      <w:r>
        <w:rPr>
          <w:rFonts w:ascii="仿宋_GB2312"/>
          <w:bCs/>
          <w:color w:val="auto"/>
          <w:szCs w:val="28"/>
          <w:highlight w:val="none"/>
        </w:rPr>
        <w:t>，以强信心为重点加强正面宣传和系统联动，切实提高全市工商联系统服务“两个健康”能力和水平。</w:t>
      </w:r>
    </w:p>
    <w:p w14:paraId="20F46AE1">
      <w:pPr>
        <w:spacing w:line="360" w:lineRule="auto"/>
        <w:ind w:firstLine="560"/>
        <w:rPr>
          <w:rFonts w:ascii="仿宋_GB2312"/>
          <w:bCs/>
          <w:color w:val="auto"/>
          <w:szCs w:val="28"/>
          <w:highlight w:val="none"/>
        </w:rPr>
      </w:pPr>
      <w:r>
        <w:rPr>
          <w:rFonts w:hint="eastAsia" w:ascii="仿宋_GB2312"/>
          <w:bCs/>
          <w:color w:val="auto"/>
          <w:szCs w:val="28"/>
          <w:highlight w:val="none"/>
        </w:rPr>
        <w:t>2、</w:t>
      </w:r>
      <w:r>
        <w:rPr>
          <w:rFonts w:ascii="仿宋_GB2312"/>
          <w:bCs/>
          <w:color w:val="auto"/>
          <w:szCs w:val="28"/>
          <w:highlight w:val="none"/>
        </w:rPr>
        <w:t>强化党建引领，促进商会党建与业务同频共振。一是积极探索在直属商会开展党建工作的有效方法和途径，运用线上和现场指导等方式灵活多样的组织党务工作者和会员企业负责人学习党的理论知识，2025年计划开展党务工作培训班2期，努力建设一支守信念、讲奉献、有本领、重品行的基层党组织带头人队伍。二是以 “五个好”党支部创建工作为目标，推动商会党建工作更加规范。通过选派党建工作指导员，结合商会业务工作强化对商会党建工作的具体指导、监督、宣传和服务，着力抓好党的组织和党的工作在商会的全覆盖，规范党的组织生活和党员教育管理。三是大力开展“党旗红、商会兴”等主题活动，评选表彰“支持党建工作的好会长”“五个好”商会党支部等，激励商会负责人积极主动支持党建工作，成为党建工作的热心人。</w:t>
      </w:r>
    </w:p>
    <w:p w14:paraId="761ADC0B">
      <w:pPr>
        <w:pStyle w:val="6"/>
        <w:ind w:firstLine="643"/>
        <w:rPr>
          <w:rFonts w:hint="eastAsia" w:ascii="仿宋" w:hAnsi="仿宋" w:eastAsia="仿宋"/>
          <w:color w:val="auto"/>
          <w:highlight w:val="none"/>
          <w:lang w:bidi="en-US"/>
        </w:rPr>
      </w:pPr>
      <w:r>
        <w:rPr>
          <w:rFonts w:hint="eastAsia" w:ascii="仿宋" w:hAnsi="仿宋" w:eastAsia="仿宋"/>
          <w:color w:val="auto"/>
          <w:highlight w:val="none"/>
          <w:lang w:bidi="en-US"/>
        </w:rPr>
        <w:t>（二）存在的问题及原因分析</w:t>
      </w:r>
      <w:bookmarkEnd w:id="58"/>
    </w:p>
    <w:p w14:paraId="6B4A7915">
      <w:pPr>
        <w:spacing w:line="360" w:lineRule="auto"/>
        <w:ind w:firstLine="560"/>
        <w:rPr>
          <w:rFonts w:ascii="仿宋_GB2312"/>
          <w:bCs/>
          <w:color w:val="auto"/>
          <w:szCs w:val="28"/>
          <w:highlight w:val="none"/>
        </w:rPr>
      </w:pPr>
      <w:r>
        <w:rPr>
          <w:rFonts w:hint="eastAsia" w:ascii="仿宋_GB2312"/>
          <w:bCs/>
          <w:color w:val="auto"/>
          <w:szCs w:val="28"/>
          <w:highlight w:val="none"/>
        </w:rPr>
        <w:t>1.部分绩效目标设定模糊。部分绩效目标设定时，缺乏清晰、量化的指标，导致难以准确衡量经费使用效果。</w:t>
      </w:r>
    </w:p>
    <w:p w14:paraId="251C0BF9">
      <w:pPr>
        <w:spacing w:line="360" w:lineRule="auto"/>
        <w:ind w:firstLine="560"/>
        <w:rPr>
          <w:rFonts w:ascii="仿宋_GB2312"/>
          <w:bCs/>
          <w:color w:val="auto"/>
          <w:szCs w:val="28"/>
          <w:highlight w:val="none"/>
        </w:rPr>
      </w:pPr>
      <w:r>
        <w:rPr>
          <w:rFonts w:hint="eastAsia" w:ascii="仿宋_GB2312"/>
          <w:bCs/>
          <w:color w:val="auto"/>
          <w:szCs w:val="28"/>
          <w:highlight w:val="none"/>
        </w:rPr>
        <w:t>2.重分配轻管理执行：多数精力放在争取经费分配上，对经费使用过程管理不足。</w:t>
      </w:r>
    </w:p>
    <w:p w14:paraId="57A91D44">
      <w:pPr>
        <w:spacing w:line="360" w:lineRule="auto"/>
        <w:ind w:firstLine="560"/>
        <w:rPr>
          <w:rFonts w:ascii="仿宋_GB2312"/>
          <w:bCs/>
          <w:color w:val="auto"/>
          <w:szCs w:val="28"/>
          <w:highlight w:val="none"/>
        </w:rPr>
      </w:pPr>
      <w:r>
        <w:rPr>
          <w:rFonts w:hint="eastAsia" w:ascii="仿宋_GB2312"/>
          <w:bCs/>
          <w:color w:val="auto"/>
          <w:szCs w:val="28"/>
          <w:highlight w:val="none"/>
        </w:rPr>
        <w:t>3.部分评价指标体系不完善：当前绩效评价指标多侧重经费合规性审查，对党建工作实际成效、党员和群众满意度等关键指标关注不足。如评价党建阵地建设经费时，仅考量场地建设和设备采购是否符合预算，忽略阵地使用频率、党员参与度等效果指标。</w:t>
      </w:r>
    </w:p>
    <w:p w14:paraId="7D883D4A">
      <w:pPr>
        <w:spacing w:line="360" w:lineRule="auto"/>
        <w:ind w:firstLine="560"/>
        <w:rPr>
          <w:color w:val="auto"/>
          <w:highlight w:val="none"/>
        </w:rPr>
      </w:pPr>
      <w:r>
        <w:rPr>
          <w:rFonts w:hint="eastAsia" w:ascii="仿宋_GB2312"/>
          <w:bCs/>
          <w:color w:val="auto"/>
          <w:szCs w:val="28"/>
          <w:highlight w:val="none"/>
        </w:rPr>
        <w:t>4.缺乏有效沟通反馈：绩效评价结果反馈机制缺失，评价结束后，相关部门未及时将结果反馈给非公党建工作部，无法得知经费使用存在的问题，难以及时整改，影响绩效提升。</w:t>
      </w:r>
    </w:p>
    <w:p w14:paraId="1B073506">
      <w:pPr>
        <w:pStyle w:val="5"/>
        <w:numPr>
          <w:ilvl w:val="0"/>
          <w:numId w:val="2"/>
        </w:numPr>
        <w:ind w:firstLine="0" w:firstLineChars="0"/>
        <w:jc w:val="left"/>
        <w:rPr>
          <w:rFonts w:ascii="仿宋" w:hAnsi="仿宋" w:eastAsia="仿宋"/>
          <w:color w:val="auto"/>
          <w:sz w:val="36"/>
          <w:szCs w:val="36"/>
          <w:highlight w:val="none"/>
          <w:lang w:bidi="en-US"/>
        </w:rPr>
      </w:pPr>
      <w:bookmarkStart w:id="59" w:name="_Toc67911620"/>
      <w:bookmarkStart w:id="60" w:name="_Toc196487570"/>
      <w:bookmarkStart w:id="61" w:name="_Toc67911619"/>
      <w:r>
        <w:rPr>
          <w:rFonts w:hint="eastAsia" w:ascii="仿宋" w:hAnsi="仿宋" w:eastAsia="仿宋"/>
          <w:color w:val="auto"/>
          <w:sz w:val="36"/>
          <w:szCs w:val="36"/>
          <w:highlight w:val="none"/>
          <w:lang w:bidi="en-US"/>
        </w:rPr>
        <w:t>有关建议</w:t>
      </w:r>
      <w:bookmarkEnd w:id="59"/>
    </w:p>
    <w:p w14:paraId="21FD93D3">
      <w:pPr>
        <w:spacing w:line="360" w:lineRule="auto"/>
        <w:ind w:firstLine="560"/>
        <w:rPr>
          <w:rFonts w:hint="eastAsia" w:ascii="仿宋_GB2312"/>
          <w:bCs/>
          <w:color w:val="auto"/>
          <w:szCs w:val="28"/>
          <w:highlight w:val="none"/>
        </w:rPr>
      </w:pPr>
      <w:r>
        <w:rPr>
          <w:rFonts w:hint="eastAsia" w:ascii="仿宋_GB2312"/>
          <w:bCs/>
          <w:color w:val="auto"/>
          <w:szCs w:val="28"/>
          <w:highlight w:val="none"/>
        </w:rPr>
        <w:t>1</w:t>
      </w:r>
      <w:r>
        <w:rPr>
          <w:rFonts w:hint="eastAsia" w:ascii="仿宋_GB2312"/>
          <w:bCs/>
          <w:color w:val="auto"/>
          <w:szCs w:val="28"/>
          <w:highlight w:val="none"/>
          <w:lang w:val="en-US" w:eastAsia="zh-CN"/>
        </w:rPr>
        <w:t>.</w:t>
      </w:r>
      <w:r>
        <w:rPr>
          <w:rFonts w:hint="eastAsia" w:ascii="仿宋_GB2312"/>
          <w:bCs/>
          <w:color w:val="auto"/>
          <w:szCs w:val="28"/>
          <w:highlight w:val="none"/>
        </w:rPr>
        <w:t>优化绩效目标设定。细化目标内容：要求党建工作部门在制定党建经费项目绩效目标时，将定性目标转化为定量和定性相结合的具体目标。比如党员培训，明确培训课程不少于多少次，培训后党员理论知识考核通过率达到百分之多少等量化指标，以及党员思想觉悟提升、工作作风改善等定性描述，确保目标可衡量、可考核。</w:t>
      </w:r>
    </w:p>
    <w:p w14:paraId="00177390">
      <w:pPr>
        <w:spacing w:line="360" w:lineRule="auto"/>
        <w:ind w:firstLine="560"/>
        <w:rPr>
          <w:rFonts w:hint="eastAsia" w:ascii="仿宋_GB2312"/>
          <w:bCs/>
          <w:color w:val="auto"/>
          <w:szCs w:val="28"/>
          <w:highlight w:val="none"/>
        </w:rPr>
      </w:pPr>
      <w:r>
        <w:rPr>
          <w:rFonts w:hint="eastAsia" w:ascii="仿宋_GB2312"/>
          <w:bCs/>
          <w:color w:val="auto"/>
          <w:szCs w:val="28"/>
          <w:highlight w:val="none"/>
        </w:rPr>
        <w:t>2</w:t>
      </w:r>
      <w:r>
        <w:rPr>
          <w:rFonts w:hint="eastAsia" w:ascii="仿宋_GB2312"/>
          <w:bCs/>
          <w:color w:val="auto"/>
          <w:szCs w:val="28"/>
          <w:highlight w:val="none"/>
          <w:lang w:val="en-US" w:eastAsia="zh-CN"/>
        </w:rPr>
        <w:t>.</w:t>
      </w:r>
      <w:r>
        <w:rPr>
          <w:rFonts w:hint="eastAsia" w:ascii="仿宋_GB2312"/>
          <w:bCs/>
          <w:color w:val="auto"/>
          <w:szCs w:val="28"/>
          <w:highlight w:val="none"/>
        </w:rPr>
        <w:t>强化经费使用管理。第一，完善预算编制流程，预算执行定期报告，对偏离预算的支出及时调整。第二，规范经费流向。加强对经费使用全过程的监督，利用信息化手段记录经费流向，确保每一笔支出都合规、透明。</w:t>
      </w:r>
    </w:p>
    <w:p w14:paraId="66010E5D">
      <w:pPr>
        <w:spacing w:line="360" w:lineRule="auto"/>
        <w:ind w:firstLine="560"/>
        <w:rPr>
          <w:rFonts w:hint="eastAsia" w:ascii="仿宋_GB2312"/>
          <w:bCs/>
          <w:color w:val="auto"/>
          <w:szCs w:val="28"/>
          <w:highlight w:val="none"/>
        </w:rPr>
      </w:pPr>
      <w:r>
        <w:rPr>
          <w:rFonts w:hint="eastAsia" w:ascii="仿宋_GB2312"/>
          <w:bCs/>
          <w:color w:val="auto"/>
          <w:szCs w:val="28"/>
          <w:highlight w:val="none"/>
        </w:rPr>
        <w:t>3</w:t>
      </w:r>
      <w:r>
        <w:rPr>
          <w:rFonts w:hint="eastAsia" w:ascii="仿宋_GB2312"/>
          <w:bCs/>
          <w:color w:val="auto"/>
          <w:szCs w:val="28"/>
          <w:highlight w:val="none"/>
          <w:lang w:val="en-US" w:eastAsia="zh-CN"/>
        </w:rPr>
        <w:t>.</w:t>
      </w:r>
      <w:r>
        <w:rPr>
          <w:rFonts w:hint="eastAsia" w:ascii="仿宋_GB2312"/>
          <w:bCs/>
          <w:color w:val="auto"/>
          <w:szCs w:val="28"/>
          <w:highlight w:val="none"/>
        </w:rPr>
        <w:t>完善评价指标体系。根据工作发展和企业实际情况，每年对绩效评价指标体系进行一次全面评估和更新，确保指标体系能够准确反映党建经费项目的绩效情况。</w:t>
      </w:r>
    </w:p>
    <w:p w14:paraId="7B91F9AA">
      <w:pPr>
        <w:spacing w:line="360" w:lineRule="auto"/>
        <w:ind w:firstLine="560"/>
        <w:rPr>
          <w:rFonts w:hint="eastAsia" w:ascii="仿宋_GB2312"/>
          <w:bCs/>
          <w:color w:val="auto"/>
          <w:szCs w:val="28"/>
          <w:highlight w:val="none"/>
        </w:rPr>
      </w:pPr>
      <w:r>
        <w:rPr>
          <w:rFonts w:hint="eastAsia" w:ascii="仿宋_GB2312"/>
          <w:bCs/>
          <w:color w:val="auto"/>
          <w:szCs w:val="28"/>
          <w:highlight w:val="none"/>
        </w:rPr>
        <w:t>4、建立有效沟通反馈机制。绩效评价结束后，评价部门应在5个工作日内将评价结果反馈给各部门，同时提出具体的改进建议。各部门要针对反馈问题制定整改方案，并在规定时间内完成整改。</w:t>
      </w:r>
      <w:bookmarkEnd w:id="60"/>
    </w:p>
    <w:p w14:paraId="24BC26D3">
      <w:pPr>
        <w:pStyle w:val="5"/>
        <w:ind w:firstLine="0" w:firstLineChars="0"/>
        <w:jc w:val="left"/>
        <w:rPr>
          <w:rFonts w:ascii="仿宋" w:hAnsi="仿宋" w:eastAsia="仿宋"/>
          <w:color w:val="auto"/>
          <w:sz w:val="36"/>
          <w:szCs w:val="36"/>
          <w:highlight w:val="none"/>
          <w:lang w:bidi="en-US"/>
        </w:rPr>
      </w:pPr>
      <w:bookmarkStart w:id="62" w:name="_Toc196487571"/>
      <w:r>
        <w:rPr>
          <w:rFonts w:hint="eastAsia" w:ascii="仿宋" w:hAnsi="仿宋" w:eastAsia="仿宋"/>
          <w:color w:val="auto"/>
          <w:sz w:val="36"/>
          <w:szCs w:val="36"/>
          <w:highlight w:val="none"/>
          <w:lang w:bidi="en-US"/>
        </w:rPr>
        <w:t>七、其他需要说明的问题</w:t>
      </w:r>
      <w:bookmarkEnd w:id="61"/>
      <w:bookmarkEnd w:id="62"/>
    </w:p>
    <w:p w14:paraId="16F2E4C7">
      <w:pPr>
        <w:spacing w:line="360" w:lineRule="auto"/>
        <w:ind w:firstLine="560"/>
        <w:rPr>
          <w:rFonts w:hint="eastAsia" w:ascii="仿宋_GB2312"/>
          <w:szCs w:val="28"/>
        </w:rPr>
      </w:pPr>
      <w:r>
        <w:rPr>
          <w:rFonts w:hint="eastAsia" w:ascii="仿宋_GB2312"/>
          <w:szCs w:val="28"/>
        </w:rPr>
        <w:t>单位在项目安排上始终坚持以立项初衷为导向，确保项目实施不偏离目标。在项目规划阶段，单位对项目进行深入论证和评估，明确项目的目标、任务和预期效果。通过制定详细的项目实施方案，将项目目标分解为具体的工作任务，并落实到责任单位和责任人。</w:t>
      </w:r>
    </w:p>
    <w:p w14:paraId="6BDFAC44">
      <w:pPr>
        <w:spacing w:line="360" w:lineRule="auto"/>
        <w:ind w:firstLine="560"/>
        <w:rPr>
          <w:rFonts w:hint="eastAsia" w:ascii="仿宋_GB2312"/>
          <w:szCs w:val="28"/>
        </w:rPr>
      </w:pPr>
    </w:p>
    <w:p w14:paraId="2D55813B">
      <w:pPr>
        <w:spacing w:line="360" w:lineRule="auto"/>
        <w:ind w:firstLine="560"/>
        <w:rPr>
          <w:rFonts w:ascii="仿宋_GB2312"/>
          <w:color w:val="auto"/>
          <w:szCs w:val="28"/>
          <w:highlight w:val="none"/>
        </w:rPr>
      </w:pPr>
    </w:p>
    <w:sectPr>
      <w:headerReference r:id="rId13" w:type="default"/>
      <w:footerReference r:id="rId14" w:type="default"/>
      <w:footnotePr>
        <w:numFmt w:val="decimalEnclosedCircleChinese"/>
        <w:numRestart w:val="eachPage"/>
      </w:footnotePr>
      <w:type w:val="continuous"/>
      <w:pgSz w:w="11906" w:h="16838"/>
      <w:pgMar w:top="1440" w:right="1800" w:bottom="1440" w:left="1800" w:header="992"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A00002BF" w:usb1="38CF7CFA" w:usb2="00082016" w:usb3="00000000" w:csb0="00040001" w:csb1="00000000"/>
  </w:font>
  <w:font w:name="Gungsuh">
    <w:panose1 w:val="02030600000101010101"/>
    <w:charset w:val="81"/>
    <w:family w:val="roman"/>
    <w:pitch w:val="default"/>
    <w:sig w:usb0="B00002AF" w:usb1="69D77CFB" w:usb2="00000030" w:usb3="00000000" w:csb0="4008009F" w:csb1="DFD7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A7C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E429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F6C5">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182009"/>
      <w:docPartObj>
        <w:docPartGallery w:val="autotext"/>
      </w:docPartObj>
    </w:sdtPr>
    <w:sdtEndPr>
      <w:rPr>
        <w:rFonts w:hint="eastAsia" w:ascii="仿宋_GB2312" w:eastAsia="仿宋_GB2312"/>
        <w:sz w:val="21"/>
        <w:szCs w:val="21"/>
      </w:rPr>
    </w:sdtEndPr>
    <w:sdtContent>
      <w:p w14:paraId="418C4DC6">
        <w:pPr>
          <w:pStyle w:val="11"/>
          <w:ind w:firstLine="560"/>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1</w:t>
        </w:r>
        <w:r>
          <w:rPr>
            <w:rFonts w:hint="eastAsia" w:ascii="仿宋_GB2312" w:eastAsia="仿宋_GB2312"/>
            <w:sz w:val="21"/>
            <w:szCs w:val="21"/>
          </w:rPr>
          <w:fldChar w:fldCharType="end"/>
        </w:r>
      </w:p>
    </w:sdtContent>
  </w:sdt>
  <w:p w14:paraId="5F183087">
    <w:pPr>
      <w:pStyle w:val="11"/>
      <w:rPr>
        <w:rFonts w:ascii="仿宋_GB2312" w:eastAsia="仿宋_GB2312"/>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1836155"/>
      <w:docPartObj>
        <w:docPartGallery w:val="autotext"/>
      </w:docPartObj>
    </w:sdtPr>
    <w:sdtEndPr>
      <w:rPr>
        <w:rFonts w:hint="eastAsia" w:ascii="仿宋_GB2312" w:eastAsia="仿宋_GB2312"/>
        <w:sz w:val="21"/>
        <w:szCs w:val="21"/>
      </w:rPr>
    </w:sdtEndPr>
    <w:sdtContent>
      <w:p w14:paraId="48D0A952">
        <w:pPr>
          <w:pStyle w:val="11"/>
          <w:ind w:firstLine="560"/>
          <w:jc w:val="center"/>
          <w:rPr>
            <w:rFonts w:ascii="仿宋_GB2312" w:eastAsia="仿宋_GB2312"/>
            <w:sz w:val="21"/>
            <w:szCs w:val="21"/>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18</w:t>
        </w:r>
        <w:r>
          <w:rPr>
            <w:rFonts w:hint="eastAsia" w:ascii="仿宋_GB2312" w:eastAsia="仿宋_GB2312"/>
            <w:sz w:val="21"/>
            <w:szCs w:val="21"/>
          </w:rPr>
          <w:fldChar w:fldCharType="end"/>
        </w:r>
      </w:p>
    </w:sdtContent>
  </w:sdt>
  <w:p w14:paraId="3E9E8CE6">
    <w:pPr>
      <w:pStyle w:val="11"/>
      <w:rPr>
        <w:rFonts w:ascii="仿宋_GB2312" w:eastAsia="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ind w:firstLine="560"/>
      </w:pPr>
      <w:r>
        <w:separator/>
      </w:r>
    </w:p>
  </w:footnote>
  <w:footnote w:type="continuationSeparator" w:id="3">
    <w:p>
      <w:pPr>
        <w:ind w:firstLine="560"/>
      </w:pPr>
      <w:r>
        <w:continuationSeparator/>
      </w:r>
    </w:p>
  </w:footnote>
  <w:footnote w:id="0">
    <w:p w14:paraId="1E6AECA2">
      <w:pPr>
        <w:pStyle w:val="14"/>
        <w:ind w:firstLine="0" w:firstLineChars="0"/>
        <w:jc w:val="both"/>
        <w:rPr>
          <w:rFonts w:ascii="仿宋_GB2312"/>
        </w:rPr>
      </w:pPr>
      <w:r>
        <w:rPr>
          <w:rFonts w:hint="eastAsia" w:ascii="仿宋_GB2312"/>
        </w:rPr>
        <w:t>本次绩效评价结果实施百分制和四级分类，其中90（含）-100分为优、80（含）-90分为良、</w:t>
      </w:r>
      <w:r>
        <w:rPr>
          <w:rFonts w:ascii="仿宋_GB2312"/>
        </w:rPr>
        <w:t>7</w:t>
      </w:r>
      <w:r>
        <w:rPr>
          <w:rFonts w:hint="eastAsia" w:ascii="仿宋_GB2312"/>
        </w:rPr>
        <w:t>0（含）-80分为中、</w:t>
      </w:r>
      <w:r>
        <w:rPr>
          <w:rFonts w:ascii="仿宋_GB2312"/>
        </w:rPr>
        <w:t>7</w:t>
      </w:r>
      <w:r>
        <w:rPr>
          <w:rFonts w:hint="eastAsia" w:ascii="仿宋_GB2312"/>
        </w:rPr>
        <w:t>0分以下为差。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18E0B">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822BD">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1741">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4C70">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9821">
    <w:pPr>
      <w:pStyle w:val="12"/>
      <w:ind w:firstLine="560"/>
      <w:jc w:val="right"/>
      <w:rPr>
        <w:rFonts w:ascii="仿宋_GB2312" w:eastAsia="仿宋_GB2312"/>
        <w:sz w:val="21"/>
        <w:szCs w:val="21"/>
      </w:rPr>
    </w:pPr>
    <w:r>
      <w:rPr>
        <w:rFonts w:hint="eastAsia" w:ascii="仿宋_GB2312" w:eastAsia="仿宋_GB2312"/>
        <w:sz w:val="21"/>
        <w:szCs w:val="21"/>
      </w:rPr>
      <w:t>部门项目报告模板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E0B1D"/>
    <w:multiLevelType w:val="singleLevel"/>
    <w:tmpl w:val="641E0B1D"/>
    <w:lvl w:ilvl="0" w:tentative="0">
      <w:start w:val="6"/>
      <w:numFmt w:val="chineseCounting"/>
      <w:suff w:val="nothing"/>
      <w:lvlText w:val="%1、"/>
      <w:lvlJc w:val="left"/>
      <w:rPr>
        <w:rFonts w:hint="eastAsia"/>
      </w:rPr>
    </w:lvl>
  </w:abstractNum>
  <w:abstractNum w:abstractNumId="1">
    <w:nsid w:val="7340A131"/>
    <w:multiLevelType w:val="singleLevel"/>
    <w:tmpl w:val="7340A13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0"/>
  <w:bordersDoNotSurroundFooter w:val="0"/>
  <w:doNotTrackMoves/>
  <w:documentProtection w:enforcement="0"/>
  <w:defaultTabStop w:val="420"/>
  <w:drawingGridHorizontalSpacing w:val="140"/>
  <w:drawingGridVerticalSpacing w:val="38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762A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before="100" w:beforeLines="0" w:beforeAutospacing="1" w:afterLines="0"/>
      <w:ind w:left="0" w:firstLine="420" w:firstLineChars="200"/>
    </w:pPr>
    <w:rPr>
      <w:rFonts w:hint="default" w:ascii="Times New Roman" w:hAnsi="Times New Roman"/>
      <w:sz w:val="22"/>
    </w:rPr>
  </w:style>
  <w:style w:type="paragraph" w:styleId="3">
    <w:name w:val="Body Text Indent"/>
    <w:basedOn w:val="1"/>
    <w:next w:val="4"/>
    <w:link w:val="38"/>
    <w:unhideWhenUsed/>
    <w:qFormat/>
    <w:uiPriority w:val="0"/>
    <w:pPr>
      <w:adjustRightInd w:val="0"/>
      <w:snapToGrid w:val="0"/>
      <w:spacing w:beforeLines="0" w:after="120" w:afterLines="0"/>
      <w:ind w:left="420" w:leftChars="200"/>
      <w:jc w:val="left"/>
    </w:pPr>
    <w:rPr>
      <w:rFonts w:hint="default" w:ascii="Tahoma" w:hAnsi="Tahoma" w:eastAsia="微软雅黑"/>
      <w:kern w:val="0"/>
      <w:sz w:val="22"/>
    </w:rPr>
  </w:style>
  <w:style w:type="paragraph" w:customStyle="1" w:styleId="4">
    <w:name w:val="Char Char Char"/>
    <w:basedOn w:val="1"/>
    <w:qFormat/>
    <w:uiPriority w:val="0"/>
  </w:style>
  <w:style w:type="paragraph" w:styleId="8">
    <w:name w:val="toc 3"/>
    <w:basedOn w:val="1"/>
    <w:next w:val="1"/>
    <w:unhideWhenUsed/>
    <w:qFormat/>
    <w:uiPriority w:val="39"/>
    <w:pPr>
      <w:ind w:left="840" w:leftChars="400"/>
    </w:pPr>
  </w:style>
  <w:style w:type="paragraph" w:styleId="9">
    <w:name w:val="Date"/>
    <w:basedOn w:val="1"/>
    <w:next w:val="1"/>
    <w:link w:val="27"/>
    <w:semiHidden/>
    <w:unhideWhenUsed/>
    <w:qFormat/>
    <w:uiPriority w:val="99"/>
    <w:pPr>
      <w:ind w:left="100" w:leftChars="2500"/>
    </w:pPr>
  </w:style>
  <w:style w:type="paragraph" w:styleId="10">
    <w:name w:val="Balloon Text"/>
    <w:basedOn w:val="1"/>
    <w:link w:val="36"/>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ind w:firstLine="0" w:firstLineChars="0"/>
      <w:jc w:val="left"/>
    </w:pPr>
    <w:rPr>
      <w:rFonts w:asciiTheme="minorHAnsi" w:hAnsiTheme="minorHAnsi" w:eastAsiaTheme="minorEastAsia" w:cstheme="minorBidi"/>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ind w:firstLine="0" w:firstLineChars="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style>
  <w:style w:type="paragraph" w:styleId="14">
    <w:name w:val="footnote text"/>
    <w:basedOn w:val="1"/>
    <w:link w:val="29"/>
    <w:semiHidden/>
    <w:unhideWhenUsed/>
    <w:qFormat/>
    <w:uiPriority w:val="99"/>
    <w:pPr>
      <w:snapToGrid w:val="0"/>
      <w:jc w:val="left"/>
    </w:pPr>
    <w:rPr>
      <w:sz w:val="18"/>
      <w:szCs w:val="18"/>
    </w:rPr>
  </w:style>
  <w:style w:type="paragraph" w:styleId="15">
    <w:name w:val="toc 2"/>
    <w:basedOn w:val="1"/>
    <w:next w:val="1"/>
    <w:unhideWhenUsed/>
    <w:qFormat/>
    <w:uiPriority w:val="39"/>
    <w:pPr>
      <w:ind w:left="420" w:leftChars="2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footnote reference"/>
    <w:basedOn w:val="18"/>
    <w:semiHidden/>
    <w:unhideWhenUsed/>
    <w:qFormat/>
    <w:uiPriority w:val="99"/>
    <w:rPr>
      <w:vertAlign w:val="superscript"/>
    </w:rPr>
  </w:style>
  <w:style w:type="paragraph" w:customStyle="1" w:styleId="22">
    <w:name w:val="Comment Text"/>
    <w:basedOn w:val="1"/>
    <w:link w:val="34"/>
    <w:unhideWhenUsed/>
    <w:qFormat/>
    <w:uiPriority w:val="99"/>
    <w:pPr>
      <w:jc w:val="left"/>
    </w:pPr>
  </w:style>
  <w:style w:type="paragraph" w:customStyle="1" w:styleId="23">
    <w:name w:val="Comment Subject"/>
    <w:basedOn w:val="22"/>
    <w:next w:val="22"/>
    <w:link w:val="35"/>
    <w:semiHidden/>
    <w:unhideWhenUsed/>
    <w:qFormat/>
    <w:uiPriority w:val="99"/>
    <w:rPr>
      <w:b/>
      <w:bCs/>
    </w:rPr>
  </w:style>
  <w:style w:type="character" w:customStyle="1" w:styleId="24">
    <w:name w:val="Comment Reference"/>
    <w:basedOn w:val="18"/>
    <w:semiHidden/>
    <w:unhideWhenUsed/>
    <w:qFormat/>
    <w:uiPriority w:val="99"/>
    <w:rPr>
      <w:sz w:val="21"/>
      <w:szCs w:val="21"/>
    </w:rPr>
  </w:style>
  <w:style w:type="character" w:customStyle="1" w:styleId="25">
    <w:name w:val="页眉 Char"/>
    <w:basedOn w:val="18"/>
    <w:link w:val="12"/>
    <w:qFormat/>
    <w:uiPriority w:val="99"/>
    <w:rPr>
      <w:sz w:val="18"/>
      <w:szCs w:val="18"/>
    </w:rPr>
  </w:style>
  <w:style w:type="character" w:customStyle="1" w:styleId="26">
    <w:name w:val="页脚 Char"/>
    <w:basedOn w:val="18"/>
    <w:link w:val="11"/>
    <w:qFormat/>
    <w:uiPriority w:val="99"/>
    <w:rPr>
      <w:sz w:val="18"/>
      <w:szCs w:val="18"/>
    </w:rPr>
  </w:style>
  <w:style w:type="character" w:customStyle="1" w:styleId="27">
    <w:name w:val="日期 Char"/>
    <w:basedOn w:val="18"/>
    <w:link w:val="9"/>
    <w:semiHidden/>
    <w:qFormat/>
    <w:uiPriority w:val="99"/>
    <w:rPr>
      <w:rFonts w:ascii="Calibri" w:hAnsi="Calibri" w:eastAsia="仿宋_GB2312" w:cs="黑体"/>
      <w:sz w:val="28"/>
    </w:rPr>
  </w:style>
  <w:style w:type="character" w:customStyle="1" w:styleId="28">
    <w:name w:val="标题 2 Char"/>
    <w:basedOn w:val="18"/>
    <w:link w:val="6"/>
    <w:qFormat/>
    <w:uiPriority w:val="9"/>
    <w:rPr>
      <w:rFonts w:asciiTheme="majorHAnsi" w:hAnsiTheme="majorHAnsi" w:eastAsiaTheme="majorEastAsia" w:cstheme="majorBidi"/>
      <w:b/>
      <w:bCs/>
      <w:sz w:val="32"/>
      <w:szCs w:val="32"/>
    </w:rPr>
  </w:style>
  <w:style w:type="character" w:customStyle="1" w:styleId="29">
    <w:name w:val="脚注文本 Char"/>
    <w:basedOn w:val="18"/>
    <w:link w:val="14"/>
    <w:semiHidden/>
    <w:qFormat/>
    <w:uiPriority w:val="99"/>
    <w:rPr>
      <w:rFonts w:ascii="Calibri" w:hAnsi="Calibri" w:eastAsia="仿宋_GB2312" w:cs="黑体"/>
      <w:sz w:val="18"/>
      <w:szCs w:val="18"/>
    </w:rPr>
  </w:style>
  <w:style w:type="paragraph" w:styleId="30">
    <w:name w:val="List Paragraph"/>
    <w:basedOn w:val="1"/>
    <w:qFormat/>
    <w:uiPriority w:val="34"/>
    <w:pPr>
      <w:ind w:firstLine="420"/>
    </w:pPr>
  </w:style>
  <w:style w:type="table" w:customStyle="1" w:styleId="31">
    <w:name w:val="网格型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2">
    <w:name w:val="标题 1 Char"/>
    <w:basedOn w:val="18"/>
    <w:link w:val="5"/>
    <w:qFormat/>
    <w:uiPriority w:val="9"/>
    <w:rPr>
      <w:rFonts w:ascii="Calibri" w:hAnsi="Calibri" w:eastAsia="仿宋_GB2312" w:cs="黑体"/>
      <w:b/>
      <w:bCs/>
      <w:kern w:val="44"/>
      <w:sz w:val="44"/>
      <w:szCs w:val="44"/>
    </w:rPr>
  </w:style>
  <w:style w:type="paragraph" w:customStyle="1" w:styleId="33">
    <w:name w:val="TOC Heading"/>
    <w:basedOn w:val="5"/>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4">
    <w:name w:val="批注文字 Char"/>
    <w:basedOn w:val="18"/>
    <w:link w:val="22"/>
    <w:qFormat/>
    <w:uiPriority w:val="99"/>
    <w:rPr>
      <w:rFonts w:ascii="Calibri" w:hAnsi="Calibri" w:eastAsia="仿宋_GB2312" w:cs="黑体"/>
      <w:sz w:val="28"/>
    </w:rPr>
  </w:style>
  <w:style w:type="character" w:customStyle="1" w:styleId="35">
    <w:name w:val="批注主题 Char"/>
    <w:basedOn w:val="34"/>
    <w:link w:val="23"/>
    <w:semiHidden/>
    <w:qFormat/>
    <w:uiPriority w:val="99"/>
    <w:rPr>
      <w:rFonts w:ascii="Calibri" w:hAnsi="Calibri" w:eastAsia="仿宋_GB2312" w:cs="黑体"/>
      <w:b/>
      <w:bCs/>
      <w:sz w:val="28"/>
    </w:rPr>
  </w:style>
  <w:style w:type="character" w:customStyle="1" w:styleId="36">
    <w:name w:val="批注框文本 Char"/>
    <w:basedOn w:val="18"/>
    <w:link w:val="10"/>
    <w:semiHidden/>
    <w:qFormat/>
    <w:uiPriority w:val="99"/>
    <w:rPr>
      <w:rFonts w:ascii="Calibri" w:hAnsi="Calibri" w:eastAsia="仿宋_GB2312" w:cs="黑体"/>
      <w:sz w:val="18"/>
      <w:szCs w:val="18"/>
    </w:rPr>
  </w:style>
  <w:style w:type="character" w:customStyle="1" w:styleId="37">
    <w:name w:val="标题 3 Char"/>
    <w:basedOn w:val="18"/>
    <w:link w:val="7"/>
    <w:qFormat/>
    <w:uiPriority w:val="9"/>
    <w:rPr>
      <w:rFonts w:ascii="Calibri" w:hAnsi="Calibri" w:eastAsia="仿宋_GB2312" w:cs="黑体"/>
      <w:b/>
      <w:bCs/>
      <w:sz w:val="32"/>
      <w:szCs w:val="32"/>
    </w:rPr>
  </w:style>
  <w:style w:type="character" w:customStyle="1" w:styleId="38">
    <w:name w:val="正文文本缩进 字符"/>
    <w:basedOn w:val="18"/>
    <w:link w:val="3"/>
    <w:qFormat/>
    <w:uiPriority w:val="0"/>
    <w:rPr>
      <w:kern w:val="2"/>
      <w:sz w:val="21"/>
      <w:szCs w:val="24"/>
    </w:rPr>
  </w:style>
  <w:style w:type="character" w:customStyle="1" w:styleId="39">
    <w:name w:val="正文文本首行缩进 2 字符"/>
    <w:basedOn w:val="38"/>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eyJoZGlkIjoiYzkxM2IzOTU4YTcxYjk0Nzk1YmNiMWY5YTkyYjM5Y2EifQ==</vt:lpwstr>
  </property>
  <property fmtid="{D5CDD505-2E9C-101B-9397-08002B2CF9AE}" pid="4" name="ICV">
    <vt:lpwstr>5AE1F376A31A47F5AC6BCA879FF0C9CF_13</vt:lpwstr>
  </property>
</Properties>
</file>

<file path=customXml/itemProps1.xml><?xml version="1.0" encoding="utf-8"?>
<ds:datastoreItem xmlns:ds="http://schemas.openxmlformats.org/officeDocument/2006/customXml" ds:itemID="{1AF72445-BB0D-49D7-8B19-4B216F245C12}">
  <ds:schemaRefs/>
</ds:datastoreItem>
</file>

<file path=customXml/itemProps2.xml><?xml version="1.0" encoding="utf-8"?>
<ds:datastoreItem xmlns:ds="http://schemas.openxmlformats.org/officeDocument/2006/customXml" ds:itemID="{dc34b9fc-da51-4047-8094-11b5a94ca035}">
  <ds:schemaRefs/>
</ds:datastoreItem>
</file>

<file path=docProps/app.xml><?xml version="1.0" encoding="utf-8"?>
<Properties xmlns="http://schemas.openxmlformats.org/officeDocument/2006/extended-properties" xmlns:vt="http://schemas.openxmlformats.org/officeDocument/2006/docPropsVTypes">
  <Template>Normal</Template>
  <Pages>33</Pages>
  <Words>14389</Words>
  <Characters>14869</Characters>
  <Lines>81</Lines>
  <Paragraphs>23</Paragraphs>
  <TotalTime>5</TotalTime>
  <ScaleCrop>false</ScaleCrop>
  <LinksUpToDate>false</LinksUpToDate>
  <CharactersWithSpaces>15009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2025-04-25T07:26:00Z</dcterms:created>
  <dc:creator>张 宇</dc:creator>
  <cp:lastModifiedBy>莉</cp:lastModifiedBy>
  <cp:lastPrinted>2023-04-11T02:57:00Z</cp:lastPrinted>
  <dcterms:modified xsi:type="dcterms:W3CDTF">2025-09-28T02:54:59Z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eyJoZGlkIjoiYzkxM2IzOTU4YTcxYjk0Nzk1YmNiMWY5YTkyYjM5Y2EifQ_x003D__x003D_</vt:lpwstr>
  </property>
  <property fmtid="{D5CDD505-2E9C-101B-9397-08002B2CF9AE}" pid="4" name="ICV">
    <vt:lpwstr>5AE1F376A31A47F5AC6BCA879FF0C9CF_13</vt:lpwstr>
  </property>
</Properties>
</file>