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57" w:rsidRPr="00095C57" w:rsidRDefault="00095C57" w:rsidP="00095C57">
      <w:pPr>
        <w:spacing w:line="540" w:lineRule="exact"/>
        <w:jc w:val="center"/>
        <w:rPr>
          <w:rFonts w:hint="eastAsia"/>
          <w:b/>
          <w:sz w:val="36"/>
          <w:szCs w:val="36"/>
        </w:rPr>
      </w:pPr>
      <w:r w:rsidRPr="00095C57">
        <w:rPr>
          <w:rFonts w:hint="eastAsia"/>
          <w:b/>
          <w:sz w:val="36"/>
          <w:szCs w:val="36"/>
        </w:rPr>
        <w:t>2015</w:t>
      </w:r>
      <w:r w:rsidRPr="00095C57">
        <w:rPr>
          <w:rFonts w:hint="eastAsia"/>
          <w:b/>
          <w:sz w:val="36"/>
          <w:szCs w:val="36"/>
        </w:rPr>
        <w:t>年乌鲁木齐市图书馆财务决算公开补充说明</w:t>
      </w:r>
    </w:p>
    <w:p w:rsidR="00AF48CF" w:rsidRPr="00095C57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行政事业类项目收入</w:t>
      </w:r>
      <w:r w:rsidRPr="00095C57">
        <w:rPr>
          <w:sz w:val="30"/>
          <w:szCs w:val="30"/>
        </w:rPr>
        <w:t>5,303,192.66</w:t>
      </w:r>
      <w:r>
        <w:rPr>
          <w:rFonts w:hint="eastAsia"/>
          <w:sz w:val="30"/>
          <w:szCs w:val="30"/>
        </w:rPr>
        <w:t>元，</w:t>
      </w:r>
      <w:r w:rsidRPr="00095C57">
        <w:rPr>
          <w:rFonts w:hint="eastAsia"/>
          <w:sz w:val="30"/>
          <w:szCs w:val="30"/>
        </w:rPr>
        <w:t>支出</w:t>
      </w:r>
      <w:r w:rsidRPr="00095C57">
        <w:rPr>
          <w:sz w:val="30"/>
          <w:szCs w:val="30"/>
        </w:rPr>
        <w:t>4,510,809.37</w:t>
      </w:r>
      <w:r>
        <w:rPr>
          <w:rFonts w:hint="eastAsia"/>
          <w:sz w:val="30"/>
          <w:szCs w:val="30"/>
        </w:rPr>
        <w:t>元，年末结转</w:t>
      </w:r>
      <w:r w:rsidRPr="00095C57">
        <w:rPr>
          <w:sz w:val="30"/>
          <w:szCs w:val="30"/>
        </w:rPr>
        <w:t>792,383.29</w:t>
      </w:r>
      <w:r>
        <w:rPr>
          <w:rFonts w:hint="eastAsia"/>
          <w:sz w:val="30"/>
          <w:szCs w:val="30"/>
        </w:rPr>
        <w:t>元。</w:t>
      </w:r>
    </w:p>
    <w:p w:rsidR="00095C57" w:rsidRPr="00095C57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基本建设类项目收入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元</w:t>
      </w:r>
      <w:r w:rsidRPr="00095C57">
        <w:rPr>
          <w:rFonts w:hint="eastAsia"/>
          <w:sz w:val="30"/>
          <w:szCs w:val="30"/>
        </w:rPr>
        <w:t>支出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元。</w:t>
      </w:r>
    </w:p>
    <w:p w:rsidR="00095C57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095C57">
        <w:rPr>
          <w:rFonts w:hint="eastAsia"/>
          <w:sz w:val="30"/>
          <w:szCs w:val="30"/>
        </w:rPr>
        <w:t>2015</w:t>
      </w:r>
      <w:r w:rsidRPr="00095C57">
        <w:rPr>
          <w:rFonts w:hint="eastAsia"/>
          <w:sz w:val="30"/>
          <w:szCs w:val="30"/>
        </w:rPr>
        <w:t>年，我单位一般公共预算财政拨款年初结转和结余</w:t>
      </w:r>
      <w:r w:rsidRPr="00095C57">
        <w:rPr>
          <w:rFonts w:hint="eastAsia"/>
          <w:sz w:val="30"/>
          <w:szCs w:val="30"/>
        </w:rPr>
        <w:tab/>
      </w:r>
      <w:r w:rsidRPr="00095C57">
        <w:rPr>
          <w:rFonts w:hint="eastAsia"/>
          <w:sz w:val="30"/>
          <w:szCs w:val="30"/>
        </w:rPr>
        <w:tab/>
      </w:r>
      <w:r w:rsidRPr="00095C57">
        <w:rPr>
          <w:sz w:val="30"/>
          <w:szCs w:val="30"/>
        </w:rPr>
        <w:t>976,847.37</w:t>
      </w:r>
      <w:r w:rsidRPr="00095C57">
        <w:rPr>
          <w:rFonts w:hint="eastAsia"/>
          <w:sz w:val="30"/>
          <w:szCs w:val="30"/>
        </w:rPr>
        <w:t>元，收入</w:t>
      </w:r>
      <w:r w:rsidRPr="00095C57">
        <w:rPr>
          <w:sz w:val="30"/>
          <w:szCs w:val="30"/>
        </w:rPr>
        <w:t>8,381,873.09</w:t>
      </w:r>
      <w:r w:rsidRPr="00095C57">
        <w:rPr>
          <w:rFonts w:hint="eastAsia"/>
          <w:sz w:val="30"/>
          <w:szCs w:val="30"/>
        </w:rPr>
        <w:t>元，支出</w:t>
      </w:r>
      <w:r w:rsidRPr="00095C57">
        <w:rPr>
          <w:sz w:val="30"/>
          <w:szCs w:val="30"/>
        </w:rPr>
        <w:t>8,764,157.89</w:t>
      </w:r>
      <w:r w:rsidRPr="00095C57">
        <w:rPr>
          <w:rFonts w:hint="eastAsia"/>
          <w:sz w:val="30"/>
          <w:szCs w:val="30"/>
        </w:rPr>
        <w:t>，年末结转和结余</w:t>
      </w:r>
      <w:r w:rsidRPr="00095C57">
        <w:rPr>
          <w:rFonts w:hint="eastAsia"/>
          <w:sz w:val="30"/>
          <w:szCs w:val="30"/>
        </w:rPr>
        <w:tab/>
      </w:r>
      <w:r w:rsidRPr="00095C57">
        <w:rPr>
          <w:sz w:val="30"/>
          <w:szCs w:val="30"/>
        </w:rPr>
        <w:t>594,562.57</w:t>
      </w:r>
      <w:r w:rsidRPr="00095C5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元</w:t>
      </w:r>
    </w:p>
    <w:p w:rsidR="00FF05DF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FF05DF">
        <w:rPr>
          <w:rFonts w:hint="eastAsia"/>
          <w:sz w:val="30"/>
          <w:szCs w:val="30"/>
        </w:rPr>
        <w:t>2015</w:t>
      </w:r>
      <w:r w:rsidRPr="00FF05DF">
        <w:rPr>
          <w:rFonts w:hint="eastAsia"/>
          <w:sz w:val="30"/>
          <w:szCs w:val="30"/>
        </w:rPr>
        <w:t>年，我单位一般公共预算财政拨款支出</w:t>
      </w:r>
      <w:r w:rsidR="00FF05DF" w:rsidRPr="00FF05DF">
        <w:rPr>
          <w:rFonts w:hint="eastAsia"/>
          <w:sz w:val="30"/>
          <w:szCs w:val="30"/>
        </w:rPr>
        <w:t>合计</w:t>
      </w:r>
      <w:r w:rsidR="00FF05DF" w:rsidRPr="00FF05DF">
        <w:rPr>
          <w:sz w:val="30"/>
          <w:szCs w:val="30"/>
        </w:rPr>
        <w:t>8,764,157.89</w:t>
      </w:r>
      <w:r w:rsidR="00FF05DF" w:rsidRPr="00FF05DF">
        <w:rPr>
          <w:rFonts w:hint="eastAsia"/>
          <w:sz w:val="30"/>
          <w:szCs w:val="30"/>
        </w:rPr>
        <w:t>元，其中</w:t>
      </w:r>
      <w:r w:rsidR="0027063E">
        <w:rPr>
          <w:rFonts w:hint="eastAsia"/>
          <w:sz w:val="30"/>
          <w:szCs w:val="30"/>
        </w:rPr>
        <w:t>：</w:t>
      </w:r>
      <w:r w:rsidR="00FF05DF" w:rsidRPr="00FF05DF">
        <w:rPr>
          <w:rFonts w:hint="eastAsia"/>
          <w:sz w:val="30"/>
          <w:szCs w:val="30"/>
        </w:rPr>
        <w:t>工资福利支出</w:t>
      </w:r>
      <w:r w:rsidR="00FF05DF" w:rsidRPr="00FF05DF">
        <w:rPr>
          <w:sz w:val="30"/>
          <w:szCs w:val="30"/>
        </w:rPr>
        <w:t>2,162,219.82</w:t>
      </w:r>
      <w:r w:rsidR="00FF05DF" w:rsidRPr="00FF05DF">
        <w:rPr>
          <w:rFonts w:hint="eastAsia"/>
          <w:sz w:val="30"/>
          <w:szCs w:val="30"/>
        </w:rPr>
        <w:t xml:space="preserve"> </w:t>
      </w:r>
      <w:r w:rsidR="00FF05DF" w:rsidRPr="00FF05DF">
        <w:rPr>
          <w:rFonts w:hint="eastAsia"/>
          <w:sz w:val="30"/>
          <w:szCs w:val="30"/>
        </w:rPr>
        <w:t>元，商品和服务支出</w:t>
      </w:r>
      <w:r w:rsidR="00FF05DF" w:rsidRPr="00FF05DF">
        <w:rPr>
          <w:sz w:val="30"/>
          <w:szCs w:val="30"/>
        </w:rPr>
        <w:t>3,047,937.67</w:t>
      </w:r>
      <w:r w:rsidR="00FF05DF" w:rsidRPr="00FF05DF">
        <w:rPr>
          <w:rFonts w:hint="eastAsia"/>
          <w:sz w:val="30"/>
          <w:szCs w:val="30"/>
        </w:rPr>
        <w:t>元，对个人和家庭的补助</w:t>
      </w:r>
      <w:r w:rsidR="00FF05DF" w:rsidRPr="00FF05DF">
        <w:rPr>
          <w:sz w:val="30"/>
          <w:szCs w:val="30"/>
        </w:rPr>
        <w:t>1,963,450.40</w:t>
      </w:r>
      <w:r w:rsidR="00FF05DF" w:rsidRPr="00FF05DF">
        <w:rPr>
          <w:rFonts w:hint="eastAsia"/>
          <w:sz w:val="30"/>
          <w:szCs w:val="30"/>
        </w:rPr>
        <w:t>元，基本建设支出</w:t>
      </w:r>
      <w:r w:rsidR="00FF05DF">
        <w:rPr>
          <w:rFonts w:hint="eastAsia"/>
          <w:sz w:val="30"/>
          <w:szCs w:val="30"/>
        </w:rPr>
        <w:t>0</w:t>
      </w:r>
      <w:r w:rsidR="00FF05DF">
        <w:rPr>
          <w:rFonts w:hint="eastAsia"/>
          <w:sz w:val="30"/>
          <w:szCs w:val="30"/>
        </w:rPr>
        <w:t>元，</w:t>
      </w:r>
      <w:r w:rsidR="00FF05DF" w:rsidRPr="00FF05DF">
        <w:rPr>
          <w:rFonts w:hint="eastAsia"/>
          <w:sz w:val="30"/>
          <w:szCs w:val="30"/>
        </w:rPr>
        <w:t>其他资本性支出</w:t>
      </w:r>
      <w:r w:rsidR="00FF05DF" w:rsidRPr="00FF05DF">
        <w:rPr>
          <w:sz w:val="30"/>
          <w:szCs w:val="30"/>
        </w:rPr>
        <w:t>1,590,550.00</w:t>
      </w:r>
      <w:r w:rsidR="00FF05DF">
        <w:rPr>
          <w:rFonts w:hint="eastAsia"/>
          <w:sz w:val="30"/>
          <w:szCs w:val="30"/>
        </w:rPr>
        <w:t>元</w:t>
      </w:r>
      <w:r w:rsidR="0027063E">
        <w:rPr>
          <w:rFonts w:hint="eastAsia"/>
          <w:sz w:val="30"/>
          <w:szCs w:val="30"/>
        </w:rPr>
        <w:t>。</w:t>
      </w:r>
      <w:r w:rsidR="00FF05DF" w:rsidRPr="00FF05DF">
        <w:rPr>
          <w:rFonts w:hint="eastAsia"/>
          <w:sz w:val="30"/>
          <w:szCs w:val="30"/>
        </w:rPr>
        <w:tab/>
      </w:r>
    </w:p>
    <w:p w:rsidR="00095C57" w:rsidRPr="0027063E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27063E">
        <w:rPr>
          <w:rFonts w:hint="eastAsia"/>
          <w:sz w:val="30"/>
          <w:szCs w:val="30"/>
        </w:rPr>
        <w:t>2015</w:t>
      </w:r>
      <w:r w:rsidRPr="0027063E">
        <w:rPr>
          <w:rFonts w:hint="eastAsia"/>
          <w:sz w:val="30"/>
          <w:szCs w:val="30"/>
        </w:rPr>
        <w:t>年，我单位一般公共预算财政拨款基本支出</w:t>
      </w:r>
      <w:r w:rsidR="0027063E" w:rsidRPr="0027063E">
        <w:rPr>
          <w:rFonts w:hint="eastAsia"/>
          <w:sz w:val="30"/>
          <w:szCs w:val="30"/>
        </w:rPr>
        <w:t>合计：</w:t>
      </w:r>
      <w:r w:rsidR="0027063E" w:rsidRPr="0027063E">
        <w:rPr>
          <w:sz w:val="30"/>
          <w:szCs w:val="30"/>
        </w:rPr>
        <w:t>4,654,295.05</w:t>
      </w:r>
      <w:r w:rsidR="0027063E" w:rsidRPr="0027063E">
        <w:rPr>
          <w:rFonts w:hint="eastAsia"/>
          <w:sz w:val="30"/>
          <w:szCs w:val="30"/>
        </w:rPr>
        <w:t>元，其中：工资福利支出</w:t>
      </w:r>
      <w:r w:rsidR="0027063E" w:rsidRPr="0027063E">
        <w:rPr>
          <w:sz w:val="30"/>
          <w:szCs w:val="30"/>
        </w:rPr>
        <w:t>2,162,219.82</w:t>
      </w:r>
      <w:r w:rsidR="0027063E" w:rsidRPr="0027063E">
        <w:rPr>
          <w:rFonts w:hint="eastAsia"/>
          <w:sz w:val="30"/>
          <w:szCs w:val="30"/>
        </w:rPr>
        <w:t xml:space="preserve"> </w:t>
      </w:r>
      <w:r w:rsidR="0027063E" w:rsidRPr="0027063E">
        <w:rPr>
          <w:rFonts w:hint="eastAsia"/>
          <w:sz w:val="30"/>
          <w:szCs w:val="30"/>
        </w:rPr>
        <w:t>元，商品和服务支出</w:t>
      </w:r>
      <w:r w:rsidR="0027063E" w:rsidRPr="0027063E">
        <w:rPr>
          <w:sz w:val="30"/>
          <w:szCs w:val="30"/>
        </w:rPr>
        <w:t>528,624.83</w:t>
      </w:r>
      <w:r w:rsidR="0027063E" w:rsidRPr="0027063E">
        <w:rPr>
          <w:rFonts w:hint="eastAsia"/>
          <w:sz w:val="30"/>
          <w:szCs w:val="30"/>
        </w:rPr>
        <w:t>元，对个人和家庭的补助</w:t>
      </w:r>
      <w:r w:rsidR="0027063E" w:rsidRPr="0027063E">
        <w:rPr>
          <w:sz w:val="30"/>
          <w:szCs w:val="30"/>
        </w:rPr>
        <w:t>1,963,450.40</w:t>
      </w:r>
      <w:r w:rsidR="0027063E" w:rsidRPr="0027063E">
        <w:rPr>
          <w:rFonts w:hint="eastAsia"/>
          <w:sz w:val="30"/>
          <w:szCs w:val="30"/>
        </w:rPr>
        <w:t>元，基本建设支出</w:t>
      </w:r>
      <w:r w:rsidR="0027063E" w:rsidRP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>元，其他资本性支出</w:t>
      </w:r>
      <w:r w:rsidR="0027063E" w:rsidRP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>元。</w:t>
      </w:r>
    </w:p>
    <w:p w:rsidR="00095C57" w:rsidRPr="00095C57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一般公共预算财政拨款项目支出决算明细</w:t>
      </w:r>
      <w:r w:rsidR="0027063E">
        <w:rPr>
          <w:rFonts w:hint="eastAsia"/>
          <w:sz w:val="30"/>
          <w:szCs w:val="30"/>
        </w:rPr>
        <w:t>合计</w:t>
      </w:r>
      <w:r w:rsidR="0027063E" w:rsidRPr="0027063E">
        <w:rPr>
          <w:sz w:val="30"/>
          <w:szCs w:val="30"/>
        </w:rPr>
        <w:t>4,109,862.84</w:t>
      </w:r>
      <w:r w:rsidR="0027063E">
        <w:rPr>
          <w:rFonts w:hint="eastAsia"/>
          <w:sz w:val="30"/>
          <w:szCs w:val="30"/>
        </w:rPr>
        <w:t>元，其中：</w:t>
      </w:r>
      <w:r w:rsidR="0027063E" w:rsidRPr="0027063E">
        <w:rPr>
          <w:rFonts w:hint="eastAsia"/>
          <w:sz w:val="30"/>
          <w:szCs w:val="30"/>
        </w:rPr>
        <w:t>工资福利支出</w:t>
      </w:r>
      <w:r w:rsid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 xml:space="preserve"> </w:t>
      </w:r>
      <w:r w:rsidR="0027063E" w:rsidRPr="0027063E">
        <w:rPr>
          <w:rFonts w:hint="eastAsia"/>
          <w:sz w:val="30"/>
          <w:szCs w:val="30"/>
        </w:rPr>
        <w:t>元，商品和服务支出</w:t>
      </w:r>
      <w:r w:rsidR="0027063E" w:rsidRPr="0027063E">
        <w:rPr>
          <w:sz w:val="30"/>
          <w:szCs w:val="30"/>
        </w:rPr>
        <w:t>2,519,312.84</w:t>
      </w:r>
      <w:r w:rsidR="0027063E" w:rsidRPr="0027063E">
        <w:rPr>
          <w:rFonts w:hint="eastAsia"/>
          <w:sz w:val="30"/>
          <w:szCs w:val="30"/>
        </w:rPr>
        <w:t>元，对个人和家庭的补助</w:t>
      </w:r>
      <w:r w:rsid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>元，基本建设支出</w:t>
      </w:r>
      <w:r w:rsidR="0027063E" w:rsidRP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>元，其他资本性支出</w:t>
      </w:r>
      <w:r w:rsidR="0027063E" w:rsidRPr="0027063E">
        <w:rPr>
          <w:sz w:val="30"/>
          <w:szCs w:val="30"/>
        </w:rPr>
        <w:t>1,590,550.00</w:t>
      </w:r>
      <w:r w:rsidR="0027063E">
        <w:rPr>
          <w:rFonts w:hint="eastAsia"/>
          <w:sz w:val="30"/>
          <w:szCs w:val="30"/>
        </w:rPr>
        <w:t>元</w:t>
      </w:r>
      <w:r w:rsidR="0027063E" w:rsidRPr="0027063E">
        <w:rPr>
          <w:rFonts w:hint="eastAsia"/>
          <w:sz w:val="30"/>
          <w:szCs w:val="30"/>
        </w:rPr>
        <w:t>。</w:t>
      </w:r>
    </w:p>
    <w:p w:rsidR="0027063E" w:rsidRPr="0027063E" w:rsidRDefault="00095C57" w:rsidP="0027063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政府性基金预算财政拨款收入支出决算</w:t>
      </w:r>
      <w:r w:rsidR="0027063E">
        <w:rPr>
          <w:rFonts w:hint="eastAsia"/>
          <w:sz w:val="30"/>
          <w:szCs w:val="30"/>
        </w:rPr>
        <w:t>为</w:t>
      </w:r>
      <w:r w:rsidR="0027063E">
        <w:rPr>
          <w:rFonts w:hint="eastAsia"/>
          <w:sz w:val="30"/>
          <w:szCs w:val="30"/>
        </w:rPr>
        <w:t>0</w:t>
      </w:r>
      <w:r w:rsidR="0027063E">
        <w:rPr>
          <w:rFonts w:hint="eastAsia"/>
          <w:sz w:val="30"/>
          <w:szCs w:val="30"/>
        </w:rPr>
        <w:t>元</w:t>
      </w:r>
    </w:p>
    <w:p w:rsidR="00095C57" w:rsidRPr="0027063E" w:rsidRDefault="00095C57" w:rsidP="0027063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政府性基金预算财政拨款支出决算</w:t>
      </w:r>
      <w:r w:rsidR="0027063E">
        <w:rPr>
          <w:rFonts w:hint="eastAsia"/>
          <w:sz w:val="30"/>
          <w:szCs w:val="30"/>
        </w:rPr>
        <w:t>为</w:t>
      </w:r>
      <w:r w:rsidR="0027063E">
        <w:rPr>
          <w:rFonts w:hint="eastAsia"/>
          <w:sz w:val="30"/>
          <w:szCs w:val="30"/>
        </w:rPr>
        <w:t>0</w:t>
      </w:r>
      <w:r w:rsidR="0027063E">
        <w:rPr>
          <w:rFonts w:hint="eastAsia"/>
          <w:sz w:val="30"/>
          <w:szCs w:val="30"/>
        </w:rPr>
        <w:t>元</w:t>
      </w:r>
    </w:p>
    <w:p w:rsidR="00095C57" w:rsidRPr="0027063E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27063E">
        <w:rPr>
          <w:rFonts w:hint="eastAsia"/>
          <w:sz w:val="30"/>
          <w:szCs w:val="30"/>
        </w:rPr>
        <w:t>2015</w:t>
      </w:r>
      <w:r w:rsidRPr="0027063E">
        <w:rPr>
          <w:rFonts w:hint="eastAsia"/>
          <w:sz w:val="30"/>
          <w:szCs w:val="30"/>
        </w:rPr>
        <w:t>年，我单位政府性基金预算财政拨款基本支出决算</w:t>
      </w:r>
      <w:r w:rsidR="0027063E" w:rsidRPr="0027063E">
        <w:rPr>
          <w:rFonts w:hint="eastAsia"/>
          <w:sz w:val="30"/>
          <w:szCs w:val="30"/>
        </w:rPr>
        <w:t>为</w:t>
      </w:r>
      <w:r w:rsidR="0027063E" w:rsidRPr="0027063E">
        <w:rPr>
          <w:rFonts w:hint="eastAsia"/>
          <w:sz w:val="30"/>
          <w:szCs w:val="30"/>
        </w:rPr>
        <w:t>0</w:t>
      </w:r>
      <w:r w:rsidR="0027063E" w:rsidRPr="0027063E">
        <w:rPr>
          <w:rFonts w:hint="eastAsia"/>
          <w:sz w:val="30"/>
          <w:szCs w:val="30"/>
        </w:rPr>
        <w:t>元</w:t>
      </w:r>
    </w:p>
    <w:p w:rsidR="0027063E" w:rsidRPr="0027063E" w:rsidRDefault="00095C57" w:rsidP="0027063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27063E">
        <w:rPr>
          <w:rFonts w:hint="eastAsia"/>
          <w:sz w:val="30"/>
          <w:szCs w:val="30"/>
        </w:rPr>
        <w:t>2015</w:t>
      </w:r>
      <w:r w:rsidRPr="0027063E">
        <w:rPr>
          <w:rFonts w:hint="eastAsia"/>
          <w:sz w:val="30"/>
          <w:szCs w:val="30"/>
        </w:rPr>
        <w:t>年，我单位政府性基金预算财政拨款项目支出决算</w:t>
      </w:r>
      <w:r w:rsidR="0027063E">
        <w:rPr>
          <w:rFonts w:hint="eastAsia"/>
          <w:sz w:val="30"/>
          <w:szCs w:val="30"/>
        </w:rPr>
        <w:t>为</w:t>
      </w:r>
      <w:r w:rsidR="0027063E">
        <w:rPr>
          <w:rFonts w:hint="eastAsia"/>
          <w:sz w:val="30"/>
          <w:szCs w:val="30"/>
        </w:rPr>
        <w:t>0</w:t>
      </w:r>
      <w:r w:rsidR="0027063E">
        <w:rPr>
          <w:rFonts w:hint="eastAsia"/>
          <w:sz w:val="30"/>
          <w:szCs w:val="30"/>
        </w:rPr>
        <w:t>元</w:t>
      </w:r>
    </w:p>
    <w:p w:rsidR="00095C57" w:rsidRPr="0027063E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27063E">
        <w:rPr>
          <w:rFonts w:hint="eastAsia"/>
          <w:sz w:val="30"/>
          <w:szCs w:val="30"/>
        </w:rPr>
        <w:t>2015</w:t>
      </w:r>
      <w:r w:rsidRPr="0027063E">
        <w:rPr>
          <w:rFonts w:hint="eastAsia"/>
          <w:sz w:val="30"/>
          <w:szCs w:val="30"/>
        </w:rPr>
        <w:t>年，我单位财政专户管理资金收入</w:t>
      </w:r>
      <w:r w:rsidR="0027063E">
        <w:rPr>
          <w:rFonts w:hint="eastAsia"/>
          <w:sz w:val="30"/>
          <w:szCs w:val="30"/>
        </w:rPr>
        <w:t>0</w:t>
      </w:r>
      <w:r w:rsidR="0027063E">
        <w:rPr>
          <w:rFonts w:hint="eastAsia"/>
          <w:sz w:val="30"/>
          <w:szCs w:val="30"/>
        </w:rPr>
        <w:t>元，</w:t>
      </w:r>
      <w:r w:rsidRPr="0027063E">
        <w:rPr>
          <w:rFonts w:hint="eastAsia"/>
          <w:sz w:val="30"/>
          <w:szCs w:val="30"/>
        </w:rPr>
        <w:t>支出</w:t>
      </w:r>
      <w:r w:rsidR="0027063E">
        <w:rPr>
          <w:rFonts w:hint="eastAsia"/>
          <w:sz w:val="30"/>
          <w:szCs w:val="30"/>
        </w:rPr>
        <w:t>0</w:t>
      </w:r>
      <w:r w:rsidR="0027063E">
        <w:rPr>
          <w:rFonts w:hint="eastAsia"/>
          <w:sz w:val="30"/>
          <w:szCs w:val="30"/>
        </w:rPr>
        <w:t>元</w:t>
      </w:r>
    </w:p>
    <w:p w:rsidR="00CB0595" w:rsidRDefault="00095C57" w:rsidP="00CB059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资产负债简表</w:t>
      </w:r>
      <w:r w:rsidR="0027063E">
        <w:rPr>
          <w:rFonts w:hint="eastAsia"/>
          <w:sz w:val="30"/>
          <w:szCs w:val="30"/>
        </w:rPr>
        <w:t>中</w:t>
      </w:r>
      <w:r w:rsidR="00CB0595">
        <w:rPr>
          <w:rFonts w:hint="eastAsia"/>
          <w:sz w:val="30"/>
          <w:szCs w:val="30"/>
        </w:rPr>
        <w:t>期末</w:t>
      </w:r>
      <w:r w:rsidR="0027063E">
        <w:rPr>
          <w:rFonts w:hint="eastAsia"/>
          <w:sz w:val="30"/>
          <w:szCs w:val="30"/>
        </w:rPr>
        <w:t>：资产合计</w:t>
      </w:r>
      <w:r w:rsidR="0027063E" w:rsidRPr="0027063E">
        <w:rPr>
          <w:sz w:val="30"/>
          <w:szCs w:val="30"/>
        </w:rPr>
        <w:t>18,177,344.97</w:t>
      </w:r>
      <w:r w:rsidR="0027063E">
        <w:rPr>
          <w:rFonts w:hint="eastAsia"/>
          <w:sz w:val="30"/>
          <w:szCs w:val="30"/>
        </w:rPr>
        <w:t>元，负债合计</w:t>
      </w:r>
      <w:r w:rsidR="0027063E" w:rsidRPr="0027063E">
        <w:rPr>
          <w:sz w:val="30"/>
          <w:szCs w:val="30"/>
        </w:rPr>
        <w:t>1,982,530.41</w:t>
      </w:r>
      <w:r w:rsidR="0027063E">
        <w:rPr>
          <w:rFonts w:hint="eastAsia"/>
          <w:sz w:val="30"/>
          <w:szCs w:val="30"/>
        </w:rPr>
        <w:t>元，</w:t>
      </w:r>
      <w:r w:rsidR="0027063E" w:rsidRPr="0027063E">
        <w:rPr>
          <w:rFonts w:hint="eastAsia"/>
          <w:sz w:val="30"/>
          <w:szCs w:val="30"/>
        </w:rPr>
        <w:t>净资产合计</w:t>
      </w:r>
      <w:r w:rsidR="0027063E" w:rsidRPr="0027063E">
        <w:rPr>
          <w:sz w:val="30"/>
          <w:szCs w:val="30"/>
        </w:rPr>
        <w:t>16,194,814.56</w:t>
      </w:r>
      <w:r w:rsidR="00CB0595">
        <w:rPr>
          <w:rFonts w:hint="eastAsia"/>
          <w:sz w:val="30"/>
          <w:szCs w:val="30"/>
        </w:rPr>
        <w:t>元</w:t>
      </w:r>
    </w:p>
    <w:p w:rsidR="00095C57" w:rsidRPr="00CB0595" w:rsidRDefault="00095C57" w:rsidP="00CB059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CB0595">
        <w:rPr>
          <w:rFonts w:hint="eastAsia"/>
          <w:sz w:val="30"/>
          <w:szCs w:val="30"/>
        </w:rPr>
        <w:t>2015</w:t>
      </w:r>
      <w:r w:rsidRPr="00CB0595">
        <w:rPr>
          <w:rFonts w:hint="eastAsia"/>
          <w:sz w:val="30"/>
          <w:szCs w:val="30"/>
        </w:rPr>
        <w:t>年，我单位部门结转结余情况</w:t>
      </w:r>
      <w:r w:rsidR="00CB0595" w:rsidRPr="00CB0595">
        <w:rPr>
          <w:rFonts w:hint="eastAsia"/>
          <w:sz w:val="30"/>
          <w:szCs w:val="30"/>
        </w:rPr>
        <w:t>：</w:t>
      </w:r>
      <w:r w:rsidR="00CB0595" w:rsidRPr="00CB0595">
        <w:rPr>
          <w:rFonts w:hint="eastAsia"/>
          <w:sz w:val="30"/>
          <w:szCs w:val="30"/>
        </w:rPr>
        <w:t>1</w:t>
      </w:r>
      <w:r w:rsidR="00CB0595" w:rsidRPr="00CB0595">
        <w:rPr>
          <w:rFonts w:hint="eastAsia"/>
          <w:sz w:val="30"/>
          <w:szCs w:val="30"/>
        </w:rPr>
        <w:t>、基本经费结余：</w:t>
      </w:r>
      <w:r w:rsidR="00CB0595" w:rsidRPr="00CB0595">
        <w:rPr>
          <w:rFonts w:hint="eastAsia"/>
          <w:sz w:val="30"/>
          <w:szCs w:val="30"/>
        </w:rPr>
        <w:t>5,967</w:t>
      </w:r>
      <w:r w:rsidR="00CB0595" w:rsidRPr="00CB0595">
        <w:rPr>
          <w:rFonts w:hint="eastAsia"/>
          <w:sz w:val="30"/>
          <w:szCs w:val="30"/>
        </w:rPr>
        <w:t>元；</w:t>
      </w:r>
      <w:r w:rsidR="00CB0595" w:rsidRPr="00CB0595">
        <w:rPr>
          <w:rFonts w:hint="eastAsia"/>
          <w:sz w:val="30"/>
          <w:szCs w:val="30"/>
        </w:rPr>
        <w:t>2</w:t>
      </w:r>
      <w:r w:rsidR="00CB0595" w:rsidRPr="00CB0595">
        <w:rPr>
          <w:rFonts w:hint="eastAsia"/>
          <w:sz w:val="30"/>
          <w:szCs w:val="30"/>
        </w:rPr>
        <w:t>、专项经费结余：（</w:t>
      </w:r>
      <w:r w:rsidR="00CB0595" w:rsidRPr="00CB0595">
        <w:rPr>
          <w:rFonts w:hint="eastAsia"/>
          <w:sz w:val="30"/>
          <w:szCs w:val="30"/>
        </w:rPr>
        <w:t>1</w:t>
      </w:r>
      <w:r w:rsidR="00CB0595" w:rsidRPr="00CB0595">
        <w:rPr>
          <w:rFonts w:hint="eastAsia"/>
          <w:sz w:val="30"/>
          <w:szCs w:val="30"/>
        </w:rPr>
        <w:t>）免费开放资金</w:t>
      </w:r>
      <w:r w:rsidR="00CB0595" w:rsidRPr="00CB0595">
        <w:rPr>
          <w:rFonts w:hint="eastAsia"/>
          <w:sz w:val="30"/>
          <w:szCs w:val="30"/>
        </w:rPr>
        <w:t>97,159.04</w:t>
      </w:r>
      <w:r w:rsidR="00CB0595" w:rsidRPr="00CB0595">
        <w:rPr>
          <w:rFonts w:hint="eastAsia"/>
          <w:sz w:val="30"/>
          <w:szCs w:val="30"/>
        </w:rPr>
        <w:t>元。（</w:t>
      </w:r>
      <w:r w:rsidR="00CB0595" w:rsidRPr="00CB0595">
        <w:rPr>
          <w:rFonts w:hint="eastAsia"/>
          <w:sz w:val="30"/>
          <w:szCs w:val="30"/>
        </w:rPr>
        <w:t>2</w:t>
      </w:r>
      <w:r w:rsidR="00CB0595" w:rsidRPr="00CB0595">
        <w:rPr>
          <w:rFonts w:hint="eastAsia"/>
          <w:sz w:val="30"/>
          <w:szCs w:val="30"/>
        </w:rPr>
        <w:t>）保安人员经费结余</w:t>
      </w:r>
      <w:r w:rsidR="00CB0595" w:rsidRPr="00CB0595">
        <w:rPr>
          <w:rFonts w:hint="eastAsia"/>
          <w:sz w:val="30"/>
          <w:szCs w:val="30"/>
        </w:rPr>
        <w:t>80866.73</w:t>
      </w:r>
      <w:r w:rsidR="00CB0595" w:rsidRPr="00CB0595">
        <w:rPr>
          <w:rFonts w:hint="eastAsia"/>
          <w:sz w:val="30"/>
          <w:szCs w:val="30"/>
        </w:rPr>
        <w:t>元，（</w:t>
      </w:r>
      <w:r w:rsidR="00CB0595" w:rsidRPr="00CB0595">
        <w:rPr>
          <w:rFonts w:hint="eastAsia"/>
          <w:sz w:val="30"/>
          <w:szCs w:val="30"/>
        </w:rPr>
        <w:t>3</w:t>
      </w:r>
      <w:r w:rsidR="00CB0595" w:rsidRPr="00CB0595">
        <w:rPr>
          <w:rFonts w:hint="eastAsia"/>
          <w:sz w:val="30"/>
          <w:szCs w:val="30"/>
        </w:rPr>
        <w:t>）文化讲坛活动费</w:t>
      </w:r>
      <w:r w:rsidR="00CB0595" w:rsidRPr="00CB0595">
        <w:rPr>
          <w:rFonts w:hint="eastAsia"/>
          <w:sz w:val="30"/>
          <w:szCs w:val="30"/>
        </w:rPr>
        <w:t>43,407.01</w:t>
      </w:r>
      <w:r w:rsidR="00CB0595" w:rsidRPr="00CB0595">
        <w:rPr>
          <w:rFonts w:hint="eastAsia"/>
          <w:sz w:val="30"/>
          <w:szCs w:val="30"/>
        </w:rPr>
        <w:t>元；（</w:t>
      </w:r>
      <w:r w:rsidR="00CB0595" w:rsidRPr="00CB0595">
        <w:rPr>
          <w:rFonts w:hint="eastAsia"/>
          <w:sz w:val="30"/>
          <w:szCs w:val="30"/>
        </w:rPr>
        <w:t>4</w:t>
      </w:r>
      <w:r w:rsidR="00CB0595" w:rsidRPr="00CB0595">
        <w:rPr>
          <w:rFonts w:hint="eastAsia"/>
          <w:sz w:val="30"/>
          <w:szCs w:val="30"/>
        </w:rPr>
        <w:t>）中央补助地方文化传媒资金</w:t>
      </w:r>
      <w:r w:rsidR="00CB0595" w:rsidRPr="00CB0595">
        <w:rPr>
          <w:rFonts w:hint="eastAsia"/>
          <w:sz w:val="30"/>
          <w:szCs w:val="30"/>
        </w:rPr>
        <w:t>-</w:t>
      </w:r>
      <w:r w:rsidR="00CB0595" w:rsidRPr="00CB0595">
        <w:rPr>
          <w:rFonts w:hint="eastAsia"/>
          <w:sz w:val="30"/>
          <w:szCs w:val="30"/>
        </w:rPr>
        <w:t>设备购置</w:t>
      </w:r>
      <w:r w:rsidR="00CB0595" w:rsidRPr="00CB0595">
        <w:rPr>
          <w:rFonts w:hint="eastAsia"/>
          <w:sz w:val="30"/>
          <w:szCs w:val="30"/>
        </w:rPr>
        <w:t>15,000</w:t>
      </w:r>
      <w:r w:rsidR="00CB0595" w:rsidRPr="00CB0595">
        <w:rPr>
          <w:rFonts w:hint="eastAsia"/>
          <w:sz w:val="30"/>
          <w:szCs w:val="30"/>
        </w:rPr>
        <w:t>元</w:t>
      </w:r>
      <w:r w:rsidR="00CB0595" w:rsidRPr="00CB0595">
        <w:rPr>
          <w:rFonts w:hint="eastAsia"/>
          <w:sz w:val="30"/>
          <w:szCs w:val="30"/>
        </w:rPr>
        <w:t xml:space="preserve">; </w:t>
      </w:r>
      <w:r w:rsidR="00CB0595" w:rsidRPr="00CB0595">
        <w:rPr>
          <w:rFonts w:hint="eastAsia"/>
          <w:sz w:val="30"/>
          <w:szCs w:val="30"/>
        </w:rPr>
        <w:t>（</w:t>
      </w:r>
      <w:r w:rsidR="00CB0595" w:rsidRPr="00CB0595">
        <w:rPr>
          <w:rFonts w:hint="eastAsia"/>
          <w:sz w:val="30"/>
          <w:szCs w:val="30"/>
        </w:rPr>
        <w:t>5</w:t>
      </w:r>
      <w:r w:rsidR="00CB0595" w:rsidRPr="00CB0595">
        <w:rPr>
          <w:rFonts w:hint="eastAsia"/>
          <w:sz w:val="30"/>
          <w:szCs w:val="30"/>
        </w:rPr>
        <w:t>）中央补助地方文化传媒资金</w:t>
      </w:r>
      <w:r w:rsidR="00CB0595" w:rsidRPr="00CB0595">
        <w:rPr>
          <w:rFonts w:hint="eastAsia"/>
          <w:sz w:val="30"/>
          <w:szCs w:val="30"/>
        </w:rPr>
        <w:t>-</w:t>
      </w:r>
      <w:r w:rsidR="00CB0595" w:rsidRPr="00CB0595">
        <w:rPr>
          <w:rFonts w:hint="eastAsia"/>
          <w:sz w:val="30"/>
          <w:szCs w:val="30"/>
        </w:rPr>
        <w:t>设备购置</w:t>
      </w:r>
      <w:r w:rsidR="00CB0595" w:rsidRPr="00CB0595">
        <w:rPr>
          <w:rFonts w:hint="eastAsia"/>
          <w:sz w:val="30"/>
          <w:szCs w:val="30"/>
        </w:rPr>
        <w:t>278,000.</w:t>
      </w:r>
      <w:r w:rsidR="00CB0595" w:rsidRPr="00CB0595">
        <w:rPr>
          <w:rFonts w:hint="eastAsia"/>
          <w:sz w:val="30"/>
          <w:szCs w:val="30"/>
        </w:rPr>
        <w:t>元。合计：</w:t>
      </w:r>
      <w:r w:rsidR="00CB0595" w:rsidRPr="00CB0595">
        <w:rPr>
          <w:rFonts w:hint="eastAsia"/>
          <w:sz w:val="30"/>
          <w:szCs w:val="30"/>
        </w:rPr>
        <w:t>520,399.78</w:t>
      </w:r>
      <w:r w:rsidR="00CB0595" w:rsidRPr="00CB0595">
        <w:rPr>
          <w:rFonts w:hint="eastAsia"/>
          <w:sz w:val="30"/>
          <w:szCs w:val="30"/>
        </w:rPr>
        <w:t>元。</w:t>
      </w:r>
    </w:p>
    <w:p w:rsidR="00095C57" w:rsidRDefault="00095C57" w:rsidP="00095C57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部门预算执行情况分析说明</w:t>
      </w:r>
    </w:p>
    <w:tbl>
      <w:tblPr>
        <w:tblpPr w:leftFromText="180" w:rightFromText="180" w:vertAnchor="text" w:horzAnchor="margin" w:tblpY="66"/>
        <w:tblW w:w="8472" w:type="dxa"/>
        <w:tblLook w:val="04A0"/>
      </w:tblPr>
      <w:tblGrid>
        <w:gridCol w:w="959"/>
        <w:gridCol w:w="1417"/>
        <w:gridCol w:w="993"/>
        <w:gridCol w:w="1275"/>
        <w:gridCol w:w="666"/>
        <w:gridCol w:w="903"/>
        <w:gridCol w:w="1134"/>
        <w:gridCol w:w="1125"/>
      </w:tblGrid>
      <w:tr w:rsidR="004479FB" w:rsidRPr="007F7533" w:rsidTr="004479FB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科目代码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项目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决算收入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各项收入所占比重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决算支出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FB" w:rsidRPr="007F7533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F7533">
              <w:rPr>
                <w:rFonts w:ascii="宋体" w:hAnsi="宋体" w:cs="宋体" w:hint="eastAsia"/>
                <w:kern w:val="0"/>
                <w:sz w:val="18"/>
                <w:szCs w:val="18"/>
              </w:rPr>
              <w:t>各项收入所占比重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5752200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772FBB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FBB">
              <w:rPr>
                <w:rFonts w:ascii="仿宋" w:eastAsia="仿宋" w:hAnsi="仿宋" w:hint="eastAsia"/>
                <w:sz w:val="18"/>
                <w:szCs w:val="18"/>
              </w:rPr>
              <w:t>8,598,822.11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9165714.42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文化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8192822.11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8750474.02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96%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图书馆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5124200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6992822.11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84%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5124200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7139334.51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78%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文化活动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0.1%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2070199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其他文化支出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14%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1610499.51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18%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20799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其他文化体育</w:t>
            </w: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与传媒支出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128000</w:t>
            </w: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1.5%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415240.4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</w:tr>
      <w:tr w:rsidR="004479FB" w:rsidRPr="002D0651" w:rsidTr="004479F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2079902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宣传文化发展专项支出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128,000.00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2D0651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1.5%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130240.4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1%</w:t>
            </w:r>
          </w:p>
        </w:tc>
      </w:tr>
      <w:tr w:rsidR="004479FB" w:rsidRPr="002D0651" w:rsidTr="004479FB">
        <w:trPr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2079999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774F9">
              <w:rPr>
                <w:rFonts w:ascii="宋体" w:hAnsi="宋体" w:cs="宋体" w:hint="eastAsia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278000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3.23%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9FB" w:rsidRPr="00D774F9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Default="004479FB" w:rsidP="00DE525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3%</w:t>
            </w:r>
          </w:p>
        </w:tc>
      </w:tr>
    </w:tbl>
    <w:p w:rsidR="004479FB" w:rsidRPr="004479FB" w:rsidRDefault="00095C57" w:rsidP="004479FB">
      <w:pPr>
        <w:pStyle w:val="a3"/>
        <w:numPr>
          <w:ilvl w:val="0"/>
          <w:numId w:val="1"/>
        </w:numPr>
        <w:ind w:left="567" w:hangingChars="189" w:hanging="567"/>
        <w:rPr>
          <w:rFonts w:hint="eastAsia"/>
          <w:sz w:val="30"/>
          <w:szCs w:val="30"/>
        </w:rPr>
      </w:pPr>
      <w:r w:rsidRPr="004479FB">
        <w:rPr>
          <w:rFonts w:hint="eastAsia"/>
          <w:sz w:val="30"/>
          <w:szCs w:val="30"/>
        </w:rPr>
        <w:t>2015</w:t>
      </w:r>
      <w:r w:rsidRPr="004479FB">
        <w:rPr>
          <w:rFonts w:hint="eastAsia"/>
          <w:sz w:val="30"/>
          <w:szCs w:val="30"/>
        </w:rPr>
        <w:t>年，我单位部门国有资产占用情况</w:t>
      </w:r>
      <w:r w:rsidR="004479FB" w:rsidRPr="004479FB">
        <w:rPr>
          <w:rFonts w:hint="eastAsia"/>
          <w:sz w:val="30"/>
          <w:szCs w:val="30"/>
        </w:rPr>
        <w:t>：</w:t>
      </w:r>
      <w:r w:rsidR="004479FB">
        <w:rPr>
          <w:rFonts w:hint="eastAsia"/>
          <w:sz w:val="30"/>
          <w:szCs w:val="30"/>
        </w:rPr>
        <w:t>截至</w:t>
      </w:r>
      <w:r w:rsidR="004479FB" w:rsidRPr="004479FB">
        <w:rPr>
          <w:rFonts w:hint="eastAsia"/>
          <w:sz w:val="30"/>
          <w:szCs w:val="30"/>
        </w:rPr>
        <w:t>2015</w:t>
      </w:r>
      <w:r w:rsidR="004479FB" w:rsidRPr="004479FB">
        <w:rPr>
          <w:rFonts w:hint="eastAsia"/>
          <w:sz w:val="30"/>
          <w:szCs w:val="30"/>
        </w:rPr>
        <w:t>年年底，我单位固定资产总值</w:t>
      </w:r>
      <w:r w:rsidR="004479FB" w:rsidRPr="004479FB">
        <w:rPr>
          <w:sz w:val="30"/>
          <w:szCs w:val="30"/>
        </w:rPr>
        <w:t>14,844,827.92</w:t>
      </w:r>
      <w:r w:rsidR="004479FB" w:rsidRPr="004479FB">
        <w:rPr>
          <w:rFonts w:hint="eastAsia"/>
          <w:sz w:val="30"/>
          <w:szCs w:val="30"/>
        </w:rPr>
        <w:t>元</w:t>
      </w:r>
      <w:r w:rsidR="004479FB">
        <w:rPr>
          <w:rFonts w:hint="eastAsia"/>
          <w:sz w:val="30"/>
          <w:szCs w:val="30"/>
        </w:rPr>
        <w:t>。</w:t>
      </w:r>
    </w:p>
    <w:p w:rsidR="0032088A" w:rsidRDefault="00095C57" w:rsidP="0032088A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年，我单位</w:t>
      </w:r>
      <w:r w:rsidRPr="00095C57">
        <w:rPr>
          <w:rFonts w:hint="eastAsia"/>
          <w:sz w:val="30"/>
          <w:szCs w:val="30"/>
        </w:rPr>
        <w:t>部门预算绩效管理工作开展情况说明</w:t>
      </w:r>
    </w:p>
    <w:p w:rsidR="0032088A" w:rsidRPr="0032088A" w:rsidRDefault="00587FF6" w:rsidP="0032088A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 w:rsidRPr="0032088A">
        <w:rPr>
          <w:sz w:val="30"/>
          <w:szCs w:val="30"/>
        </w:rPr>
        <w:t>年度预算绩效管理工作整体开展情况</w:t>
      </w:r>
    </w:p>
    <w:p w:rsidR="0032088A" w:rsidRDefault="00587FF6" w:rsidP="0032088A">
      <w:pPr>
        <w:pStyle w:val="a3"/>
        <w:ind w:leftChars="341" w:left="716" w:firstLine="600"/>
        <w:rPr>
          <w:rFonts w:hint="eastAsia"/>
          <w:sz w:val="30"/>
          <w:szCs w:val="30"/>
        </w:rPr>
      </w:pPr>
      <w:r w:rsidRPr="0032088A">
        <w:rPr>
          <w:sz w:val="30"/>
          <w:szCs w:val="30"/>
        </w:rPr>
        <w:t>2015</w:t>
      </w:r>
      <w:r w:rsidRPr="0032088A">
        <w:rPr>
          <w:sz w:val="30"/>
          <w:szCs w:val="30"/>
        </w:rPr>
        <w:t>年，我单位以绩效目标实现为导向，进一步加强制度建设，提升自评质量，预算绩效管理取得新成效。一是抓好绩效目标编制，及时报送绩效目标。二是探索绩效跟踪监控，要求加强过程监控。三是深入开展财政支出绩效评价，对专项资金实施绩效自评和项目核查，在此基础上形成自评报告。四是强化评价结果应用，组织绩效自评和绩效跟踪监控，对发现的问题及时改进，加强评价结果与项目资金安排的衔接。五是健全绩效管理工作机制，明确职责分工，努力提高了绩效管理工作水平。</w:t>
      </w:r>
    </w:p>
    <w:p w:rsidR="00587FF6" w:rsidRPr="0032088A" w:rsidRDefault="00587FF6" w:rsidP="0032088A">
      <w:pPr>
        <w:ind w:firstLineChars="100" w:firstLine="300"/>
        <w:rPr>
          <w:sz w:val="30"/>
          <w:szCs w:val="30"/>
        </w:rPr>
      </w:pPr>
      <w:r w:rsidRPr="0032088A">
        <w:rPr>
          <w:sz w:val="30"/>
          <w:szCs w:val="30"/>
        </w:rPr>
        <w:t>二、自评情况</w:t>
      </w:r>
      <w:r w:rsidR="0032088A">
        <w:rPr>
          <w:rFonts w:hint="eastAsia"/>
          <w:sz w:val="30"/>
          <w:szCs w:val="30"/>
        </w:rPr>
        <w:t>：</w:t>
      </w:r>
      <w:r w:rsidRPr="0032088A">
        <w:rPr>
          <w:sz w:val="30"/>
          <w:szCs w:val="30"/>
        </w:rPr>
        <w:t>（一）基础工作管理。我</w:t>
      </w:r>
      <w:r w:rsidR="0032088A">
        <w:rPr>
          <w:rFonts w:hint="eastAsia"/>
          <w:sz w:val="30"/>
          <w:szCs w:val="30"/>
        </w:rPr>
        <w:t>馆</w:t>
      </w:r>
      <w:r w:rsidRPr="0032088A">
        <w:rPr>
          <w:sz w:val="30"/>
          <w:szCs w:val="30"/>
        </w:rPr>
        <w:t>领导非常重视预算绩效管理工作，对该项工作给予大力支持和指导，对上级做出的批示和下发的预算批</w:t>
      </w:r>
      <w:r w:rsidR="0032088A">
        <w:rPr>
          <w:rFonts w:hint="eastAsia"/>
          <w:sz w:val="30"/>
          <w:szCs w:val="30"/>
        </w:rPr>
        <w:t>复</w:t>
      </w:r>
      <w:r w:rsidRPr="0032088A">
        <w:rPr>
          <w:sz w:val="30"/>
          <w:szCs w:val="30"/>
        </w:rPr>
        <w:t>非常的关心。在一些制度建设方面我们做的有些欠缺，有待提高和完善。（二）绩效目标管理。</w:t>
      </w:r>
      <w:r w:rsidR="0032088A">
        <w:rPr>
          <w:rFonts w:hint="eastAsia"/>
          <w:sz w:val="30"/>
          <w:szCs w:val="30"/>
        </w:rPr>
        <w:t>我馆</w:t>
      </w:r>
      <w:r w:rsidRPr="0032088A">
        <w:rPr>
          <w:sz w:val="30"/>
          <w:szCs w:val="30"/>
        </w:rPr>
        <w:t>严格按照上级的要求在规定的时间报送绩效目标。</w:t>
      </w:r>
      <w:r w:rsidR="0032088A">
        <w:rPr>
          <w:rFonts w:hint="eastAsia"/>
          <w:sz w:val="30"/>
          <w:szCs w:val="30"/>
        </w:rPr>
        <w:t>（三）</w:t>
      </w:r>
      <w:r w:rsidRPr="0032088A">
        <w:rPr>
          <w:sz w:val="30"/>
          <w:szCs w:val="30"/>
        </w:rPr>
        <w:t>绩效监控管理。我</w:t>
      </w:r>
      <w:r w:rsidR="0032088A">
        <w:rPr>
          <w:rFonts w:hint="eastAsia"/>
          <w:sz w:val="30"/>
          <w:szCs w:val="30"/>
        </w:rPr>
        <w:t>馆</w:t>
      </w:r>
      <w:r w:rsidRPr="0032088A">
        <w:rPr>
          <w:sz w:val="30"/>
          <w:szCs w:val="30"/>
        </w:rPr>
        <w:t>2015</w:t>
      </w:r>
      <w:r w:rsidRPr="0032088A">
        <w:rPr>
          <w:sz w:val="30"/>
          <w:szCs w:val="30"/>
        </w:rPr>
        <w:t>年</w:t>
      </w:r>
      <w:r w:rsidR="0032088A">
        <w:rPr>
          <w:rFonts w:hint="eastAsia"/>
          <w:sz w:val="30"/>
          <w:szCs w:val="30"/>
        </w:rPr>
        <w:t>所有</w:t>
      </w:r>
      <w:r w:rsidRPr="0032088A">
        <w:rPr>
          <w:sz w:val="30"/>
          <w:szCs w:val="30"/>
        </w:rPr>
        <w:t>项目收支，</w:t>
      </w:r>
      <w:r w:rsidR="0032088A">
        <w:rPr>
          <w:rFonts w:hint="eastAsia"/>
          <w:sz w:val="30"/>
          <w:szCs w:val="30"/>
        </w:rPr>
        <w:t>都在期初进行了预算编制工作，</w:t>
      </w:r>
      <w:r w:rsidRPr="0032088A">
        <w:rPr>
          <w:sz w:val="30"/>
          <w:szCs w:val="30"/>
        </w:rPr>
        <w:lastRenderedPageBreak/>
        <w:t>（四）绩效评价管理。</w:t>
      </w:r>
      <w:r w:rsidRPr="0032088A">
        <w:rPr>
          <w:sz w:val="30"/>
          <w:szCs w:val="30"/>
        </w:rPr>
        <w:t>2015</w:t>
      </w:r>
      <w:r w:rsidRPr="0032088A">
        <w:rPr>
          <w:sz w:val="30"/>
          <w:szCs w:val="30"/>
        </w:rPr>
        <w:t>年我</w:t>
      </w:r>
      <w:r w:rsidR="0032088A">
        <w:rPr>
          <w:rFonts w:hint="eastAsia"/>
          <w:sz w:val="30"/>
          <w:szCs w:val="30"/>
        </w:rPr>
        <w:t>馆</w:t>
      </w:r>
      <w:r w:rsidRPr="0032088A">
        <w:rPr>
          <w:sz w:val="30"/>
          <w:szCs w:val="30"/>
        </w:rPr>
        <w:t>基本支出管理的各项收入和支出都按预算的目标完成。（五）结果运用管理。在上级部门的领导下，我</w:t>
      </w:r>
      <w:r w:rsidR="0032088A">
        <w:rPr>
          <w:rFonts w:hint="eastAsia"/>
          <w:sz w:val="30"/>
          <w:szCs w:val="30"/>
        </w:rPr>
        <w:t>馆</w:t>
      </w:r>
      <w:r w:rsidRPr="0032088A">
        <w:rPr>
          <w:sz w:val="30"/>
          <w:szCs w:val="30"/>
        </w:rPr>
        <w:t>出色的完成了</w:t>
      </w:r>
      <w:r w:rsidRPr="0032088A">
        <w:rPr>
          <w:sz w:val="30"/>
          <w:szCs w:val="30"/>
        </w:rPr>
        <w:t>2015</w:t>
      </w:r>
      <w:r w:rsidRPr="0032088A">
        <w:rPr>
          <w:sz w:val="30"/>
          <w:szCs w:val="30"/>
        </w:rPr>
        <w:t>年绩效管理工作，将为下一年的工作奠定了基础，我</w:t>
      </w:r>
      <w:r w:rsidR="0032088A">
        <w:rPr>
          <w:rFonts w:hint="eastAsia"/>
          <w:sz w:val="30"/>
          <w:szCs w:val="30"/>
        </w:rPr>
        <w:t>馆</w:t>
      </w:r>
      <w:r w:rsidRPr="0032088A">
        <w:rPr>
          <w:sz w:val="30"/>
          <w:szCs w:val="30"/>
        </w:rPr>
        <w:t>将一如既往，在新的一年里更上新台阶。三、预算绩效管理工作存在的问题</w:t>
      </w:r>
      <w:r w:rsidR="0032088A" w:rsidRPr="0032088A">
        <w:rPr>
          <w:rFonts w:hint="eastAsia"/>
          <w:sz w:val="30"/>
          <w:szCs w:val="30"/>
        </w:rPr>
        <w:t>：</w:t>
      </w:r>
      <w:r w:rsidRPr="0032088A">
        <w:rPr>
          <w:sz w:val="30"/>
          <w:szCs w:val="30"/>
        </w:rPr>
        <w:t>工作中还存在许多不足，尤其是资金的使用还需要更好与上级部门沟通，杜绝一些不合理的开支。</w:t>
      </w:r>
    </w:p>
    <w:p w:rsidR="00587FF6" w:rsidRPr="0032088A" w:rsidRDefault="00587FF6" w:rsidP="0032088A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 w:rsidRPr="0032088A">
        <w:rPr>
          <w:sz w:val="30"/>
          <w:szCs w:val="30"/>
        </w:rPr>
        <w:t>下一阶段工作计划</w:t>
      </w:r>
    </w:p>
    <w:p w:rsidR="00587FF6" w:rsidRPr="0032088A" w:rsidRDefault="0032088A" w:rsidP="0032088A">
      <w:pPr>
        <w:pStyle w:val="a3"/>
        <w:ind w:leftChars="71" w:left="149"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今后</w:t>
      </w:r>
      <w:r w:rsidR="00587FF6" w:rsidRPr="0032088A">
        <w:rPr>
          <w:sz w:val="30"/>
          <w:szCs w:val="30"/>
        </w:rPr>
        <w:t>，我</w:t>
      </w:r>
      <w:r>
        <w:rPr>
          <w:rFonts w:hint="eastAsia"/>
          <w:sz w:val="30"/>
          <w:szCs w:val="30"/>
        </w:rPr>
        <w:t>馆</w:t>
      </w:r>
      <w:r w:rsidR="00587FF6" w:rsidRPr="0032088A">
        <w:rPr>
          <w:sz w:val="30"/>
          <w:szCs w:val="30"/>
        </w:rPr>
        <w:t>将搞好预算绩效管理工作，按照上级部门的要求做好新的预算，保证预算准确，无失误。希望我们在新的一年工作更加出色。</w:t>
      </w:r>
    </w:p>
    <w:p w:rsidR="0032088A" w:rsidRPr="00587FF6" w:rsidRDefault="0032088A" w:rsidP="0032088A">
      <w:pPr>
        <w:pStyle w:val="a3"/>
        <w:ind w:left="567" w:firstLineChars="0" w:firstLine="0"/>
        <w:rPr>
          <w:sz w:val="30"/>
          <w:szCs w:val="30"/>
        </w:rPr>
      </w:pPr>
    </w:p>
    <w:sectPr w:rsidR="0032088A" w:rsidRPr="00587FF6" w:rsidSect="00AF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D52"/>
    <w:multiLevelType w:val="hybridMultilevel"/>
    <w:tmpl w:val="E7AC6C40"/>
    <w:lvl w:ilvl="0" w:tplc="D744D946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28157AF"/>
    <w:multiLevelType w:val="hybridMultilevel"/>
    <w:tmpl w:val="BA5E2D74"/>
    <w:lvl w:ilvl="0" w:tplc="30B019A2">
      <w:start w:val="3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524FD5"/>
    <w:multiLevelType w:val="hybridMultilevel"/>
    <w:tmpl w:val="A8368B4C"/>
    <w:lvl w:ilvl="0" w:tplc="8CA89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515D2D"/>
    <w:multiLevelType w:val="hybridMultilevel"/>
    <w:tmpl w:val="1F322A9A"/>
    <w:lvl w:ilvl="0" w:tplc="2F16BE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C57"/>
    <w:rsid w:val="00095C57"/>
    <w:rsid w:val="00155590"/>
    <w:rsid w:val="0027063E"/>
    <w:rsid w:val="0032088A"/>
    <w:rsid w:val="004479FB"/>
    <w:rsid w:val="00587FF6"/>
    <w:rsid w:val="00AF48CF"/>
    <w:rsid w:val="00CB0595"/>
    <w:rsid w:val="00FF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Old Face" w:eastAsia="宋体" w:hAnsi="Baskerville Old Face" w:cs="Baskerville Old Face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C57"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5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87F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329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2016-08-12T09:13:00Z</dcterms:created>
  <dcterms:modified xsi:type="dcterms:W3CDTF">2016-08-12T10:16:00Z</dcterms:modified>
</cp:coreProperties>
</file>