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新疆人才发展基金2024年度第一轮支持资金（2024年科技创新团队项目）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乌鲁木齐市妇幼保健院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乌鲁木齐市妇幼保健院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丁桂凤</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Fonts w:eastAsia="仿宋_GB2312" w:hAnsi="宋体" w:cs="宋体" w:hint="eastAsia"/>
          <w:kern w:val="0"/>
          <w:sz w:val="36"/>
          <w:szCs w:val="36"/>
          <w:lang w:eastAsia="zh-CN"/>
        </w:rPr>
        <w:t xml:space="preserve">2025年5月9日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项目概况：</w:t>
      </w:r>
      <w:r>
        <w:cr/>
      </w:r>
      <w:r>
        <w:rPr>
          <w:rFonts w:eastAsia="楷体"/>
          <w:b w:val="0"/>
          <w:bCs w:val="0"/>
          <w:spacing w:val="-4"/>
          <w:sz w:val="32"/>
          <w:szCs w:val="32"/>
        </w:rPr>
        <w:br/>
      </w:r>
      <w:r>
        <w:rPr>
          <w:rStyle w:val="Strong"/>
          <w:rFonts w:eastAsia="楷体" w:hint="eastAsia"/>
          <w:b w:val="0"/>
          <w:bCs w:val="0"/>
          <w:spacing w:val="-4"/>
          <w:sz w:val="32"/>
          <w:szCs w:val="32"/>
          <w:lang w:eastAsia="zh-CN"/>
        </w:rPr>
        <w:t xml:space="preserve">1.</w:t>
      </w:r>
      <w:r>
        <w:rPr>
          <w:rStyle w:val="Strong"/>
          <w:rFonts w:eastAsia="楷体"/>
          <w:b w:val="0"/>
          <w:bCs w:val="0"/>
          <w:spacing w:val="-4"/>
          <w:sz w:val="32"/>
          <w:szCs w:val="32"/>
        </w:rPr>
        <w:t xml:space="preserve">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该项目实施背景：中国近年来高度重视出生缺陷防控工作，将其纳入国家健康战略和公共卫生服务重点。通过政策引导、技术支持和财政投入等多方面举措，逐步构建覆盖全生命周期的出生缺陷防治体系。《国家残疾预防行动计划（2021</w:t>
      </w:r>
      <w:r>
        <w:rPr>
          <w:rStyle w:val="Strong"/>
          <w:rFonts w:eastAsia="楷体" w:hint="eastAsia"/>
          <w:b w:val="0"/>
          <w:bCs w:val="0"/>
          <w:spacing w:val="-4"/>
          <w:sz w:val="32"/>
          <w:szCs w:val="32"/>
          <w:lang w:eastAsia="zh-CN"/>
        </w:rPr>
        <w:t xml:space="preserve">—</w:t>
      </w:r>
      <w:r>
        <w:rPr>
          <w:rStyle w:val="Strong"/>
          <w:rFonts w:eastAsia="楷体"/>
          <w:b w:val="0"/>
          <w:bCs w:val="0"/>
          <w:spacing w:val="-4"/>
          <w:sz w:val="32"/>
          <w:szCs w:val="32"/>
        </w:rPr>
        <w:t xml:space="preserve">2025年）》明确要求到2025年，产前筛查率达到75%以上，新生儿遗传代谢病筛查率≥98%，听力筛查率≥90%，并强调扩大致残性疾病筛查范围，推进早筛、早诊、早治。《出生缺陷防治能力提升计划（2023</w:t>
      </w:r>
      <w:r>
        <w:rPr>
          <w:rStyle w:val="Strong"/>
          <w:rFonts w:eastAsia="楷体" w:hint="eastAsia"/>
          <w:b w:val="0"/>
          <w:bCs w:val="0"/>
          <w:spacing w:val="-4"/>
          <w:sz w:val="32"/>
          <w:szCs w:val="32"/>
          <w:lang w:eastAsia="zh-CN"/>
        </w:rPr>
        <w:t xml:space="preserve">—</w:t>
      </w:r>
      <w:r>
        <w:rPr>
          <w:rStyle w:val="Strong"/>
          <w:rFonts w:eastAsia="楷体"/>
          <w:b w:val="0"/>
          <w:bCs w:val="0"/>
          <w:spacing w:val="-4"/>
          <w:sz w:val="32"/>
          <w:szCs w:val="32"/>
        </w:rPr>
        <w:t xml:space="preserve">2027年）》提出到2027年，产前筛查率提升至90%，并建立覆盖婚前、孕前、孕期、新生儿及儿童各阶段的防治网络，实现“县级能筛查、地市能诊治、省级能指导”的分级诊疗目标。《“健康中国2030”规划纲要》将出生缺陷防控列为重要内容，要求通过综合防治降低婴儿死亡率及先天残疾发生率，推动出生缺陷三级预防体系全面落地。中国出生缺陷防控政策以三级预防为核心，结合技术创新与财政保障，逐步形成“政府主导、多部门协作、全社会参与”的防控格局。未来将进一步强化基层能力建设，推动基因检测等先进技术普及，并完善救助体系，助力实现“健康中国”目标。</w:t>
      </w:r>
      <w:r>
        <w:cr/>
      </w:r>
      <w:r>
        <w:rPr>
          <w:rFonts w:eastAsia="楷体"/>
          <w:b w:val="0"/>
          <w:bCs w:val="0"/>
          <w:spacing w:val="-4"/>
          <w:sz w:val="32"/>
          <w:szCs w:val="32"/>
        </w:rPr>
        <w:br/>
      </w:r>
      <w:r>
        <w:rPr>
          <w:rStyle w:val="Strong"/>
          <w:rFonts w:eastAsia="楷体"/>
          <w:b w:val="0"/>
          <w:bCs w:val="0"/>
          <w:spacing w:val="-4"/>
          <w:sz w:val="32"/>
          <w:szCs w:val="32"/>
        </w:rPr>
        <w:t xml:space="preserve">项目2024年的主要实施内容：计划完成以下事项①完成国家自然科学基金项目1项；②完成自治区自然科学基金项目2项；③申请国家级科研项目1项；④科研成果产出合格率100%；⑤完成国家自然科学基金项目合格率100%；⑥按期完成本年度项目申请；⑦资助项目成果获得高影响力论文的质量逐步提高。</w:t>
      </w:r>
      <w:r>
        <w:cr/>
      </w:r>
      <w:r>
        <w:rPr>
          <w:rFonts w:eastAsia="楷体"/>
          <w:b w:val="0"/>
          <w:bCs w:val="0"/>
          <w:spacing w:val="-4"/>
          <w:sz w:val="32"/>
          <w:szCs w:val="32"/>
        </w:rPr>
        <w:br/>
      </w:r>
      <w:r>
        <w:rPr>
          <w:rStyle w:val="Strong"/>
          <w:rFonts w:eastAsia="楷体"/>
          <w:b w:val="0"/>
          <w:bCs w:val="0"/>
          <w:spacing w:val="-4"/>
          <w:sz w:val="32"/>
          <w:szCs w:val="32"/>
        </w:rPr>
        <w:t xml:space="preserve">实际完成情况。为：①完成国家自然科学基金项目1项；②完成自治区自然科学基金项目2项；③申请国家级科研项目1项，④科研成果产出合格率100%，⑤完成国家自然科学基金项目合格率100%，⑥在7个月内完成本年度所有项目申请，⑦资助项目成果获得高影响力论文的质量逐步提高。</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该项目资金投入情况：经《新疆人才发展基金2024年度第一轮支持资金</w:t>
      </w:r>
      <w:r>
        <w:rPr>
          <w:rStyle w:val="Strong"/>
          <w:rFonts w:eastAsia="楷体" w:hint="eastAsia"/>
          <w:b w:val="0"/>
          <w:bCs w:val="0"/>
          <w:spacing w:val="-4"/>
          <w:sz w:val="32"/>
          <w:szCs w:val="32"/>
          <w:lang w:eastAsia="zh-CN"/>
        </w:rPr>
        <w:t xml:space="preserve">（</w:t>
      </w:r>
      <w:r>
        <w:rPr>
          <w:rStyle w:val="Strong"/>
          <w:rFonts w:eastAsia="楷体"/>
          <w:b w:val="0"/>
          <w:bCs w:val="0"/>
          <w:spacing w:val="-4"/>
          <w:sz w:val="32"/>
          <w:szCs w:val="32"/>
        </w:rPr>
        <w:t xml:space="preserve">2024年科技创新团队项目</w:t>
      </w:r>
      <w:r>
        <w:rPr>
          <w:rStyle w:val="Strong"/>
          <w:rFonts w:eastAsia="楷体" w:hint="eastAsia"/>
          <w:b w:val="0"/>
          <w:bCs w:val="0"/>
          <w:spacing w:val="-4"/>
          <w:sz w:val="32"/>
          <w:szCs w:val="32"/>
          <w:lang w:eastAsia="zh-CN"/>
        </w:rPr>
        <w:t xml:space="preserve">）</w:t>
      </w:r>
      <w:r>
        <w:rPr>
          <w:rStyle w:val="Strong"/>
          <w:rFonts w:eastAsia="楷体"/>
          <w:b w:val="0"/>
          <w:bCs w:val="0"/>
          <w:spacing w:val="-4"/>
          <w:sz w:val="32"/>
          <w:szCs w:val="32"/>
        </w:rPr>
        <w:t xml:space="preserve">》（乌财行〔2024〕29号）文件批准，项目系2024年自治区资金，共安排预算260万元，于2024年初部分预算批复项目，年中资金无调整，年底资金结转至2025年，调整后预算为129.8万元，资金到位率49.92%。</w:t>
      </w:r>
      <w:r>
        <w:cr/>
      </w:r>
      <w:r>
        <w:rPr>
          <w:rFonts w:eastAsia="楷体"/>
          <w:b w:val="0"/>
          <w:bCs w:val="0"/>
          <w:spacing w:val="-4"/>
          <w:sz w:val="32"/>
          <w:szCs w:val="32"/>
        </w:rPr>
        <w:br/>
      </w:r>
      <w:r>
        <w:rPr>
          <w:rStyle w:val="Strong"/>
          <w:rFonts w:eastAsia="楷体"/>
          <w:b w:val="0"/>
          <w:bCs w:val="0"/>
          <w:spacing w:val="-4"/>
          <w:sz w:val="32"/>
          <w:szCs w:val="32"/>
        </w:rPr>
        <w:t xml:space="preserve">该项目资金使用情况：本项目到位财政拨款资金129.8万元。项目实际支出</w:t>
      </w:r>
      <w:r>
        <w:rPr>
          <w:rStyle w:val="Strong"/>
          <w:rFonts w:eastAsia="楷体" w:hint="eastAsia"/>
          <w:b w:val="0"/>
          <w:bCs w:val="0"/>
          <w:spacing w:val="-4"/>
          <w:sz w:val="32"/>
          <w:szCs w:val="32"/>
          <w:lang w:eastAsia="zh-CN"/>
        </w:rPr>
        <w:t xml:space="preserve">：</w:t>
      </w:r>
      <w:r>
        <w:rPr>
          <w:rStyle w:val="Strong"/>
          <w:rFonts w:eastAsia="楷体"/>
          <w:b w:val="0"/>
          <w:bCs w:val="0"/>
          <w:spacing w:val="-4"/>
          <w:sz w:val="32"/>
          <w:szCs w:val="32"/>
        </w:rPr>
        <w:t xml:space="preserve">其他对个人和家庭补助69.3万元，差旅费3.4906万元，委托业务费15.577245万元，印刷费2万元，培训费18.2625万元，专用设备购置费20万元，劳务费1.16万元，总计支出129.8万元，预算执行率100%。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本项目依据《中共中央 国务院关于全面实施预算绩效管理的意见》（中发〔2018〕34号）、《关于印发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该项目为跨年项目，项目执行期3年，自2024年</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2026年。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乌鲁木齐市妇幼保健院近20年一直致力于出生缺陷防控工作，包括国际先进技术本地化、新疆高发遗传病研究、三级防控体系建立等。获批新疆围产疾病临床医学研究中心，领航全区出生缺陷防控工作。在步入基因组医学时代背景下，建立全疆标准化三级防控体系是有效防止和</w:t>
      </w:r>
      <w:r>
        <w:rPr>
          <w:rStyle w:val="Strong"/>
          <w:rFonts w:eastAsia="楷体" w:hint="eastAsia"/>
          <w:b w:val="0"/>
          <w:bCs w:val="0"/>
          <w:spacing w:val="-4"/>
          <w:sz w:val="32"/>
          <w:szCs w:val="32"/>
          <w:lang w:eastAsia="zh-CN"/>
        </w:rPr>
        <w:t xml:space="preserve">防止</w:t>
      </w:r>
      <w:r>
        <w:rPr>
          <w:rStyle w:val="Strong"/>
          <w:rFonts w:eastAsia="楷体" w:hint="eastAsia"/>
          <w:b w:val="0"/>
          <w:bCs w:val="0"/>
          <w:spacing w:val="-4"/>
          <w:sz w:val="32"/>
          <w:szCs w:val="32"/>
        </w:rPr>
        <w:t xml:space="preserve">出生缺陷发生的关键。已初步建立立体化出生缺陷综合防控网络，覆盖乌鲁木齐市、昌吉州、伊犁哈萨克自治州、阿克苏地区、塔城地区五个示范区域的若干示范点，总覆盖人口不少于10万；实现基于云存储的出生缺陷防控干预数据库平台，储存NIPT数据不少于5万份，血清学筛查数据不少于10万份，新生儿筛查数据不少于10万份；协助1-2家实验室开展分子生物学研究，完成产前诊断体系建设。完成国家自然科学基金项目1项；完成自治区自然科学基金项目2项；申请国家及地区级科研项目1-2项；完成一份总体示范应用研究报告；各区域分别形成一份以区域为基础的示范应用报告； 撰写/修订指南或者专家共识 1-2 篇；发表研究论文6</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8篇，其中SCI论文2</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3篇。培养一批学术水平高、创新能力强的中青年研究人才，自治区天山英才2名，培养硕士研究生2-4名，博士研究生2名。通过互联网+手段的医教结合，做到全民防控出生缺陷，每个人都能够依托网络根据自己的经济和其他情况选择合适的筛查方案，实现全区出生缺陷发生率的下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在2024年计划完成①完成国家自然科学基金项目1项；②完成自治区自然科学基金项目2项；③申请国家级科研项目1项，④科研成果产出合格率100%，⑤完成国家自然科学基金项目合格率100%，⑥按期完成本年度项目申请，⑦资助项目成果获得高影响力论文的质量逐步提高。</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绩效评价目的、对象和范围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1.1绩效目标与评价指标体系的匹配性分析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当前设定的绩效目标覆盖了科研项目管理的核心维度，能够较完整地体现项目的目标、范围与要求：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目标①、②、③（完成1项国自然、2项省基金、申请1项国家级项目）体现科研立项能力；目标④、⑤（成果合格率100%）、⑦（高影响力论文提升）聚焦科研产出质量；目标⑥（申请周期≤7个月）强调执行效率。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指标体系涵盖“立项</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执行</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产出”全链条，但需补充资源利用效率（如经费执行率）和团队协作能力指标，以更全面反映科研管理效能。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1.2项目计划与执行过程的可追踪性分析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里程碑管理：将目标拆解为阶段性任务（如项目申请→中期检查→结题验收），通过甘特图或项目管理工具（如Microsoft Project）明确时间节点与责任人。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风险预警机制：针对目标⑥（申请周期≤7个月），需预设缓冲期（如预留1个月应对评审延期），并通过历史数据（如往年平均申请周期）校准时间规划。</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动态进度反馈：使用数字化管理平台（如钉钉项目、Jira）实时更新任务进度，并与绩效指标（如目标④合格率）关联；对目标⑦（高影响力论文），通过分区阈值监控（如Q1期刊论文占比≥30%），结合文献计量工具（InCites、ESI）定期分析趋势。</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1.3评价数据来源与采集的可靠性保障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自动化采集：通过API接口打通科研管理系统与学术数据库（如CNKI、PubMed），减少人工录入误差；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去中心化记录：要求研究人员实时上传实验日志与阶段性成果至云端平台（如OneDrive企业版），确保数据可追溯；</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容错机制：对目标⑥（申请周期≤7个月），采用双系统记录（科研管理系统+财务系统经费到账时间）避免单点数据失效。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新疆出生缺陷综合防控示范应用体系及网络建设创新团队项目的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（1）绩效评价的对象：新疆人才发展基金2024年度第一轮支持资金（2024年科技创新团队项目）项目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聚焦出生缺陷防控领域，依托国家及自治区自然科学基金支持，开展遗传机制、筛查技术等关键研究。2024年跨学科团队15人（遗传学、生物信息学、临床医学）完成国家级/省部级科研项目3项（国自然1项、自治区2项），实现科研成果100%合格率，推动高影响力论文产出。覆盖基因检测技术研发、临床数据验证、筛查策略优化等方向；关键节点完成事项包括项目申请小于等于7个月。通过开展出生缺陷综合防控，减少和避免了神经管缺陷、唐氏综合征、先天性心脏病等出生缺陷导致的不良后果。有效减轻了家庭和社会经济负担，进一步改善了儿童健康状况和生存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通过出生缺陷创新团队的努力，全疆14个地州市的孕妇已无需出疆即可完成唐氏筛查、超声排畸等检测。项目执行期新增20家合作医疗机构，对新疆不同地区常见的出生缺陷进行三级综合防控集成示范研究，构建线上线下协同的“筛查</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诊断</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治疗</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随访”网络体系以及自治区级专家会诊平台，推广、覆盖并辐射全区，最大程度</w:t>
      </w:r>
      <w:r>
        <w:rPr>
          <w:rStyle w:val="Strong"/>
          <w:rFonts w:eastAsia="楷体" w:hint="eastAsia"/>
          <w:b w:val="0"/>
          <w:bCs w:val="0"/>
          <w:spacing w:val="-4"/>
          <w:sz w:val="32"/>
          <w:szCs w:val="32"/>
          <w:lang w:eastAsia="zh-CN"/>
        </w:rPr>
        <w:t xml:space="preserve">地</w:t>
      </w:r>
      <w:r>
        <w:rPr>
          <w:rStyle w:val="Strong"/>
          <w:rFonts w:eastAsia="楷体" w:hint="eastAsia"/>
          <w:b w:val="0"/>
          <w:bCs w:val="0"/>
          <w:spacing w:val="-4"/>
          <w:sz w:val="32"/>
          <w:szCs w:val="32"/>
        </w:rPr>
        <w:t xml:space="preserve">实现应用示范效果，从而实现对高发的出生缺陷实现孕前</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产前</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产后全程综合防控。已与伊犁哈萨克自治州妇幼保健院、昌吉回族自治州人民医院、阿克苏地区妇幼保健院、库尔勒市妇幼保健院、吐鲁番市高昌区人民医院、墨玉县妇幼保健院，共计6家医院签订科研合作协议，成为新疆围产期疾病临床研究中心分中心，针对孕前、产前和新生儿阶段的不同疾病开展相应的干预研究，评估网络协作机制。应用超声、核磁等医学影像检查技术与高性能生物信息计算技术相结合，以生化、CMA和NGS技术为切入点，结合咨询、教育、随访等临床工作，在孕前与产前针对常见遗传病开展筛查和诊断干预，在新生儿期开展遗传代谢病筛查与后续诊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评价工作的开展情况：基于科学公正、统筹兼顾、激励约束和公开透明的原则，制定可行的指标体系，运用成本效益分析法和预算动态对标法，对项目进行全面评价。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主要经验及做法：建立“基础研究</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临床验证</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技术转化”一体化团队，缩短研发周期30%；通过月度联席会议解决数据壁垒问题（如临床样本获取效率提升50%）。全疆14个地州进行三级网络超声体系建设，可实现实时动态指导，疑难病例会诊，远程会诊、病例质控等。与北京安贞医院建立网络质控体系，带教培养本地人才技术能力提升。与中国出生缺陷监测中心、全国妇幼卫生监测办</w:t>
      </w:r>
      <w:r>
        <w:rPr>
          <w:rStyle w:val="Strong"/>
          <w:rFonts w:eastAsia="楷体" w:hint="eastAsia"/>
          <w:b w:val="0"/>
          <w:bCs w:val="0"/>
          <w:spacing w:val="-4"/>
          <w:sz w:val="32"/>
          <w:szCs w:val="32"/>
          <w:lang w:eastAsia="zh-CN"/>
        </w:rPr>
        <w:t xml:space="preserve">公室</w:t>
      </w:r>
      <w:r>
        <w:rPr>
          <w:rStyle w:val="Strong"/>
          <w:rFonts w:eastAsia="楷体" w:hint="eastAsia"/>
          <w:b w:val="0"/>
          <w:bCs w:val="0"/>
          <w:spacing w:val="-4"/>
          <w:sz w:val="32"/>
          <w:szCs w:val="32"/>
        </w:rPr>
        <w:t xml:space="preserve">、四川大学华西第二医院合作，参与“十四五”国家重点研发计划项目课题《建立具有中国人群代表性的胎儿生长发育标准曲线并筛选MVM - FGR早期识别指标中国胎儿生长发育标准曲线》。</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存在的问题及原因分析：成果转化率偏低，专利难以实现转化，且收益未达预期；市场调研不足，缺乏专业成果转化团队支持。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改进建议：短期：建立“弹性周期”机制，为高风险任务增设15%时间冗余；长期：联合技术转移中心成立成果转化专班，引入市场化运营团队；技术优化：开发轻量化AI筛查工具，适配基层医院低配置设备。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该项目高效完成科研目标，学术与社会效益突出，但在风险管控与成果转化方面需加强。建议以“技术</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政策</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市场”三驱动模式推进下一阶段工作，巩固出生缺陷防控领域的领先优势。</w:t>
      </w:r>
      <w:r>
        <w:rPr>
          <w:rStyle w:val="Strong"/>
          <w:rFonts w:eastAsia="楷体" w:hint="eastAsia"/>
          <w:b w:val="0"/>
          <w:bCs w:val="0"/>
          <w:spacing w:val="-4"/>
          <w:sz w:val="32"/>
          <w:szCs w:val="32"/>
          <w:lang w:eastAsia="zh-CN"/>
        </w:rPr>
        <w:t xml:space="preserve">综合评价</w:t>
      </w:r>
      <w:r>
        <w:rPr>
          <w:rStyle w:val="Strong"/>
          <w:rFonts w:eastAsia="楷体" w:hint="eastAsia"/>
          <w:b w:val="0"/>
          <w:bCs w:val="0"/>
          <w:spacing w:val="-4"/>
          <w:sz w:val="32"/>
          <w:szCs w:val="32"/>
        </w:rPr>
        <w:t xml:space="preserve">结论：目标达成度：20项绩效目标中20项基本完成，综合评分97.00。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绩效评价原则、指标体系、方法及标准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w:t>
      </w:r>
      <w:r>
        <w:rPr>
          <w:rStyle w:val="Strong"/>
          <w:rFonts w:eastAsia="楷体" w:hint="eastAsia"/>
          <w:b w:val="0"/>
          <w:bCs w:val="0"/>
          <w:spacing w:val="-4"/>
          <w:sz w:val="32"/>
          <w:szCs w:val="32"/>
          <w:lang w:eastAsia="zh-CN"/>
        </w:rPr>
        <w:t xml:space="preserve">地</w:t>
      </w:r>
      <w:r>
        <w:rPr>
          <w:rStyle w:val="Strong"/>
          <w:rFonts w:eastAsia="楷体" w:hint="eastAsia"/>
          <w:b w:val="0"/>
          <w:bCs w:val="0"/>
          <w:spacing w:val="-4"/>
          <w:sz w:val="32"/>
          <w:szCs w:val="32"/>
        </w:rPr>
        <w:t xml:space="preserve">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lang w:eastAsia="zh-CN"/>
        </w:rPr>
        <w:t xml:space="preserve">健全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完成国家自然科学基金项目数量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w:t>
      </w:r>
      <w:r>
        <w:rPr>
          <w:rStyle w:val="Strong"/>
          <w:rFonts w:eastAsia="楷体" w:hint="eastAsia"/>
          <w:b w:val="0"/>
          <w:bCs w:val="0"/>
          <w:spacing w:val="-4"/>
          <w:sz w:val="32"/>
          <w:szCs w:val="32"/>
          <w:lang w:eastAsia="zh-CN"/>
        </w:rPr>
        <w:t xml:space="preserve">数量</w:t>
      </w:r>
      <w:r>
        <w:rPr>
          <w:rStyle w:val="Strong"/>
          <w:rFonts w:eastAsia="楷体" w:hint="eastAsia"/>
          <w:b w:val="0"/>
          <w:bCs w:val="0"/>
          <w:spacing w:val="-4"/>
          <w:sz w:val="32"/>
          <w:szCs w:val="32"/>
        </w:rPr>
        <w:t xml:space="preserve">：一定时期（本年度或项目期）内项目实际产出的产品或提供的服务数量。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完成自治区自然科学基金项目</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申请国家级科研项目数量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科研成果产出合格率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完成国家自然科学基金项目合格率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按期完成项目申请</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预算控制率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资助项目成果获得高影响力论文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团队成员满意度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项目支出绩效评价管理办法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根据本项目（新疆出生缺陷综合防控示范应用体系及网络建设创        新团队）周期长、技术风险高、跨学科协作紧密的特点，本次评价主要采用 “成本-效益分析法” 和 “预算动态对标法”，聚焦以下维度：预算合理性：匹配科研任务的技术复杂性与资源需求；经济性：单位成果（如单篇论文、单例筛查成本）的投入产出比；灵活性：预算调整是否响应技术路线变更或外部风险。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w:t>
      </w:r>
      <w:r>
        <w:rPr>
          <w:rStyle w:val="Strong"/>
          <w:rFonts w:eastAsia="楷体" w:hint="eastAsia"/>
          <w:b w:val="0"/>
          <w:bCs w:val="0"/>
          <w:spacing w:val="-4"/>
          <w:sz w:val="32"/>
          <w:szCs w:val="32"/>
          <w:lang w:val="en-US" w:eastAsia="zh-CN"/>
        </w:rPr>
        <w:t xml:space="preserve"> </w:t>
      </w:r>
      <w:r>
        <w:rPr>
          <w:rStyle w:val="Strong"/>
          <w:rFonts w:eastAsia="楷体" w:hint="eastAsia"/>
          <w:b w:val="0"/>
          <w:bCs w:val="0"/>
          <w:spacing w:val="-4"/>
          <w:sz w:val="32"/>
          <w:szCs w:val="32"/>
        </w:rPr>
        <w:t xml:space="preserve">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《出生缺陷防治能力提升计划（2023</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2027年）》（国卫办妇幼发〔2023〕9号）政策背景：纳入《“健康中国2030”规划纲要》核心目标，提出产前筛查率提升至90%等量化指标。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《国家残疾预防行动计划（2021</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2025年）》国办发〔2021〕50号目标：明确产前筛查率≥75%、新生儿遗传代谢病筛查率≥98%等指标。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自治区出生缺陷防治能力提升计划（2024</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2027年）新卫妇幼函〔2024〕19号，明确专业人员技术水平进一步提高，基层宣教、县级筛查、地（州、市）级诊治、自治区级指导管理及技术辐射的能力全面提升，逐步构建分工明确、服务联动的出生缺陷防治网络。</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绩效评价工作过程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w:t>
      </w:r>
      <w:r>
        <w:rPr>
          <w:rStyle w:val="Strong"/>
          <w:rFonts w:eastAsia="楷体" w:hint="eastAsia"/>
          <w:b w:val="0"/>
          <w:bCs w:val="0"/>
          <w:spacing w:val="-4"/>
          <w:sz w:val="32"/>
          <w:szCs w:val="32"/>
          <w:lang w:eastAsia="zh-CN"/>
        </w:rPr>
        <w:t xml:space="preserve">评估</w:t>
      </w:r>
      <w:r>
        <w:rPr>
          <w:rStyle w:val="Strong"/>
          <w:rFonts w:eastAsia="楷体" w:hint="eastAsia"/>
          <w:b w:val="0"/>
          <w:bCs w:val="0"/>
          <w:spacing w:val="-4"/>
          <w:sz w:val="32"/>
          <w:szCs w:val="32"/>
        </w:rPr>
        <w:t xml:space="preserve">组制定了评价指标体系、评分标准、评价方法和相关的工作程序及步骤，形成评价初步方案</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新疆人才发展基金2024年度第一轮支持资金（2024年科技创新团队）项目进行客观评价，最终评分结果为：总分为97.00分，绩效评级为“优”[本次绩效评价结果实施百分制和四级分类，其中90（含）-100分为优、80（含）-90分为良、70（含）-80分为中、70分以下为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83.3%</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2.50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数量指标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完成国家自然科学基金项目数量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完成自治区自然科学基金项目</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申请国家级科研项目数量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科研成果产出合格率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完成国家自然科学基金项目合格率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时效指标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按期完成项目申请</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成本指标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预算控制率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资助项目成果获得高影响力论文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团队成员满意度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基于超声、磁共振等医学影像学检查和下一代测序等基因组学检测手段，充分结合咨询、教育、随访等临床工作，在孕前与产前针对常见遗传病开展筛查和诊断干预，构建了线上线下协同的“筛查</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诊断</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治疗</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随访”立体化出生缺陷防控体系，使全区人民享受同质化的产前筛查及诊断服务。</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项目决策情况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项目决策指标由3个二级指标和6个三级指标构成，权重为20分，实际得分19.5分，得分率97.5%。</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国家卫生健康委发布的《出生缺陷防治能力提升计划（2023-2027）》明确提出构建婚前、孕前、孕期、新生儿和儿童各阶段的防治网络，并要求到2027年实现产前筛查率达90%等具体目标。这一政策为网络建设提供了直接的政策依据和行动框架。我国每年新增出生缺陷儿约90万例，随着优生优育观念的普及，群众对产前筛查、基因检测等服务的需求显著增加。多地已形成“基层宣教、县级筛查、市级诊治、省级指导”的分级网络。部分地区仍存在筛查覆盖率不足，诊断治疗衔接不畅等问题</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该项目符合以上现实需求，此外，妇幼保健院作为自治区产前诊断中心与部门职责范围相符，属于公共财政支持范围，依据充分，得4分。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出生缺陷防控网络建设按自治区科技厅规定程序申请设立，立项名称及负责人需在科技厅官网公示，接受社会监督，立项时需设定量化考核指标，结合地方实际需求，并纳入年度绩效考核，审批文件及材料完整合规，程序规范，通过多部门协同、标准化流程、专家论证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成本、社会效益和满意度构建绩效评价指标，且具有明确性、可衡量性、可实现性、相关性和时限性等特点，能较为全面地反映本项目的产出和效益，量化率85.7%，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其中，目标已细化为具体的绩效指标①完成国家自然科学基金项目1项；②完成自治区自然科学基金项目2项；③申请国家级科研项目1项，④科研成果产出合格率100%，⑤完成国家自然科学基金项目合格率100%，⑥按期完成本年度项目申请≤7个月，⑦资助项目成果获得高影响力论文的质量逐步提高，包含产出指标、成本指标、效益指标、满意度指标，并具有确切的评价标准，且指标设定均与目标相关。但缺少资源利用效率（如经费执行率）和团队协作能力指标，此类指标可以更全面</w:t>
      </w:r>
      <w:r>
        <w:rPr>
          <w:rStyle w:val="Strong"/>
          <w:rFonts w:eastAsia="楷体" w:hint="eastAsia"/>
          <w:b w:val="0"/>
          <w:bCs w:val="0"/>
          <w:spacing w:val="-4"/>
          <w:sz w:val="32"/>
          <w:szCs w:val="32"/>
          <w:lang w:eastAsia="zh-CN"/>
        </w:rPr>
        <w:t xml:space="preserve">地</w:t>
      </w:r>
      <w:r>
        <w:rPr>
          <w:rStyle w:val="Strong"/>
          <w:rFonts w:eastAsia="楷体" w:hint="eastAsia"/>
          <w:b w:val="0"/>
          <w:bCs w:val="0"/>
          <w:spacing w:val="-4"/>
          <w:sz w:val="32"/>
          <w:szCs w:val="32"/>
        </w:rPr>
        <w:t xml:space="preserve">反映科研管理效能。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各项指标均能在现实条件下收集到相关数据进行佐证，通过完成国家级自然科学基金项目、自治区自然科学基金项目，总结科研成果并发表SCI论文、中文核心论文等成果，并与当年项目年度计划相对应，故绩效目标明确性指标得分2.5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综上，该指标满分6分，得分5.5分。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预算编制科学性：根据《新疆人才发展基金2024年度第一轮支持资金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2024年科技创新团队项目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财行〔2024〕29号）文件批准，根据出生缺陷创新团队项目任务书中考核指标制定预算编制，结合项目实际需求，全区范围内构建出生缺陷防控网络，率先分区域、有选择地开展互有交叉的现场研究，细化成本测算，经费覆盖关键环节，得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资金分配合理性：根据《新疆人才发展基金2024年度第一轮支持资金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2024年科技创新团队项目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财行〔2024〕29号）文件，下达财政资金260万元，其中专用材料费50万元，其他对个人和家庭补助69.3万元，差旅费30万元，委托业务费35.7万元，印刷费2万元，培训费33万元，劳务费20万元，专用设备购置费20万元；项目实际支出专用材料费40.16万元，其他对个人和家庭补助69.3万元，印刷费2万元，专用设备购置费20万元，资金分配聚焦科研核心任务，国家</w:t>
      </w:r>
      <w:r>
        <w:rPr>
          <w:rStyle w:val="Strong"/>
          <w:rFonts w:eastAsia="楷体" w:hint="eastAsia"/>
          <w:b w:val="0"/>
          <w:bCs w:val="0"/>
          <w:spacing w:val="-4"/>
          <w:sz w:val="32"/>
          <w:szCs w:val="32"/>
          <w:lang w:eastAsia="zh-CN"/>
        </w:rPr>
        <w:t xml:space="preserve">自然科学</w:t>
      </w:r>
      <w:r>
        <w:rPr>
          <w:rStyle w:val="Strong"/>
          <w:rFonts w:eastAsia="楷体" w:hint="eastAsia"/>
          <w:b w:val="0"/>
          <w:bCs w:val="0"/>
          <w:spacing w:val="-4"/>
          <w:sz w:val="32"/>
          <w:szCs w:val="32"/>
        </w:rPr>
        <w:t xml:space="preserve">基金项目申请、自治区自然科学基金项目申请及高质量论文产出，无冗余支出，得3分。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项目过程指标由2个二级指标和5个三级指标构成，权重为20分，实际得分17.50分，得分率87.5%。</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资金到位率：根据《新疆人才发展基金2024年度第一轮支持资金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2024年科技创新团队项目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》（乌财行〔2024〕29号）文件精神，预算安排资金260万元，实际使用资金129.8万元，剩余资金结转至25年继续使用。资金到位率49.92%，得2.50分。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预算执行率：到位资金全部及时使用，预算执行率100%，因本项目为三年期跨年项目，本年度科研任务基本完成，资金支出进度与科研任务匹配，无滞后或沉淀，得5分。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资金使用合规性：《乌鲁木齐市妇幼保健院科研项目管理规定》要求，凡获项目下达部门资助的项目，医院予以1</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1配套经费支持。本项目资金的使用符合自治区科技厅财政专项资金管理办法的规定。同时，资金的拨付有市财政局、我院财务科审批程序，需要使用经费请示、领导审批、科研科审核、财务科审核、分管领导复核手续，符合项目预算批复或合同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综上，该指标满分13分，得分10.50分。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妇幼保健院科研教学、临床成果专项绩效考核方案》要求，对以医院为责任单位获得各个级别项目资助的，根据项目级别给予不同等级绩效激励，最高奖励为10%，另外该项目制定《科研项目管理细则》《资金使用规范》等制度，覆盖全流程，合法合规，得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该项目严格遵守相关管理规定，整体管理合理有序，根据出生缺陷防控网络建设合同任务书中进度安排指标，按预期实施进度精准调控项目进程，项目完成后，及时将会计凭证、报账材料、项目资金使用请示</w:t>
      </w:r>
      <w:r>
        <w:rPr>
          <w:rStyle w:val="Strong"/>
          <w:rFonts w:eastAsia="楷体" w:hint="eastAsia"/>
          <w:b w:val="0"/>
          <w:bCs w:val="0"/>
          <w:spacing w:val="-4"/>
          <w:sz w:val="32"/>
          <w:szCs w:val="32"/>
          <w:lang w:eastAsia="zh-CN"/>
        </w:rPr>
        <w:t xml:space="preserve">等</w:t>
      </w:r>
      <w:r>
        <w:rPr>
          <w:rStyle w:val="Strong"/>
          <w:rFonts w:eastAsia="楷体" w:hint="eastAsia"/>
          <w:b w:val="0"/>
          <w:bCs w:val="0"/>
          <w:spacing w:val="-4"/>
          <w:sz w:val="32"/>
          <w:szCs w:val="32"/>
        </w:rPr>
        <w:t xml:space="preserve">相关资料分类归档，制度执行有效。故制度执行有效性得4分。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项目产出指标由4个二级指标和7个三级指标构成，权重为50分，实际得分50分，得分率100%。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完成国家自然科学基金项目数量：目标值1项，实际完成1项，项目名称：节律基因Bmal1:Clock启动子甲基化在维吾尔族孕妇孕中晚期子痫前期中的表观遗传学机制，项目在2024年进行验收，已收到国家自然科学基金委员会资助项目准予结题通知，完成率100%，得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完成自治区自然科学基金项目数量：目标值2项，实际完成2项，项目名称为：GPIba和COX-1基因多态性对子痫前期孕妇阿司匹林抵抗发生的相关性研究，孕妇血清中氨基酸代谢与子痫前期的相关性研究，该两项目均在2024年完成科技厅项目验收，完成率100%，得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申请国家级科研项目数量：目标值1项，实际申请2024年国家自然科学基金项目1项，项目名称：Bmal1参与sFlt-1/p-ERK信号转导调节子痫前期母胎界面屏障稳态的机制研究，完成率100%，得10分。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综上，数量指标得分合计30分。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科研成果产出合格率：目标值100%，科研成果产出4篇中文核心论文，分别在《重庆医学》《中国优生与遗传杂志》《现代预防医学》《中国儿童保健杂志》出版，实际达标率100%，得5分；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国家自然科学基金项目合格率：目标值100%，2024年完成验收国家自然科学基金1项，实际验收合格率100%，得5分。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综上，质量指标得分合计10分。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按期完成项目申请：目标值≤7个月，实际完成周期在2024年3月至2024年9月，按计划完成。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综上，时效指标得分合计5分。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预算执行率：项目实际支出</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其他对个人和家庭补助69.3万元，差旅费3.4906万元，委托业务费15.577245万元，印刷费2万元，培训费18.2625万元，专用设备购置费20万元，劳务费1.16万元，预算执行率达到100%，得5分，未超支。</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综上，成本指标得分合计5分。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（四）项目效益情况</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项目效益指标由1个二级指标和1个三级指标构成，权重为5分，实际得分5分，得分率100%。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推动高影响力论文产出4篇，提升区域科研竞争力。应用超声、核磁等医学影像检查技术与高性能生物信息计算技术相结合，以生化、CMA和NGS技术为切入点，结合咨询、教育、随访等临床工作，在孕前与产前针对常见遗传病开展筛查和诊断干预，在新生儿期开展了遗传代谢病筛查与后续诊断，使得新技术能够下沉到最基层医疗机构，最基层医疗机构应用新技术产生的问题又可以高效地通过云技术中心规范化解决，使新疆百姓足不出疆即可享受到内地同质化的出生缺陷防控服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本项目不涉及经济效益和生态效益。综上，效益指标得分合计5分。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满意度指标完成情况分析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满意度指标由1个三级指标构成，权重为5分，实际得分5分，得分率100%。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团队成员满意度：评价指标“团队成员满意度”，指标值：≥98%，实际完成值：≥100%。通过设置问卷调查的方式进行考评评价，共计调查样本总量为12个样本，有效调查问卷12份。其中，通过团队成员满意度调查问卷显示，科研人员对资金支持效率、管理流程的满意度达100%，故满意度指标得分为5分。得5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丁桂凤带领医院团队进行出生缺陷防控项目研究，也取得了突出成绩——乌鲁木齐市妇幼保健院在全疆第一个开设产前诊断中心、建立了实验室，率先开展基因芯片检测等技术，实现了产前诊断水平与国际接轨，目前已承担全疆90%以上的产前诊断量。本院产前诊断中心与全疆152家医疗机构建立了专科联盟和出生缺陷防控转诊网络，全疆14个地州市的孕妇足不出疆就可以享受国内外先进的产前筛查与诊断同质化的医疗技术服务，还持续为全疆各级医疗机构培养出生缺陷防控人才队伍。精准对接科研需求以国家及自治区科研规划为导向，结合单位科研能力制定目标，确保项目与政策、资源匹配。例如，通过“预评审”机制筛选潜力项目，提升国家级基金申请成功率。动态监控与闭环管理建立“月度进度跟踪+季度绩效评估”机制，实时调整资源分配，确保资金使用与科研进度同步。在全区建立产前筛查与产前诊断三级网络，将各地州医院纳入为协作单位，建立辐射南北疆医疗机构的临床医学研究及转化应用协作网络，进行子痫前期研究实验室平台、产前诊断实验室平台、精子库平台、自治区妇幼健康云平台等共享平台的建设，形成以中、青年为主的，专业覆盖全面、结构合理的科研团队。旨在降低全区孕产妇及围产儿患病率、远期致残率及死亡率，提高出生人口素质、提高生活质量，发挥好引领、集成、带动、普及的作用，更好地为临床研究和转化医学发展贡献力量，为基层群众创造更便捷医疗检测服务，充分体现医疗的可及性及公平性。面向全区孕产妇建立了产前筛查及产前诊断三级网络，实现在本地进行苯丙酮尿症、白化病、进行性肌营养不良、脊髓性肌萎缩症、遗传性耳聋、肝豆状核变性、血友病等约100种遗传病的遗传咨询、基因诊断、产前诊断，以满足更大量的产前诊断临床需求，提升出生缺陷筛查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出生缺陷和罕见病已成为影响人口素质和群体健康水平的公共卫生问题。由于大部分患者有遗传基础，早期筛查和诊断对这类疾病的预防控制具有重要的科学价值和社会意义。目前因单一医疗机构病例稀少、不同机构之间诊断水平参差不齐等客观原因，早期防控的实验流程和质量</w:t>
      </w:r>
      <w:r>
        <w:rPr>
          <w:rStyle w:val="Strong"/>
          <w:rFonts w:eastAsia="楷体" w:hint="eastAsia"/>
          <w:b w:val="0"/>
          <w:bCs w:val="0"/>
          <w:spacing w:val="-4"/>
          <w:sz w:val="32"/>
          <w:szCs w:val="32"/>
          <w:lang w:eastAsia="zh-CN"/>
        </w:rPr>
        <w:t xml:space="preserve">管理亟须</w:t>
      </w:r>
      <w:r>
        <w:rPr>
          <w:rStyle w:val="Strong"/>
          <w:rFonts w:eastAsia="楷体" w:hint="eastAsia"/>
          <w:b w:val="0"/>
          <w:bCs w:val="0"/>
          <w:spacing w:val="-4"/>
          <w:sz w:val="32"/>
          <w:szCs w:val="32"/>
        </w:rPr>
        <w:t xml:space="preserve">标准化。因此在步入基因组医学时代的背景下，建立标准完善的三级防控体系，是有效防止/降低出生缺陷和罕见病发生的关键。对于新疆地区出生缺陷防控起步晚，医疗资源分配不均、出生缺陷疾病防治人员梯队素质参差不齐、临床医师科研意识不强等因素仍是目前亟待提升的问题，该项目依赖临时性项目资金，缺乏长期财政规划，需要在资源分配，技术转化及社会协同等方面进一步加强推进。</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有关建议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出生缺陷防控网络建设在现有经验基础上，需要进一步强化产学研协同创新、优化动态调整机制、扩大满意度评价覆盖范围，以实现防控体系的持续优化和长效发展。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加强产学研协同：依托高校、科研机构与医疗机构共建出生缺陷防治重点实验室，聚焦AI辅助诊断等前沿技术攻关。设立成果转化专项基金，联合企业共建中试基地，缩短转化周期，将新生儿遗传代谢病质谱检测技术从实验室转化至基层医疗机构，搭建区域性出生缺陷数据库。</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优化动态调整机制：利用信息化平台动态追踪筛查率，阳性病例干预率等核心指标，结合环境、经济等因素建立出生缺陷风险因素预测模型，成立省级技术指导组，定期修订筛查指南。引入“年度中期评估”，根据政策变化灵活修订绩效目标。</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乌鲁木齐市妇幼保健院是国家级自然科学基金依托单位、国家级住院医师规范化培训基地、全国孕产期保健特色专科、全国基层产科医师培训基地、全国出生缺陷防治人才培训基地、全国产科麻醉培训基地等，是自治区危重孕产妇和新生儿救治中心，同时是自治区和乌鲁木齐市医学会围产医学专业委员会的主委单位，承担全区妇幼卫生政策草拟、产前保健和助产技术服务质量控制与评估，以及业务指导与培训，是全区妇幼卫生信息统计中心。2007年我院在新疆率先开展了产前诊断工作，2009年成为新疆首家产前诊断服务机构，2014年被批准为全国首批高通量基因测序产前筛查与诊断临床应用试点单位，率先开展基因芯片产前诊断、罕见病产前诊断、全外显子测序产前诊断技术。本团队率先在全区开展产前诊断全外显子组检测研究。国家级、省级、市级层面对产前诊断技术质量控制中心分层设置，制定产前诊断技术专业的质控标准、程序、计划和考核方案，为卫生健康行政部门决策提供依据。项目资金使用全程合规，无超支、挪用现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基于出生缺陷筛查队列收集的预防数据、诊断数据、治疗过程数据、随访数据等，通过对早筛预警监测数据加工和清洗，应用数理统计方法，构建数字化模型。通过自然语言处理，根据真实世界研究数据建立文本诊断模型。利用AI学习、理解和归纳临床指南和专家共识，构建出适宜新疆区域特色的实施方案；其次基于病历检索推理和知识图谱推理，建立诊断模型；最终在医学专家的</w:t>
      </w:r>
      <w:bookmarkStart w:id="0" w:name="_GoBack"/>
      <w:r>
        <w:rPr>
          <w:rStyle w:val="Strong"/>
          <w:rFonts w:eastAsia="楷体" w:hint="eastAsia"/>
          <w:b w:val="0"/>
          <w:bCs w:val="0"/>
          <w:spacing w:val="-4"/>
          <w:sz w:val="32"/>
          <w:szCs w:val="32"/>
          <w:lang w:eastAsia="zh-CN"/>
        </w:rPr>
        <w:t xml:space="preserve">教</w:t>
      </w:r>
      <w:bookmarkEnd w:id="0"/>
      <w:r>
        <w:rPr>
          <w:rStyle w:val="Strong"/>
          <w:rFonts w:eastAsia="楷体" w:hint="eastAsia"/>
          <w:b w:val="0"/>
          <w:bCs w:val="0"/>
          <w:spacing w:val="-4"/>
          <w:sz w:val="32"/>
          <w:szCs w:val="32"/>
        </w:rPr>
        <w:t xml:space="preserve">验下，研发出AI辅助决策系统优化诊断模型，实现高效的辅诊。使用AI研发的辅助决策系统，通过计算机不断“学习”医学专家的医疗知识及经验，并进一步模拟临床诊断过程、推理模式，开展出生缺陷的适宜技术推广，达到智能辅助诊疗的目的，建立新疆出生缺陷现状、实施方案、适宜技术一体化管理体系。我院产前诊断无创DNA检测工作量位于全区第一、全国第三，全区覆盖面占到全区1/2，利用产前筛查与新生儿筛查数据易于接入的特点，结合临床数据的标准化，建立中心数据库。在信息系统基础上，建立完善的组织构架，制定出生缺陷防控干预网络工作实施规范实现多区域协同。做好政策解读、知识普及和舆情引导等工作，在新疆地区建立长期的、便捷的、高效的人才培训体系，通过线上线下相结合的方式，促进新疆地区出生缺陷防控人才的成长。项目安排准确未发现背离项目立项初衷的情况，申报材料真实完整，审核程序严格。</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57"/>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eyJoZGlkIjoiYzI1ZjQ3MmExNmU0ZjBhN2UxYzBiM2RlODg1MTBiYjgiLCJ1c2VySWQiOiIzNDcxNTE4NzIifQ==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2</TotalTime>
  <Pages>39</Pages>
  <Words>15205</Words>
  <Characters>15973</Characters>
  <Application>WPS Office_12.1.0.22529_F1E327BC-269C-435d-A152-05C5408002CA</Application>
  <DocSecurity>0</DocSecurity>
  <Lines>4</Lines>
  <Paragraphs>1</Paragraphs>
  <Company>市财政资金综合评价中心</Company>
  <CharactersWithSpaces>16202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杨小凡</cp:lastModifiedBy>
  <cp:revision>2</cp:revision>
  <cp:lastPrinted>2018-12-31T10:56:00Z</cp:lastPrinted>
  <dcterms:created xsi:type="dcterms:W3CDTF">2025-04-28T05:31:00Z</dcterms:created>
  <dcterms:modified xsi:type="dcterms:W3CDTF">2025-09-16T09:50:30Z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eyJoZGlkIjoiYzI1ZjQ3MmExNmU0ZjBhN2UxYzBiM2RlODg1MTBiYjgiLCJ1c2VySWQiOiIzNDcxNTE4NzIifQ_x003D__x003D_</vt:lpwstr>
  </property>
</Properties>
</file>