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xmlns:w15="http://schemas.microsoft.com/office/word/2012/wordml" mc:Ignorable="w14 wp14 w15">
  <w:body>
    <w:p>
      <w:pPr/>
      <w:r/>
    </w:p>
    <w:p>
      <w:pPr/>
    </w:p>
    <w:p>
      <w:pPr>
        <w:spacing w:line="480" w:lineRule="auto"/>
        <w:ind w:firstLine="0" w:firstLineChars="0"/>
        <w:rPr>
          <w:rFonts w:ascii="Times New Roman" w:eastAsia="黑体" w:hAnsi="Times New Roman" w:cs="Times New Roman"/>
          <w:b/>
          <w:kern w:val="0"/>
          <w:sz w:val="50"/>
          <w:szCs w:val="50"/>
          <w:highlight w:val="none"/>
          <w:lang w:bidi="en-US"/>
        </w:rPr>
      </w:pPr>
    </w:p>
    <w:p>
      <w:pPr>
        <w:spacing w:line="480" w:lineRule="auto"/>
        <w:ind w:firstLine="0" w:firstLineChars="0"/>
        <w:rPr>
          <w:rFonts w:ascii="Times New Roman" w:eastAsia="黑体" w:hAnsi="Times New Roman" w:cs="Times New Roman"/>
          <w:b/>
          <w:kern w:val="0"/>
          <w:sz w:val="50"/>
          <w:szCs w:val="50"/>
          <w:highlight w:val="none"/>
          <w:lang w:bidi="en-US"/>
        </w:rPr>
      </w:pPr>
    </w:p>
    <w:p>
      <w:pPr>
        <w:spacing w:line="480" w:lineRule="auto"/>
        <w:ind w:firstLine="0" w:firstLineChars="0"/>
        <w:jc w:val="center"/>
        <w:rPr>
          <w:rFonts w:ascii="Times New Roman" w:eastAsia="黑体" w:hAnsi="Times New Roman" w:cs="Times New Roman"/>
          <w:b/>
          <w:kern w:val="0"/>
          <w:sz w:val="50"/>
          <w:szCs w:val="50"/>
          <w:highlight w:val="none"/>
          <w:lang w:bidi="en-US"/>
        </w:rPr>
      </w:pPr>
    </w:p>
    <w:p>
      <w:pPr>
        <w:spacing w:before="120" w:after="120" w:line="480" w:lineRule="auto"/>
        <w:ind w:firstLine="0" w:firstLineChars="0"/>
        <w:jc w:val="center"/>
        <w:rPr>
          <w:rFonts w:ascii="仿宋_GB2312" w:hAnsi="Arial"/>
          <w:b/>
          <w:sz w:val="44"/>
          <w:szCs w:val="44"/>
          <w:highlight w:val="none"/>
        </w:rPr>
      </w:pPr>
      <w:r>
        <w:rPr>
          <w:rFonts w:ascii="仿宋_GB2312" w:hAnsi="Arial" w:hint="eastAsia"/>
          <w:b/>
          <w:sz w:val="44"/>
          <w:szCs w:val="44"/>
          <w:highlight w:val="none"/>
        </w:rPr>
        <w:t xml:space="preserve">财政项目支出绩效评价报告</w:t>
      </w:r>
    </w:p>
    <w:p>
      <w:pPr>
        <w:spacing w:line="480" w:lineRule="auto"/>
        <w:ind w:firstLine="0" w:firstLineChars="0"/>
        <w:jc w:val="center"/>
        <w:rPr>
          <w:rFonts w:ascii="Times New Roman" w:eastAsia="黑体" w:hAnsi="Times New Roman" w:cs="Times New Roman"/>
          <w:b/>
          <w:kern w:val="0"/>
          <w:sz w:val="50"/>
          <w:szCs w:val="50"/>
          <w:highlight w:val="none"/>
          <w:lang w:bidi="en-US"/>
        </w:rPr>
      </w:pPr>
    </w:p>
    <w:p>
      <w:pPr>
        <w:spacing w:line="480" w:lineRule="auto"/>
        <w:ind w:firstLine="0" w:firstLineChars="0"/>
        <w:jc w:val="center"/>
        <w:rPr>
          <w:rFonts w:ascii="Times New Roman" w:eastAsia="黑体" w:hAnsi="Times New Roman" w:cs="Times New Roman"/>
          <w:b/>
          <w:kern w:val="0"/>
          <w:sz w:val="50"/>
          <w:szCs w:val="50"/>
          <w:highlight w:val="none"/>
          <w:lang w:bidi="en-US"/>
        </w:rPr>
      </w:pPr>
    </w:p>
    <w:p>
      <w:pPr>
        <w:spacing w:line="480" w:lineRule="auto"/>
        <w:ind w:firstLine="0" w:firstLineChars="0"/>
        <w:jc w:val="center"/>
        <w:rPr>
          <w:rFonts w:ascii="Times New Roman" w:eastAsia="黑体" w:hAnsi="Times New Roman" w:cs="Times New Roman"/>
          <w:b/>
          <w:kern w:val="0"/>
          <w:sz w:val="50"/>
          <w:szCs w:val="50"/>
          <w:highlight w:val="none"/>
          <w:lang w:bidi="en-US"/>
        </w:rPr>
      </w:pPr>
    </w:p>
    <w:p>
      <w:pPr>
        <w:spacing w:line="480" w:lineRule="auto"/>
        <w:ind w:firstLine="0" w:firstLineChars="0"/>
        <w:jc w:val="center"/>
        <w:rPr>
          <w:rFonts w:ascii="Times New Roman" w:eastAsia="黑体" w:hAnsi="Times New Roman" w:cs="Times New Roman"/>
          <w:b/>
          <w:kern w:val="0"/>
          <w:sz w:val="50"/>
          <w:szCs w:val="50"/>
          <w:highlight w:val="none"/>
          <w:lang w:bidi="en-US"/>
        </w:rPr>
      </w:pPr>
    </w:p>
    <w:p>
      <w:pPr>
        <w:spacing w:line="480" w:lineRule="auto"/>
        <w:ind w:firstLine="0" w:firstLineChars="0"/>
        <w:jc w:val="center"/>
        <w:rPr>
          <w:rFonts w:ascii="Times New Roman" w:eastAsia="黑体" w:hAnsi="Times New Roman" w:cs="Times New Roman"/>
          <w:b/>
          <w:kern w:val="0"/>
          <w:sz w:val="50"/>
          <w:szCs w:val="50"/>
          <w:highlight w:val="none"/>
          <w:lang w:bidi="en-US"/>
        </w:rPr>
      </w:pPr>
    </w:p>
    <w:p>
      <w:pPr>
        <w:spacing w:line="480" w:lineRule="auto"/>
        <w:ind w:firstLine="0" w:firstLineChars="0"/>
        <w:jc w:val="center"/>
        <w:rPr>
          <w:rFonts w:ascii="Times New Roman" w:eastAsia="黑体" w:hAnsi="Times New Roman" w:cs="Times New Roman"/>
          <w:b/>
          <w:kern w:val="0"/>
          <w:sz w:val="50"/>
          <w:szCs w:val="50"/>
          <w:highlight w:val="none"/>
          <w:lang w:bidi="en-US"/>
        </w:rPr>
      </w:pPr>
    </w:p>
    <w:p>
      <w:pPr>
        <w:spacing w:line="480" w:lineRule="auto"/>
        <w:ind w:firstLine="0" w:firstLineChars="0"/>
        <w:jc w:val="center"/>
        <w:rPr>
          <w:rFonts w:ascii="仿宋_GB2312" w:hAnsi="Times New Roman" w:cs="Times New Roman"/>
          <w:kern w:val="0"/>
          <w:sz w:val="30"/>
          <w:szCs w:val="30"/>
          <w:highlight w:val="none"/>
          <w:lang w:bidi="en-US"/>
        </w:rPr>
      </w:pPr>
    </w:p>
    <w:p>
      <w:pPr>
        <w:spacing w:line="480" w:lineRule="auto"/>
        <w:ind w:firstLine="1411" w:firstLineChars="441"/>
        <w:jc w:val="left"/>
        <w:rPr>
          <w:rFonts w:ascii="仿宋_GB2312" w:eastAsia="仿宋_GB2312" w:hAnsi="Times New Roman" w:cs="Times New Roman" w:hint="eastAsia"/>
          <w:kern w:val="0"/>
          <w:sz w:val="32"/>
          <w:szCs w:val="32"/>
          <w:highlight w:val="none"/>
          <w:lang w:eastAsia="zh-CN" w:bidi="en-US"/>
        </w:rPr>
      </w:pPr>
      <w:r>
        <w:rPr>
          <w:rFonts w:ascii="仿宋_GB2312" w:hAnsi="Times New Roman" w:cs="Times New Roman" w:hint="eastAsia"/>
          <w:kern w:val="0"/>
          <w:sz w:val="32"/>
          <w:szCs w:val="32"/>
          <w:highlight w:val="none"/>
          <w:lang w:bidi="en-US"/>
        </w:rPr>
        <w:t xml:space="preserve">项目名称：关于提前下达2024年中央财政医疗服务与保障能力提升（中医药事业传承与发展部分）补助资金预算的通知</w:t>
      </w:r>
    </w:p>
    <w:p>
      <w:pPr>
        <w:spacing w:line="480" w:lineRule="auto"/>
        <w:ind w:left="280" w:firstLine="1091" w:leftChars="100" w:firstLineChars="341"/>
        <w:jc w:val="left"/>
        <w:rPr>
          <w:rFonts w:ascii="仿宋_GB2312" w:eastAsia="仿宋_GB2312" w:hAnsi="Times New Roman" w:cs="Times New Roman" w:hint="eastAsia"/>
          <w:kern w:val="0"/>
          <w:sz w:val="32"/>
          <w:szCs w:val="32"/>
          <w:highlight w:val="none"/>
          <w:lang w:eastAsia="zh-CN" w:bidi="en-US"/>
        </w:rPr>
      </w:pPr>
      <w:r>
        <w:rPr>
          <w:rFonts w:ascii="仿宋_GB2312" w:hAnsi="Times New Roman" w:cs="Times New Roman" w:hint="eastAsia"/>
          <w:kern w:val="0"/>
          <w:sz w:val="32"/>
          <w:szCs w:val="32"/>
          <w:highlight w:val="none"/>
          <w:lang w:bidi="en-US"/>
        </w:rPr>
        <w:t xml:space="preserve">项目单位：</w:t>
      </w:r>
      <w:r>
        <w:rPr>
          <w:rFonts w:ascii="仿宋_GB2312" w:hAnsi="Times New Roman" w:cs="Times New Roman" w:hint="eastAsia"/>
          <w:kern w:val="0"/>
          <w:sz w:val="32"/>
          <w:szCs w:val="32"/>
          <w:highlight w:val="none"/>
          <w:lang w:val="en-US" w:eastAsia="zh-CN" w:bidi="en-US"/>
        </w:rPr>
        <w:t xml:space="preserve">乌鲁木齐市友谊医院</w:t>
      </w:r>
    </w:p>
    <w:p>
      <w:pPr>
        <w:spacing w:line="480" w:lineRule="auto"/>
        <w:ind w:left="280" w:firstLine="1091" w:leftChars="100" w:firstLineChars="341"/>
        <w:jc w:val="left"/>
        <w:rPr>
          <w:rFonts w:ascii="仿宋_GB2312" w:eastAsia="仿宋_GB2312" w:hAnsi="Times New Roman" w:cs="Times New Roman" w:hint="default"/>
          <w:kern w:val="0"/>
          <w:sz w:val="32"/>
          <w:szCs w:val="32"/>
          <w:highlight w:val="none"/>
          <w:lang w:val="en-US" w:eastAsia="zh-CN" w:bidi="en-US"/>
        </w:rPr>
      </w:pPr>
      <w:r>
        <w:rPr>
          <w:rFonts w:ascii="仿宋_GB2312" w:hAnsi="Times New Roman" w:cs="Times New Roman" w:hint="eastAsia"/>
          <w:kern w:val="0"/>
          <w:sz w:val="32"/>
          <w:szCs w:val="32"/>
          <w:highlight w:val="none"/>
          <w:lang w:bidi="en-US"/>
        </w:rPr>
        <w:t xml:space="preserve">主管部门：</w:t>
      </w:r>
      <w:r>
        <w:rPr>
          <w:rFonts w:ascii="仿宋_GB2312" w:hAnsi="Times New Roman" w:cs="Times New Roman" w:hint="eastAsia"/>
          <w:kern w:val="0"/>
          <w:sz w:val="32"/>
          <w:szCs w:val="32"/>
          <w:highlight w:val="none"/>
          <w:lang w:val="en-US" w:eastAsia="zh-CN" w:bidi="en-US"/>
        </w:rPr>
        <w:t xml:space="preserve">乌鲁木齐市卫生健康委员会</w:t>
      </w:r>
    </w:p>
    <w:p>
      <w:pPr>
        <w:spacing w:line="480" w:lineRule="auto"/>
        <w:ind w:firstLine="1411" w:firstLineChars="441"/>
        <w:jc w:val="left"/>
        <w:rPr>
          <w:rFonts w:ascii="仿宋_GB2312" w:hAnsi="Times New Roman" w:cs="Times New Roman"/>
          <w:kern w:val="0"/>
          <w:sz w:val="32"/>
          <w:szCs w:val="32"/>
          <w:highlight w:val="none"/>
          <w:lang w:bidi="en-US"/>
        </w:rPr>
      </w:pPr>
    </w:p>
    <w:p>
      <w:pPr>
        <w:spacing w:line="480" w:lineRule="auto"/>
        <w:ind w:firstLine="0" w:firstLineChars="0"/>
        <w:rPr>
          <w:rFonts w:ascii="黑体" w:eastAsia="黑体" w:hAnsi="Times New Roman" w:cs="Times New Roman"/>
          <w:b/>
          <w:kern w:val="0"/>
          <w:sz w:val="32"/>
          <w:szCs w:val="32"/>
          <w:highlight w:val="none"/>
          <w:lang w:bidi="en-US"/>
        </w:rPr>
      </w:pPr>
    </w:p>
    <w:p>
      <w:pPr>
        <w:spacing w:line="480" w:lineRule="auto"/>
        <w:ind w:firstLine="0" w:firstLineChars="0"/>
        <w:rPr>
          <w:rFonts w:ascii="黑体" w:eastAsia="黑体" w:hAnsi="Times New Roman" w:cs="Times New Roman"/>
          <w:b/>
          <w:kern w:val="0"/>
          <w:sz w:val="32"/>
          <w:szCs w:val="32"/>
          <w:highlight w:val="none"/>
          <w:lang w:bidi="en-US"/>
        </w:rPr>
      </w:pPr>
    </w:p>
    <w:p>
      <w:pPr>
        <w:spacing w:line="480" w:lineRule="auto"/>
        <w:ind w:firstLine="0" w:firstLineChars="0"/>
        <w:jc w:val="center"/>
        <w:rPr>
          <w:rFonts w:ascii="仿宋_GB2312" w:hAnsi="Times New Roman" w:cs="Times New Roman"/>
          <w:kern w:val="0"/>
          <w:sz w:val="32"/>
          <w:szCs w:val="32"/>
          <w:highlight w:val="none"/>
          <w:lang w:bidi="en-US"/>
        </w:rPr>
      </w:pPr>
      <w:r>
        <w:rPr>
          <w:rFonts w:ascii="仿宋_GB2312" w:hAnsi="Times New Roman" w:cs="Times New Roman" w:hint="default"/>
          <w:kern w:val="0"/>
          <w:sz w:val="32"/>
          <w:szCs w:val="32"/>
          <w:highlight w:val="none"/>
          <w:lang w:bidi="en-US"/>
        </w:rPr>
        <w:t xml:space="preserve">2025年5月</w:t>
      </w:r>
    </w:p>
    <w:p>
      <w:pPr>
        <w:spacing w:line="480" w:lineRule="auto"/>
        <w:ind w:firstLine="0" w:firstLineChars="0"/>
        <w:jc w:val="center"/>
        <w:rPr>
          <w:rFonts w:ascii="仿宋_GB2312" w:hAnsi="Times New Roman" w:cs="Times New Roman"/>
          <w:kern w:val="0"/>
          <w:sz w:val="32"/>
          <w:szCs w:val="32"/>
          <w:highlight w:val="none"/>
          <w:lang w:bidi="en-US"/>
        </w:rPr>
      </w:pPr>
    </w:p>
    <w:p>
      <w:pPr>
        <w:tabs>
          <w:tab w:val="left" w:pos="3324"/>
        </w:tabs>
        <w:spacing w:line="480" w:lineRule="auto"/>
        <w:ind w:firstLine="0" w:firstLineChars="0"/>
        <w:rPr>
          <w:rFonts w:ascii="仿宋_GB2312" w:hAnsi="Times New Roman" w:cs="Times New Roman"/>
          <w:kern w:val="0"/>
          <w:sz w:val="32"/>
          <w:szCs w:val="32"/>
          <w:highlight w:val="none"/>
          <w:lang w:bidi="en-US"/>
        </w:rPr>
      </w:pPr>
      <w:r>
        <w:rPr>
          <w:rFonts w:ascii="仿宋_GB2312" w:hAnsi="Times New Roman" w:cs="Times New Roman"/>
          <w:kern w:val="0"/>
          <w:sz w:val="32"/>
          <w:szCs w:val="32"/>
          <w:highlight w:val="none"/>
          <w:lang w:bidi="en-US"/>
        </w:rPr>
        <w:tab/>
      </w:r>
    </w:p>
    <w:p>
      <w:pPr>
        <w:ind w:firstLine="640"/>
        <w:rPr>
          <w:rFonts w:ascii="仿宋_GB2312" w:hAnsi="Times New Roman" w:cs="Times New Roman"/>
          <w:kern w:val="0"/>
          <w:sz w:val="32"/>
          <w:szCs w:val="32"/>
          <w:highlight w:val="none"/>
          <w:lang w:bidi="en-US"/>
        </w:rPr>
      </w:pPr>
    </w:p>
    <w:bookmarkStart w:id="0" w:name="_GoBack"/>
    <w:sdt>
      <w:sdtPr>
        <w:rPr>
          <w:rFonts w:ascii="Calibri" w:eastAsia="仿宋_GB2312" w:hAnsi="Calibri" w:cs="黑体"/>
          <w:color w:val="auto"/>
          <w:kern w:val="2"/>
          <w:sz w:val="28"/>
          <w:szCs w:val="22"/>
          <w:highlight w:val="none"/>
          <w:lang w:val="zh-CN"/>
        </w:rPr>
        <w:id w:val="-1"/>
        <w:docPartObj>
          <w:docPartGallery w:val="Table of Contents"/>
          <w:docPartUnique/>
        </w:docPartObj>
      </w:sdtPr>
      <w:sdtEndPr>
        <w:rPr>
          <w:rFonts w:ascii="Calibri" w:eastAsia="仿宋_GB2312" w:hAnsi="Calibri" w:cs="黑体"/>
          <w:b/>
          <w:bCs/>
          <w:color w:val="auto"/>
          <w:kern w:val="2"/>
          <w:sz w:val="28"/>
          <w:szCs w:val="22"/>
          <w:highlight w:val="none"/>
          <w:lang w:val="zh-CN"/>
        </w:rPr>
      </w:sdtEndPr>
      <w:sdtContent>
        <w:p>
          <w:pPr>
            <w:pStyle w:val="TOCHeading"/>
            <w:ind w:firstLine="560"/>
            <w:jc w:val="center"/>
            <w:rPr>
              <w:color w:val="auto"/>
              <w:highlight w:val="none"/>
            </w:rPr>
          </w:pPr>
          <w:r>
            <w:rPr>
              <w:color w:val="auto"/>
              <w:highlight w:val="none"/>
              <w:lang w:val="zh-CN"/>
            </w:rPr>
            <w:t xml:space="preserve">目录</w:t>
          </w:r>
        </w:p>
        <w:p>
          <w:pPr>
            <w:pStyle w:val="TOC1"/>
            <w:tabs>
              <w:tab w:val="right" w:leader="dot" w:pos="8306"/>
            </w:tabs>
          </w:pPr>
          <w:r>
            <w:rPr>
              <w:highlight w:val="none"/>
            </w:rPr>
            <w:fldChar w:fldCharType="begin"/>
          </w:r>
          <w:r>
            <w:rPr>
              <w:highlight w:val="none"/>
            </w:rPr>
            <w:instrText xml:space="preserve">TOC \o "1-3" \h \z \u</w:instrText>
          </w:r>
          <w:r>
            <w:rPr>
              <w:highlight w:val="none"/>
            </w:rPr>
            <w:fldChar w:fldCharType="separate"/>
          </w:r>
          <w:hyperlink w:anchor="_Toc28984" w:history="1">
            <w:r>
              <w:rPr>
                <w:rFonts w:ascii="仿宋" w:eastAsia="仿宋" w:hAnsi="仿宋" w:hint="eastAsia"/>
                <w:szCs w:val="36"/>
                <w:highlight w:val="none"/>
                <w:lang w:bidi="en-US"/>
              </w:rPr>
              <w:t xml:space="preserve">一、基本情况</w:t>
            </w:r>
            <w:r>
              <w:tab/>
            </w:r>
            <w:r>
              <w:fldChar w:fldCharType="begin"/>
            </w:r>
            <w:r>
              <w:instrText xml:space="preserve"> PAGEREF _Toc28984 \h </w:instrText>
            </w:r>
            <w:r>
              <w:fldChar w:fldCharType="separate"/>
            </w:r>
            <w:r>
              <w:t xml:space="preserve">1</w:t>
            </w:r>
            <w:r>
              <w:fldChar w:fldCharType="end"/>
            </w:r>
          </w:hyperlink>
        </w:p>
        <w:p>
          <w:pPr>
            <w:pStyle w:val="TOC2"/>
            <w:tabs>
              <w:tab w:val="right" w:leader="dot" w:pos="8306"/>
            </w:tabs>
          </w:pPr>
          <w:hyperlink w:anchor="_Toc9940" w:history="1">
            <w:r>
              <w:rPr>
                <w:rFonts w:ascii="仿宋" w:eastAsia="仿宋" w:hAnsi="仿宋" w:hint="eastAsia"/>
                <w:highlight w:val="none"/>
                <w:lang w:bidi="en-US"/>
              </w:rPr>
              <w:t xml:space="preserve">（一）项目概况：</w:t>
            </w:r>
            <w:r>
              <w:tab/>
            </w:r>
            <w:r>
              <w:fldChar w:fldCharType="begin"/>
            </w:r>
            <w:r>
              <w:instrText xml:space="preserve"> PAGEREF _Toc9940 \h </w:instrText>
            </w:r>
            <w:r>
              <w:fldChar w:fldCharType="separate"/>
            </w:r>
            <w:r>
              <w:t xml:space="preserve">1</w:t>
            </w:r>
            <w:r>
              <w:fldChar w:fldCharType="end"/>
            </w:r>
          </w:hyperlink>
        </w:p>
        <w:p>
          <w:pPr>
            <w:pStyle w:val="TOC3"/>
            <w:tabs>
              <w:tab w:val="right" w:leader="dot" w:pos="8306"/>
            </w:tabs>
          </w:pPr>
          <w:hyperlink w:anchor="_Toc19637" w:history="1">
            <w:r>
              <w:rPr>
                <w:rFonts w:hint="eastAsia"/>
                <w:highlight w:val="none"/>
              </w:rPr>
              <w:t xml:space="preserve">1．项目背景、主要内容及实施情况</w:t>
            </w:r>
            <w:r>
              <w:tab/>
            </w:r>
            <w:r>
              <w:fldChar w:fldCharType="begin"/>
            </w:r>
            <w:r>
              <w:instrText xml:space="preserve"> PAGEREF _Toc19637 \h </w:instrText>
            </w:r>
            <w:r>
              <w:fldChar w:fldCharType="separate"/>
            </w:r>
            <w:r>
              <w:t xml:space="preserve">1</w:t>
            </w:r>
            <w:r>
              <w:fldChar w:fldCharType="end"/>
            </w:r>
          </w:hyperlink>
        </w:p>
        <w:p>
          <w:pPr>
            <w:pStyle w:val="TOC3"/>
            <w:tabs>
              <w:tab w:val="right" w:leader="dot" w:pos="8306"/>
            </w:tabs>
          </w:pPr>
          <w:hyperlink w:anchor="_Toc10914" w:history="1">
            <w:r>
              <w:rPr>
                <w:rFonts w:hint="eastAsia"/>
                <w:highlight w:val="none"/>
              </w:rPr>
              <w:t xml:space="preserve">2</w:t>
            </w:r>
            <w:r>
              <w:rPr>
                <w:highlight w:val="none"/>
              </w:rPr>
              <w:t xml:space="preserve">.资金投入和使用情况</w:t>
            </w:r>
            <w:r>
              <w:tab/>
            </w:r>
            <w:r>
              <w:fldChar w:fldCharType="begin"/>
            </w:r>
            <w:r>
              <w:instrText xml:space="preserve"> PAGEREF _Toc10914 \h </w:instrText>
            </w:r>
            <w:r>
              <w:fldChar w:fldCharType="separate"/>
            </w:r>
            <w:r>
              <w:t xml:space="preserve">3</w:t>
            </w:r>
            <w:r>
              <w:fldChar w:fldCharType="end"/>
            </w:r>
          </w:hyperlink>
        </w:p>
        <w:p>
          <w:pPr>
            <w:pStyle w:val="TOC2"/>
            <w:tabs>
              <w:tab w:val="right" w:leader="dot" w:pos="8306"/>
            </w:tabs>
          </w:pPr>
          <w:hyperlink w:anchor="_Toc30491" w:history="1">
            <w:r>
              <w:rPr>
                <w:rFonts w:ascii="仿宋" w:eastAsia="仿宋" w:hAnsi="仿宋" w:hint="eastAsia"/>
                <w:highlight w:val="none"/>
                <w:lang w:bidi="en-US"/>
              </w:rPr>
              <w:t xml:space="preserve">（二）项目绩效目标：</w:t>
            </w:r>
            <w:r>
              <w:tab/>
            </w:r>
            <w:r>
              <w:fldChar w:fldCharType="begin"/>
            </w:r>
            <w:r>
              <w:instrText xml:space="preserve"> PAGEREF _Toc30491 \h </w:instrText>
            </w:r>
            <w:r>
              <w:fldChar w:fldCharType="separate"/>
            </w:r>
            <w:r>
              <w:t xml:space="preserve">4</w:t>
            </w:r>
            <w:r>
              <w:fldChar w:fldCharType="end"/>
            </w:r>
          </w:hyperlink>
        </w:p>
        <w:p>
          <w:pPr>
            <w:pStyle w:val="TOC1"/>
            <w:tabs>
              <w:tab w:val="right" w:leader="dot" w:pos="8306"/>
            </w:tabs>
          </w:pPr>
          <w:hyperlink w:anchor="_Toc8228" w:history="1">
            <w:r>
              <w:rPr>
                <w:rFonts w:ascii="仿宋" w:eastAsia="仿宋" w:hAnsi="仿宋" w:hint="eastAsia"/>
                <w:szCs w:val="36"/>
                <w:highlight w:val="none"/>
                <w:lang w:bidi="en-US"/>
              </w:rPr>
              <w:t xml:space="preserve">二、绩效评价工作开展情况</w:t>
            </w:r>
            <w:r>
              <w:tab/>
            </w:r>
            <w:r>
              <w:fldChar w:fldCharType="begin"/>
            </w:r>
            <w:r>
              <w:instrText xml:space="preserve"> PAGEREF _Toc8228 \h </w:instrText>
            </w:r>
            <w:r>
              <w:fldChar w:fldCharType="separate"/>
            </w:r>
            <w:r>
              <w:t xml:space="preserve">5</w:t>
            </w:r>
            <w:r>
              <w:fldChar w:fldCharType="end"/>
            </w:r>
          </w:hyperlink>
        </w:p>
        <w:p>
          <w:pPr>
            <w:pStyle w:val="TOC2"/>
            <w:tabs>
              <w:tab w:val="right" w:leader="dot" w:pos="8306"/>
            </w:tabs>
          </w:pPr>
          <w:hyperlink w:anchor="_Toc30235" w:history="1">
            <w:r>
              <w:rPr>
                <w:rFonts w:ascii="仿宋" w:eastAsia="仿宋" w:hAnsi="仿宋" w:hint="eastAsia"/>
                <w:highlight w:val="none"/>
                <w:lang w:bidi="en-US"/>
              </w:rPr>
              <w:t xml:space="preserve">（一）绩效评价目的、对象和范围</w:t>
            </w:r>
            <w:r>
              <w:tab/>
            </w:r>
            <w:r>
              <w:fldChar w:fldCharType="begin"/>
            </w:r>
            <w:r>
              <w:instrText xml:space="preserve"> PAGEREF _Toc30235 \h </w:instrText>
            </w:r>
            <w:r>
              <w:fldChar w:fldCharType="separate"/>
            </w:r>
            <w:r>
              <w:t xml:space="preserve">5</w:t>
            </w:r>
            <w:r>
              <w:fldChar w:fldCharType="end"/>
            </w:r>
          </w:hyperlink>
        </w:p>
        <w:p>
          <w:pPr>
            <w:pStyle w:val="TOC3"/>
            <w:tabs>
              <w:tab w:val="right" w:leader="dot" w:pos="8306"/>
            </w:tabs>
          </w:pPr>
          <w:hyperlink w:anchor="_Toc19374" w:history="1">
            <w:r>
              <w:rPr>
                <w:rFonts w:hint="eastAsia"/>
                <w:highlight w:val="none"/>
              </w:rPr>
              <w:t xml:space="preserve">1</w:t>
            </w:r>
            <w:r>
              <w:rPr>
                <w:highlight w:val="none"/>
              </w:rPr>
              <w:t xml:space="preserve">.绩效评价完整性</w:t>
            </w:r>
            <w:r>
              <w:tab/>
            </w:r>
            <w:r>
              <w:fldChar w:fldCharType="begin"/>
            </w:r>
            <w:r>
              <w:instrText xml:space="preserve"> PAGEREF _Toc19374 \h </w:instrText>
            </w:r>
            <w:r>
              <w:fldChar w:fldCharType="separate"/>
            </w:r>
            <w:r>
              <w:t xml:space="preserve">5</w:t>
            </w:r>
            <w:r>
              <w:fldChar w:fldCharType="end"/>
            </w:r>
          </w:hyperlink>
        </w:p>
        <w:p>
          <w:pPr>
            <w:pStyle w:val="TOC3"/>
            <w:tabs>
              <w:tab w:val="right" w:leader="dot" w:pos="8306"/>
            </w:tabs>
          </w:pPr>
          <w:hyperlink w:anchor="_Toc9342" w:history="1">
            <w:r>
              <w:rPr>
                <w:highlight w:val="none"/>
              </w:rPr>
              <w:t xml:space="preserve">2</w:t>
            </w:r>
            <w:r>
              <w:rPr>
                <w:rFonts w:hint="eastAsia"/>
                <w:highlight w:val="none"/>
              </w:rPr>
              <w:t xml:space="preserve">.评价目的</w:t>
            </w:r>
            <w:r>
              <w:tab/>
            </w:r>
            <w:r>
              <w:fldChar w:fldCharType="begin"/>
            </w:r>
            <w:r>
              <w:instrText xml:space="preserve"> PAGEREF _Toc9342 \h </w:instrText>
            </w:r>
            <w:r>
              <w:fldChar w:fldCharType="separate"/>
            </w:r>
            <w:r>
              <w:t xml:space="preserve">7</w:t>
            </w:r>
            <w:r>
              <w:fldChar w:fldCharType="end"/>
            </w:r>
          </w:hyperlink>
        </w:p>
        <w:p>
          <w:pPr>
            <w:pStyle w:val="TOC3"/>
            <w:tabs>
              <w:tab w:val="right" w:leader="dot" w:pos="8306"/>
            </w:tabs>
          </w:pPr>
          <w:hyperlink w:anchor="_Toc11679" w:history="1">
            <w:r>
              <w:rPr>
                <w:highlight w:val="none"/>
              </w:rPr>
              <w:t xml:space="preserve">3</w:t>
            </w:r>
            <w:r>
              <w:rPr>
                <w:rFonts w:hint="eastAsia"/>
                <w:highlight w:val="none"/>
              </w:rPr>
              <w:t xml:space="preserve">.评价对象</w:t>
            </w:r>
            <w:r>
              <w:tab/>
            </w:r>
            <w:r>
              <w:fldChar w:fldCharType="begin"/>
            </w:r>
            <w:r>
              <w:instrText xml:space="preserve"> PAGEREF _Toc11679 \h </w:instrText>
            </w:r>
            <w:r>
              <w:fldChar w:fldCharType="separate"/>
            </w:r>
            <w:r>
              <w:t xml:space="preserve">8</w:t>
            </w:r>
            <w:r>
              <w:fldChar w:fldCharType="end"/>
            </w:r>
          </w:hyperlink>
        </w:p>
        <w:p>
          <w:pPr>
            <w:pStyle w:val="TOC3"/>
            <w:tabs>
              <w:tab w:val="right" w:leader="dot" w:pos="8306"/>
            </w:tabs>
          </w:pPr>
          <w:hyperlink w:anchor="_Toc14074" w:history="1">
            <w:r>
              <w:rPr>
                <w:rFonts w:hint="eastAsia"/>
                <w:highlight w:val="none"/>
              </w:rPr>
              <w:t xml:space="preserve">4</w:t>
            </w:r>
            <w:r>
              <w:rPr>
                <w:highlight w:val="none"/>
              </w:rPr>
              <w:t xml:space="preserve">.</w:t>
            </w:r>
            <w:r>
              <w:rPr>
                <w:rFonts w:hint="eastAsia"/>
                <w:highlight w:val="none"/>
              </w:rPr>
              <w:t xml:space="preserve">绩效评价范围</w:t>
            </w:r>
            <w:r>
              <w:tab/>
            </w:r>
            <w:r>
              <w:fldChar w:fldCharType="begin"/>
            </w:r>
            <w:r>
              <w:instrText xml:space="preserve"> PAGEREF _Toc14074 \h </w:instrText>
            </w:r>
            <w:r>
              <w:fldChar w:fldCharType="separate"/>
            </w:r>
            <w:r>
              <w:t xml:space="preserve">8</w:t>
            </w:r>
            <w:r>
              <w:fldChar w:fldCharType="end"/>
            </w:r>
          </w:hyperlink>
        </w:p>
        <w:p>
          <w:pPr>
            <w:pStyle w:val="TOC2"/>
            <w:tabs>
              <w:tab w:val="right" w:leader="dot" w:pos="8306"/>
            </w:tabs>
          </w:pPr>
          <w:hyperlink w:anchor="_Toc20069" w:history="1">
            <w:r>
              <w:rPr>
                <w:rFonts w:ascii="仿宋" w:eastAsia="仿宋" w:hAnsi="仿宋" w:hint="eastAsia"/>
                <w:highlight w:val="none"/>
                <w:lang w:bidi="en-US"/>
              </w:rPr>
              <w:t xml:space="preserve">（二）绩效评价原则、指标体系、方法及标准</w:t>
            </w:r>
            <w:r>
              <w:tab/>
            </w:r>
            <w:r>
              <w:fldChar w:fldCharType="begin"/>
            </w:r>
            <w:r>
              <w:instrText xml:space="preserve"> PAGEREF _Toc20069 \h </w:instrText>
            </w:r>
            <w:r>
              <w:fldChar w:fldCharType="separate"/>
            </w:r>
            <w:r>
              <w:t xml:space="preserve">9</w:t>
            </w:r>
            <w:r>
              <w:fldChar w:fldCharType="end"/>
            </w:r>
          </w:hyperlink>
        </w:p>
        <w:p>
          <w:pPr>
            <w:pStyle w:val="TOC3"/>
            <w:tabs>
              <w:tab w:val="right" w:leader="dot" w:pos="8306"/>
            </w:tabs>
          </w:pPr>
          <w:hyperlink w:anchor="_Toc18597" w:history="1">
            <w:r>
              <w:rPr>
                <w:rFonts w:hint="eastAsia"/>
                <w:highlight w:val="none"/>
              </w:rPr>
              <w:t xml:space="preserve">1</w:t>
            </w:r>
            <w:r>
              <w:rPr>
                <w:highlight w:val="none"/>
              </w:rPr>
              <w:t xml:space="preserve">.</w:t>
            </w:r>
            <w:r>
              <w:rPr>
                <w:rFonts w:hint="eastAsia"/>
                <w:highlight w:val="none"/>
              </w:rPr>
              <w:t xml:space="preserve">评价原则</w:t>
            </w:r>
            <w:r>
              <w:tab/>
            </w:r>
            <w:r>
              <w:fldChar w:fldCharType="begin"/>
            </w:r>
            <w:r>
              <w:instrText xml:space="preserve"> PAGEREF _Toc18597 \h </w:instrText>
            </w:r>
            <w:r>
              <w:fldChar w:fldCharType="separate"/>
            </w:r>
            <w:r>
              <w:t xml:space="preserve">9</w:t>
            </w:r>
            <w:r>
              <w:fldChar w:fldCharType="end"/>
            </w:r>
          </w:hyperlink>
        </w:p>
        <w:p>
          <w:pPr>
            <w:pStyle w:val="TOC3"/>
            <w:tabs>
              <w:tab w:val="right" w:leader="dot" w:pos="8306"/>
            </w:tabs>
          </w:pPr>
          <w:hyperlink w:anchor="_Toc18318" w:history="1">
            <w:r>
              <w:rPr>
                <w:highlight w:val="none"/>
              </w:rPr>
              <w:t xml:space="preserve">2.</w:t>
            </w:r>
            <w:r>
              <w:rPr>
                <w:rFonts w:hint="eastAsia"/>
                <w:highlight w:val="none"/>
              </w:rPr>
              <w:t xml:space="preserve">评价指标体系</w:t>
            </w:r>
            <w:r>
              <w:tab/>
            </w:r>
            <w:r>
              <w:fldChar w:fldCharType="begin"/>
            </w:r>
            <w:r>
              <w:instrText xml:space="preserve"> PAGEREF _Toc18318 \h </w:instrText>
            </w:r>
            <w:r>
              <w:fldChar w:fldCharType="separate"/>
            </w:r>
            <w:r>
              <w:t xml:space="preserve">10</w:t>
            </w:r>
            <w:r>
              <w:fldChar w:fldCharType="end"/>
            </w:r>
          </w:hyperlink>
        </w:p>
        <w:p>
          <w:pPr>
            <w:pStyle w:val="TOC3"/>
            <w:tabs>
              <w:tab w:val="right" w:leader="dot" w:pos="8306"/>
            </w:tabs>
          </w:pPr>
          <w:hyperlink w:anchor="_Toc13381" w:history="1">
            <w:r>
              <w:rPr>
                <w:highlight w:val="none"/>
              </w:rPr>
              <w:t xml:space="preserve">3.</w:t>
            </w:r>
            <w:r>
              <w:rPr>
                <w:rFonts w:hint="eastAsia"/>
                <w:highlight w:val="none"/>
              </w:rPr>
              <w:t xml:space="preserve">评价方法</w:t>
            </w:r>
            <w:r>
              <w:tab/>
            </w:r>
            <w:r>
              <w:fldChar w:fldCharType="begin"/>
            </w:r>
            <w:r>
              <w:instrText xml:space="preserve"> PAGEREF _Toc13381 \h </w:instrText>
            </w:r>
            <w:r>
              <w:fldChar w:fldCharType="separate"/>
            </w:r>
            <w:r>
              <w:t xml:space="preserve">17</w:t>
            </w:r>
            <w:r>
              <w:fldChar w:fldCharType="end"/>
            </w:r>
          </w:hyperlink>
        </w:p>
        <w:p>
          <w:pPr>
            <w:pStyle w:val="TOC3"/>
            <w:tabs>
              <w:tab w:val="right" w:leader="dot" w:pos="8306"/>
            </w:tabs>
          </w:pPr>
          <w:hyperlink w:anchor="_Toc23160" w:history="1">
            <w:r>
              <w:rPr>
                <w:highlight w:val="none"/>
              </w:rPr>
              <w:t xml:space="preserve">4.</w:t>
            </w:r>
            <w:r>
              <w:rPr>
                <w:rFonts w:hint="eastAsia"/>
                <w:highlight w:val="none"/>
              </w:rPr>
              <w:t xml:space="preserve">评价标准</w:t>
            </w:r>
            <w:r>
              <w:tab/>
            </w:r>
            <w:r>
              <w:fldChar w:fldCharType="begin"/>
            </w:r>
            <w:r>
              <w:instrText xml:space="preserve"> PAGEREF _Toc23160 \h </w:instrText>
            </w:r>
            <w:r>
              <w:fldChar w:fldCharType="separate"/>
            </w:r>
            <w:r>
              <w:t xml:space="preserve">18</w:t>
            </w:r>
            <w:r>
              <w:fldChar w:fldCharType="end"/>
            </w:r>
          </w:hyperlink>
        </w:p>
        <w:p>
          <w:pPr>
            <w:pStyle w:val="TOC2"/>
            <w:tabs>
              <w:tab w:val="right" w:leader="dot" w:pos="8306"/>
            </w:tabs>
          </w:pPr>
          <w:hyperlink w:anchor="_Toc26822" w:history="1">
            <w:r>
              <w:rPr>
                <w:rFonts w:ascii="仿宋" w:eastAsia="仿宋" w:hAnsi="仿宋" w:hint="eastAsia"/>
                <w:highlight w:val="none"/>
                <w:lang w:bidi="en-US"/>
              </w:rPr>
              <w:t xml:space="preserve">（三）绩效评价工作过程</w:t>
            </w:r>
            <w:r>
              <w:tab/>
            </w:r>
            <w:r>
              <w:fldChar w:fldCharType="begin"/>
            </w:r>
            <w:r>
              <w:instrText xml:space="preserve"> PAGEREF _Toc26822 \h </w:instrText>
            </w:r>
            <w:r>
              <w:fldChar w:fldCharType="separate"/>
            </w:r>
            <w:r>
              <w:t xml:space="preserve">19</w:t>
            </w:r>
            <w:r>
              <w:fldChar w:fldCharType="end"/>
            </w:r>
          </w:hyperlink>
        </w:p>
        <w:p>
          <w:pPr>
            <w:pStyle w:val="TOC1"/>
            <w:tabs>
              <w:tab w:val="right" w:leader="dot" w:pos="8306"/>
            </w:tabs>
          </w:pPr>
          <w:hyperlink w:anchor="_Toc10586" w:history="1">
            <w:r>
              <w:rPr>
                <w:rFonts w:ascii="仿宋" w:eastAsia="仿宋" w:hAnsi="仿宋" w:hint="eastAsia"/>
                <w:szCs w:val="36"/>
                <w:highlight w:val="none"/>
                <w:lang w:bidi="en-US"/>
              </w:rPr>
              <w:t xml:space="preserve">三、综合评价情况及评价结论</w:t>
            </w:r>
            <w:r>
              <w:tab/>
            </w:r>
            <w:r>
              <w:fldChar w:fldCharType="begin"/>
            </w:r>
            <w:r>
              <w:instrText xml:space="preserve"> PAGEREF _Toc10586 \h </w:instrText>
            </w:r>
            <w:r>
              <w:fldChar w:fldCharType="separate"/>
            </w:r>
            <w:r>
              <w:t xml:space="preserve">19</w:t>
            </w:r>
            <w:r>
              <w:fldChar w:fldCharType="end"/>
            </w:r>
          </w:hyperlink>
        </w:p>
        <w:p>
          <w:pPr>
            <w:pStyle w:val="TOC2"/>
            <w:tabs>
              <w:tab w:val="right" w:leader="dot" w:pos="8306"/>
            </w:tabs>
          </w:pPr>
          <w:hyperlink w:anchor="_Toc6802" w:history="1">
            <w:r>
              <w:rPr>
                <w:rFonts w:ascii="仿宋" w:eastAsia="仿宋" w:hAnsi="仿宋" w:hint="eastAsia"/>
                <w:highlight w:val="none"/>
                <w:lang w:bidi="en-US"/>
              </w:rPr>
              <w:t xml:space="preserve">（一）评价结论</w:t>
            </w:r>
            <w:r>
              <w:tab/>
            </w:r>
            <w:r>
              <w:fldChar w:fldCharType="begin"/>
            </w:r>
            <w:r>
              <w:instrText xml:space="preserve"> PAGEREF _Toc6802 \h </w:instrText>
            </w:r>
            <w:r>
              <w:fldChar w:fldCharType="separate"/>
            </w:r>
            <w:r>
              <w:t xml:space="preserve">19</w:t>
            </w:r>
            <w:r>
              <w:fldChar w:fldCharType="end"/>
            </w:r>
          </w:hyperlink>
        </w:p>
        <w:p>
          <w:pPr>
            <w:pStyle w:val="TOC2"/>
            <w:tabs>
              <w:tab w:val="right" w:leader="dot" w:pos="8306"/>
            </w:tabs>
          </w:pPr>
          <w:hyperlink w:anchor="_Toc3517" w:history="1">
            <w:r>
              <w:rPr>
                <w:rFonts w:ascii="仿宋" w:eastAsia="仿宋" w:hAnsi="仿宋" w:hint="eastAsia"/>
                <w:highlight w:val="none"/>
                <w:lang w:bidi="en-US"/>
              </w:rPr>
              <w:t xml:space="preserve">（二）主要绩效</w:t>
            </w:r>
            <w:r>
              <w:tab/>
            </w:r>
            <w:r>
              <w:fldChar w:fldCharType="begin"/>
            </w:r>
            <w:r>
              <w:instrText xml:space="preserve"> PAGEREF _Toc3517 \h </w:instrText>
            </w:r>
            <w:r>
              <w:fldChar w:fldCharType="separate"/>
            </w:r>
            <w:r>
              <w:t xml:space="preserve">20</w:t>
            </w:r>
            <w:r>
              <w:fldChar w:fldCharType="end"/>
            </w:r>
          </w:hyperlink>
        </w:p>
        <w:p>
          <w:pPr>
            <w:pStyle w:val="TOC1"/>
            <w:tabs>
              <w:tab w:val="right" w:leader="dot" w:pos="8306"/>
            </w:tabs>
          </w:pPr>
          <w:hyperlink w:anchor="_Toc179" w:history="1">
            <w:r>
              <w:rPr>
                <w:rFonts w:ascii="仿宋" w:eastAsia="仿宋" w:hAnsi="仿宋" w:hint="eastAsia"/>
                <w:szCs w:val="36"/>
                <w:highlight w:val="none"/>
                <w:lang w:bidi="en-US"/>
              </w:rPr>
              <w:t xml:space="preserve">四、绩效评价指标分析</w:t>
            </w:r>
            <w:r>
              <w:tab/>
            </w:r>
            <w:r>
              <w:fldChar w:fldCharType="begin"/>
            </w:r>
            <w:r>
              <w:instrText xml:space="preserve"> PAGEREF _Toc179 \h </w:instrText>
            </w:r>
            <w:r>
              <w:fldChar w:fldCharType="separate"/>
            </w:r>
            <w:r>
              <w:t xml:space="preserve">21</w:t>
            </w:r>
            <w:r>
              <w:fldChar w:fldCharType="end"/>
            </w:r>
          </w:hyperlink>
        </w:p>
        <w:p>
          <w:pPr>
            <w:pStyle w:val="TOC2"/>
            <w:tabs>
              <w:tab w:val="right" w:leader="dot" w:pos="8306"/>
            </w:tabs>
          </w:pPr>
          <w:hyperlink w:anchor="_Toc8097" w:history="1">
            <w:r>
              <w:rPr>
                <w:rFonts w:ascii="仿宋" w:eastAsia="仿宋" w:hAnsi="仿宋" w:hint="eastAsia"/>
                <w:highlight w:val="none"/>
                <w:lang w:bidi="en-US"/>
              </w:rPr>
              <w:t xml:space="preserve">（一）项目决策情况</w:t>
            </w:r>
            <w:r>
              <w:tab/>
            </w:r>
            <w:r>
              <w:fldChar w:fldCharType="begin"/>
            </w:r>
            <w:r>
              <w:instrText xml:space="preserve"> PAGEREF _Toc8097 \h </w:instrText>
            </w:r>
            <w:r>
              <w:fldChar w:fldCharType="separate"/>
            </w:r>
            <w:r>
              <w:t xml:space="preserve">21</w:t>
            </w:r>
            <w:r>
              <w:fldChar w:fldCharType="end"/>
            </w:r>
          </w:hyperlink>
        </w:p>
        <w:p>
          <w:pPr>
            <w:pStyle w:val="TOC3"/>
            <w:tabs>
              <w:tab w:val="right" w:leader="dot" w:pos="8306"/>
            </w:tabs>
          </w:pPr>
          <w:hyperlink w:anchor="_Toc983" w:history="1">
            <w:r>
              <w:rPr>
                <w:highlight w:val="none"/>
              </w:rPr>
              <w:t xml:space="preserve">1.</w:t>
            </w:r>
            <w:r>
              <w:rPr>
                <w:rFonts w:hint="eastAsia"/>
                <w:highlight w:val="none"/>
              </w:rPr>
              <w:t xml:space="preserve">项目立项</w:t>
            </w:r>
            <w:r>
              <w:tab/>
            </w:r>
            <w:r>
              <w:fldChar w:fldCharType="begin"/>
            </w:r>
            <w:r>
              <w:instrText xml:space="preserve"> PAGEREF _Toc983 \h </w:instrText>
            </w:r>
            <w:r>
              <w:fldChar w:fldCharType="separate"/>
            </w:r>
            <w:r>
              <w:t xml:space="preserve">21</w:t>
            </w:r>
            <w:r>
              <w:fldChar w:fldCharType="end"/>
            </w:r>
          </w:hyperlink>
        </w:p>
        <w:p>
          <w:pPr>
            <w:pStyle w:val="TOC3"/>
            <w:tabs>
              <w:tab w:val="right" w:leader="dot" w:pos="8306"/>
            </w:tabs>
          </w:pPr>
          <w:hyperlink w:anchor="_Toc23263" w:history="1">
            <w:r>
              <w:rPr>
                <w:rFonts w:hint="eastAsia"/>
                <w:highlight w:val="none"/>
              </w:rPr>
              <w:t xml:space="preserve">2</w:t>
            </w:r>
            <w:r>
              <w:rPr>
                <w:highlight w:val="none"/>
              </w:rPr>
              <w:t xml:space="preserve">.</w:t>
            </w:r>
            <w:r>
              <w:rPr>
                <w:rFonts w:hint="eastAsia"/>
                <w:highlight w:val="none"/>
              </w:rPr>
              <w:t xml:space="preserve">绩效目标</w:t>
            </w:r>
            <w:r>
              <w:tab/>
            </w:r>
            <w:r>
              <w:fldChar w:fldCharType="begin"/>
            </w:r>
            <w:r>
              <w:instrText xml:space="preserve"> PAGEREF _Toc23263 \h </w:instrText>
            </w:r>
            <w:r>
              <w:fldChar w:fldCharType="separate"/>
            </w:r>
            <w:r>
              <w:t xml:space="preserve">22</w:t>
            </w:r>
            <w:r>
              <w:fldChar w:fldCharType="end"/>
            </w:r>
          </w:hyperlink>
        </w:p>
        <w:p>
          <w:pPr>
            <w:pStyle w:val="TOC3"/>
            <w:tabs>
              <w:tab w:val="right" w:leader="dot" w:pos="8306"/>
            </w:tabs>
          </w:pPr>
          <w:hyperlink w:anchor="_Toc14008" w:history="1">
            <w:r>
              <w:rPr>
                <w:rFonts w:hint="eastAsia"/>
                <w:highlight w:val="none"/>
              </w:rPr>
              <w:t xml:space="preserve">3.资金投入</w:t>
            </w:r>
            <w:r>
              <w:tab/>
            </w:r>
            <w:r>
              <w:fldChar w:fldCharType="begin"/>
            </w:r>
            <w:r>
              <w:instrText xml:space="preserve"> PAGEREF _Toc14008 \h </w:instrText>
            </w:r>
            <w:r>
              <w:fldChar w:fldCharType="separate"/>
            </w:r>
            <w:r>
              <w:t xml:space="preserve">23</w:t>
            </w:r>
            <w:r>
              <w:fldChar w:fldCharType="end"/>
            </w:r>
          </w:hyperlink>
        </w:p>
        <w:p>
          <w:pPr>
            <w:pStyle w:val="TOC2"/>
            <w:tabs>
              <w:tab w:val="right" w:leader="dot" w:pos="8306"/>
            </w:tabs>
          </w:pPr>
          <w:hyperlink w:anchor="_Toc31881" w:history="1">
            <w:r>
              <w:rPr>
                <w:rFonts w:ascii="仿宋" w:eastAsia="仿宋" w:hAnsi="仿宋" w:hint="eastAsia"/>
                <w:highlight w:val="none"/>
                <w:lang w:bidi="en-US"/>
              </w:rPr>
              <w:t xml:space="preserve">（二）项目过程情况</w:t>
            </w:r>
            <w:r>
              <w:tab/>
            </w:r>
            <w:r>
              <w:fldChar w:fldCharType="begin"/>
            </w:r>
            <w:r>
              <w:instrText xml:space="preserve"> PAGEREF _Toc31881 \h </w:instrText>
            </w:r>
            <w:r>
              <w:fldChar w:fldCharType="separate"/>
            </w:r>
            <w:r>
              <w:t xml:space="preserve">24</w:t>
            </w:r>
            <w:r>
              <w:fldChar w:fldCharType="end"/>
            </w:r>
          </w:hyperlink>
        </w:p>
        <w:p>
          <w:pPr>
            <w:pStyle w:val="TOC3"/>
            <w:tabs>
              <w:tab w:val="right" w:leader="dot" w:pos="8306"/>
            </w:tabs>
          </w:pPr>
          <w:hyperlink w:anchor="_Toc27250" w:history="1">
            <w:r>
              <w:rPr>
                <w:highlight w:val="none"/>
              </w:rPr>
              <w:t xml:space="preserve">1.</w:t>
            </w:r>
            <w:r>
              <w:rPr>
                <w:rFonts w:hint="eastAsia"/>
                <w:highlight w:val="none"/>
              </w:rPr>
              <w:t xml:space="preserve">资金管理</w:t>
            </w:r>
            <w:r>
              <w:tab/>
            </w:r>
            <w:r>
              <w:fldChar w:fldCharType="begin"/>
            </w:r>
            <w:r>
              <w:instrText xml:space="preserve"> PAGEREF _Toc27250 \h </w:instrText>
            </w:r>
            <w:r>
              <w:fldChar w:fldCharType="separate"/>
            </w:r>
            <w:r>
              <w:t xml:space="preserve">24</w:t>
            </w:r>
            <w:r>
              <w:fldChar w:fldCharType="end"/>
            </w:r>
          </w:hyperlink>
        </w:p>
        <w:p>
          <w:pPr>
            <w:pStyle w:val="TOC3"/>
            <w:tabs>
              <w:tab w:val="right" w:leader="dot" w:pos="8306"/>
            </w:tabs>
          </w:pPr>
          <w:hyperlink w:anchor="_Toc16469" w:history="1">
            <w:r>
              <w:rPr>
                <w:highlight w:val="none"/>
              </w:rPr>
              <w:t xml:space="preserve">2.</w:t>
            </w:r>
            <w:r>
              <w:rPr>
                <w:rFonts w:hint="eastAsia"/>
                <w:highlight w:val="none"/>
              </w:rPr>
              <w:t xml:space="preserve">组织实施</w:t>
            </w:r>
            <w:r>
              <w:tab/>
            </w:r>
            <w:r>
              <w:fldChar w:fldCharType="begin"/>
            </w:r>
            <w:r>
              <w:instrText xml:space="preserve"> PAGEREF _Toc16469 \h </w:instrText>
            </w:r>
            <w:r>
              <w:fldChar w:fldCharType="separate"/>
            </w:r>
            <w:r>
              <w:t xml:space="preserve">25</w:t>
            </w:r>
            <w:r>
              <w:fldChar w:fldCharType="end"/>
            </w:r>
          </w:hyperlink>
        </w:p>
        <w:p>
          <w:pPr>
            <w:pStyle w:val="TOC2"/>
            <w:tabs>
              <w:tab w:val="right" w:leader="dot" w:pos="8306"/>
            </w:tabs>
          </w:pPr>
          <w:hyperlink w:anchor="_Toc1735" w:history="1">
            <w:r>
              <w:rPr>
                <w:rFonts w:ascii="仿宋" w:eastAsia="仿宋" w:hAnsi="仿宋" w:hint="eastAsia"/>
                <w:highlight w:val="none"/>
                <w:lang w:bidi="en-US"/>
              </w:rPr>
              <w:t xml:space="preserve">（三）项目产出情况</w:t>
            </w:r>
            <w:r>
              <w:tab/>
            </w:r>
            <w:r>
              <w:fldChar w:fldCharType="begin"/>
            </w:r>
            <w:r>
              <w:instrText xml:space="preserve"> PAGEREF _Toc1735 \h </w:instrText>
            </w:r>
            <w:r>
              <w:fldChar w:fldCharType="separate"/>
            </w:r>
            <w:r>
              <w:t xml:space="preserve">26</w:t>
            </w:r>
            <w:r>
              <w:fldChar w:fldCharType="end"/>
            </w:r>
          </w:hyperlink>
        </w:p>
        <w:p>
          <w:pPr>
            <w:pStyle w:val="TOC3"/>
            <w:tabs>
              <w:tab w:val="right" w:leader="dot" w:pos="8306"/>
            </w:tabs>
          </w:pPr>
          <w:hyperlink w:anchor="_Toc9813" w:history="1">
            <w:r>
              <w:rPr>
                <w:rFonts w:hint="eastAsia"/>
                <w:highlight w:val="none"/>
              </w:rPr>
              <w:t xml:space="preserve">1</w:t>
            </w:r>
            <w:r>
              <w:rPr>
                <w:highlight w:val="none"/>
              </w:rPr>
              <w:t xml:space="preserve">.</w:t>
            </w:r>
            <w:r>
              <w:rPr>
                <w:rFonts w:hint="eastAsia"/>
                <w:highlight w:val="none"/>
              </w:rPr>
              <w:t xml:space="preserve">产出数量</w:t>
            </w:r>
            <w:r>
              <w:tab/>
            </w:r>
            <w:r>
              <w:fldChar w:fldCharType="begin"/>
            </w:r>
            <w:r>
              <w:instrText xml:space="preserve"> PAGEREF _Toc9813 \h </w:instrText>
            </w:r>
            <w:r>
              <w:fldChar w:fldCharType="separate"/>
            </w:r>
            <w:r>
              <w:t xml:space="preserve">26</w:t>
            </w:r>
            <w:r>
              <w:fldChar w:fldCharType="end"/>
            </w:r>
          </w:hyperlink>
        </w:p>
        <w:p>
          <w:pPr>
            <w:pStyle w:val="TOC3"/>
            <w:tabs>
              <w:tab w:val="right" w:leader="dot" w:pos="8306"/>
            </w:tabs>
          </w:pPr>
          <w:hyperlink w:anchor="_Toc19821" w:history="1">
            <w:r>
              <w:rPr>
                <w:rFonts w:hint="eastAsia"/>
                <w:highlight w:val="none"/>
              </w:rPr>
              <w:t xml:space="preserve">2</w:t>
            </w:r>
            <w:r>
              <w:rPr>
                <w:highlight w:val="none"/>
              </w:rPr>
              <w:t xml:space="preserve">.</w:t>
            </w:r>
            <w:r>
              <w:rPr>
                <w:rFonts w:hint="eastAsia"/>
                <w:highlight w:val="none"/>
              </w:rPr>
              <w:t xml:space="preserve">产出质量</w:t>
            </w:r>
            <w:r>
              <w:tab/>
            </w:r>
            <w:r>
              <w:fldChar w:fldCharType="begin"/>
            </w:r>
            <w:r>
              <w:instrText xml:space="preserve"> PAGEREF _Toc19821 \h </w:instrText>
            </w:r>
            <w:r>
              <w:fldChar w:fldCharType="separate"/>
            </w:r>
            <w:r>
              <w:t xml:space="preserve">26</w:t>
            </w:r>
            <w:r>
              <w:fldChar w:fldCharType="end"/>
            </w:r>
          </w:hyperlink>
        </w:p>
        <w:p>
          <w:pPr>
            <w:pStyle w:val="TOC3"/>
            <w:tabs>
              <w:tab w:val="right" w:leader="dot" w:pos="8306"/>
            </w:tabs>
          </w:pPr>
          <w:hyperlink w:anchor="_Toc27536" w:history="1">
            <w:r>
              <w:rPr>
                <w:rFonts w:hint="eastAsia"/>
                <w:highlight w:val="none"/>
              </w:rPr>
              <w:t xml:space="preserve">3</w:t>
            </w:r>
            <w:r>
              <w:rPr>
                <w:highlight w:val="none"/>
              </w:rPr>
              <w:t xml:space="preserve">.</w:t>
            </w:r>
            <w:r>
              <w:rPr>
                <w:rFonts w:hint="eastAsia"/>
                <w:highlight w:val="none"/>
              </w:rPr>
              <w:t xml:space="preserve">产出时效</w:t>
            </w:r>
            <w:r>
              <w:tab/>
            </w:r>
            <w:r>
              <w:fldChar w:fldCharType="begin"/>
            </w:r>
            <w:r>
              <w:instrText xml:space="preserve"> PAGEREF _Toc27536 \h </w:instrText>
            </w:r>
            <w:r>
              <w:fldChar w:fldCharType="separate"/>
            </w:r>
            <w:r>
              <w:t xml:space="preserve">27</w:t>
            </w:r>
            <w:r>
              <w:fldChar w:fldCharType="end"/>
            </w:r>
          </w:hyperlink>
        </w:p>
        <w:p>
          <w:pPr>
            <w:pStyle w:val="TOC3"/>
            <w:tabs>
              <w:tab w:val="right" w:leader="dot" w:pos="8306"/>
            </w:tabs>
          </w:pPr>
          <w:hyperlink w:anchor="_Toc10450" w:history="1">
            <w:r>
              <w:rPr>
                <w:rFonts w:hint="eastAsia"/>
                <w:highlight w:val="none"/>
              </w:rPr>
              <w:t xml:space="preserve">4</w:t>
            </w:r>
            <w:r>
              <w:rPr>
                <w:highlight w:val="none"/>
              </w:rPr>
              <w:t xml:space="preserve">.</w:t>
            </w:r>
            <w:r>
              <w:rPr>
                <w:rFonts w:hint="eastAsia"/>
                <w:highlight w:val="none"/>
              </w:rPr>
              <w:t xml:space="preserve">产出成本</w:t>
            </w:r>
            <w:r>
              <w:tab/>
            </w:r>
            <w:r>
              <w:fldChar w:fldCharType="begin"/>
            </w:r>
            <w:r>
              <w:instrText xml:space="preserve"> PAGEREF _Toc10450 \h </w:instrText>
            </w:r>
            <w:r>
              <w:fldChar w:fldCharType="separate"/>
            </w:r>
            <w:r>
              <w:t xml:space="preserve">27</w:t>
            </w:r>
            <w:r>
              <w:fldChar w:fldCharType="end"/>
            </w:r>
          </w:hyperlink>
        </w:p>
        <w:p>
          <w:pPr>
            <w:pStyle w:val="TOC2"/>
            <w:tabs>
              <w:tab w:val="right" w:leader="dot" w:pos="8306"/>
            </w:tabs>
          </w:pPr>
          <w:hyperlink w:anchor="_Toc29750" w:history="1">
            <w:r>
              <w:rPr>
                <w:rFonts w:ascii="仿宋" w:eastAsia="仿宋" w:hAnsi="仿宋"/>
                <w:highlight w:val="none"/>
                <w:lang w:bidi="en-US"/>
              </w:rPr>
              <w:t xml:space="preserve">（四）项目效益</w:t>
            </w:r>
            <w:r>
              <w:tab/>
            </w:r>
            <w:r>
              <w:fldChar w:fldCharType="begin"/>
            </w:r>
            <w:r>
              <w:instrText xml:space="preserve"> PAGEREF _Toc29750 \h </w:instrText>
            </w:r>
            <w:r>
              <w:fldChar w:fldCharType="separate"/>
            </w:r>
            <w:r>
              <w:t xml:space="preserve">27</w:t>
            </w:r>
            <w:r>
              <w:fldChar w:fldCharType="end"/>
            </w:r>
          </w:hyperlink>
        </w:p>
        <w:p>
          <w:pPr>
            <w:pStyle w:val="TOC2"/>
            <w:tabs>
              <w:tab w:val="right" w:leader="dot" w:pos="8306"/>
            </w:tabs>
          </w:pPr>
          <w:hyperlink w:anchor="_Toc27135" w:history="1">
            <w:r>
              <w:rPr>
                <w:rFonts w:ascii="仿宋" w:eastAsia="仿宋" w:hAnsi="仿宋" w:hint="eastAsia"/>
                <w:highlight w:val="none"/>
                <w:lang w:bidi="en-US"/>
              </w:rPr>
              <w:t xml:space="preserve">（五）</w:t>
            </w:r>
            <w:r>
              <w:rPr>
                <w:rFonts w:ascii="仿宋" w:eastAsia="仿宋" w:hAnsi="仿宋"/>
                <w:highlight w:val="none"/>
                <w:lang w:bidi="en-US"/>
              </w:rPr>
              <w:t xml:space="preserve">满意度指标完成情况分析</w:t>
            </w:r>
            <w:r>
              <w:tab/>
            </w:r>
            <w:r>
              <w:fldChar w:fldCharType="begin"/>
            </w:r>
            <w:r>
              <w:instrText xml:space="preserve"> PAGEREF _Toc27135 \h </w:instrText>
            </w:r>
            <w:r>
              <w:fldChar w:fldCharType="separate"/>
            </w:r>
            <w:r>
              <w:t xml:space="preserve">28</w:t>
            </w:r>
            <w:r>
              <w:fldChar w:fldCharType="end"/>
            </w:r>
          </w:hyperlink>
        </w:p>
        <w:p>
          <w:pPr>
            <w:pStyle w:val="TOC1"/>
            <w:tabs>
              <w:tab w:val="right" w:leader="dot" w:pos="8306"/>
            </w:tabs>
          </w:pPr>
          <w:hyperlink w:anchor="_Toc7289" w:history="1">
            <w:r>
              <w:rPr>
                <w:rFonts w:ascii="仿宋" w:eastAsia="仿宋" w:hAnsi="仿宋" w:hint="eastAsia"/>
                <w:szCs w:val="36"/>
                <w:highlight w:val="none"/>
                <w:lang w:bidi="en-US"/>
              </w:rPr>
              <w:t xml:space="preserve">五、主要经验及做法、存在的问题及原因分析</w:t>
            </w:r>
            <w:r>
              <w:tab/>
            </w:r>
            <w:r>
              <w:fldChar w:fldCharType="begin"/>
            </w:r>
            <w:r>
              <w:instrText xml:space="preserve"> PAGEREF _Toc7289 \h </w:instrText>
            </w:r>
            <w:r>
              <w:fldChar w:fldCharType="separate"/>
            </w:r>
            <w:r>
              <w:t xml:space="preserve">28</w:t>
            </w:r>
            <w:r>
              <w:fldChar w:fldCharType="end"/>
            </w:r>
          </w:hyperlink>
        </w:p>
        <w:p>
          <w:pPr>
            <w:pStyle w:val="TOC2"/>
            <w:tabs>
              <w:tab w:val="right" w:leader="dot" w:pos="8306"/>
            </w:tabs>
          </w:pPr>
          <w:hyperlink w:anchor="_Toc13945" w:history="1">
            <w:r>
              <w:rPr>
                <w:rFonts w:ascii="仿宋" w:eastAsia="仿宋" w:hAnsi="仿宋" w:hint="eastAsia"/>
                <w:highlight w:val="none"/>
                <w:lang w:bidi="en-US"/>
              </w:rPr>
              <w:t xml:space="preserve">（一）主要经验及做法</w:t>
            </w:r>
            <w:r>
              <w:tab/>
            </w:r>
            <w:r>
              <w:fldChar w:fldCharType="begin"/>
            </w:r>
            <w:r>
              <w:instrText xml:space="preserve"> PAGEREF _Toc13945 \h </w:instrText>
            </w:r>
            <w:r>
              <w:fldChar w:fldCharType="separate"/>
            </w:r>
            <w:r>
              <w:t xml:space="preserve">28</w:t>
            </w:r>
            <w:r>
              <w:fldChar w:fldCharType="end"/>
            </w:r>
          </w:hyperlink>
        </w:p>
        <w:p>
          <w:pPr>
            <w:pStyle w:val="TOC2"/>
            <w:tabs>
              <w:tab w:val="right" w:leader="dot" w:pos="8306"/>
            </w:tabs>
          </w:pPr>
          <w:hyperlink w:anchor="_Toc19811" w:history="1">
            <w:r>
              <w:rPr>
                <w:rFonts w:ascii="仿宋" w:eastAsia="仿宋" w:hAnsi="仿宋" w:hint="eastAsia"/>
                <w:highlight w:val="none"/>
                <w:lang w:bidi="en-US"/>
              </w:rPr>
              <w:t xml:space="preserve">（二）存在的问题及原因分析</w:t>
            </w:r>
            <w:r>
              <w:tab/>
            </w:r>
            <w:r>
              <w:fldChar w:fldCharType="begin"/>
            </w:r>
            <w:r>
              <w:instrText xml:space="preserve"> PAGEREF _Toc19811 \h </w:instrText>
            </w:r>
            <w:r>
              <w:fldChar w:fldCharType="separate"/>
            </w:r>
            <w:r>
              <w:t xml:space="preserve">29</w:t>
            </w:r>
            <w:r>
              <w:fldChar w:fldCharType="end"/>
            </w:r>
          </w:hyperlink>
        </w:p>
        <w:p>
          <w:pPr>
            <w:pStyle w:val="TOC1"/>
            <w:tabs>
              <w:tab w:val="right" w:leader="dot" w:pos="8306"/>
            </w:tabs>
          </w:pPr>
          <w:hyperlink w:anchor="_Toc11862" w:history="1">
            <w:r>
              <w:rPr>
                <w:rFonts w:ascii="仿宋" w:eastAsia="仿宋" w:hAnsi="仿宋" w:hint="eastAsia"/>
                <w:szCs w:val="36"/>
                <w:lang w:bidi="en-US"/>
              </w:rPr>
              <w:t xml:space="preserve">六、 </w:t>
            </w:r>
            <w:r>
              <w:rPr>
                <w:rFonts w:ascii="仿宋" w:eastAsia="仿宋" w:hAnsi="仿宋" w:hint="eastAsia"/>
                <w:szCs w:val="36"/>
                <w:highlight w:val="none"/>
                <w:lang w:bidi="en-US"/>
              </w:rPr>
              <w:t xml:space="preserve">有关建议</w:t>
            </w:r>
            <w:r>
              <w:tab/>
            </w:r>
            <w:r>
              <w:fldChar w:fldCharType="begin"/>
            </w:r>
            <w:r>
              <w:instrText xml:space="preserve"> PAGEREF _Toc11862 \h </w:instrText>
            </w:r>
            <w:r>
              <w:fldChar w:fldCharType="separate"/>
            </w:r>
            <w:r>
              <w:t xml:space="preserve">30</w:t>
            </w:r>
            <w:r>
              <w:fldChar w:fldCharType="end"/>
            </w:r>
          </w:hyperlink>
        </w:p>
        <w:p>
          <w:pPr>
            <w:pStyle w:val="TOC1"/>
            <w:tabs>
              <w:tab w:val="right" w:leader="dot" w:pos="8306"/>
            </w:tabs>
          </w:pPr>
          <w:hyperlink w:anchor="_Toc23834" w:history="1">
            <w:r>
              <w:rPr>
                <w:rFonts w:ascii="仿宋" w:eastAsia="仿宋" w:hAnsi="仿宋" w:hint="eastAsia"/>
                <w:szCs w:val="36"/>
                <w:highlight w:val="none"/>
                <w:lang w:bidi="en-US"/>
              </w:rPr>
              <w:t xml:space="preserve">七、其他需要说明的问题</w:t>
            </w:r>
            <w:r>
              <w:tab/>
            </w:r>
            <w:r>
              <w:fldChar w:fldCharType="begin"/>
            </w:r>
            <w:r>
              <w:instrText xml:space="preserve"> PAGEREF _Toc23834 \h </w:instrText>
            </w:r>
            <w:r>
              <w:fldChar w:fldCharType="separate"/>
            </w:r>
            <w:r>
              <w:t xml:space="preserve">30</w:t>
            </w:r>
            <w:r>
              <w:fldChar w:fldCharType="end"/>
            </w:r>
          </w:hyperlink>
        </w:p>
        <w:p>
          <w:pPr>
            <w:ind w:firstLine="562"/>
            <w:rPr>
              <w:highlight w:val="none"/>
            </w:rPr>
          </w:pPr>
          <w:r>
            <w:rPr>
              <w:bCs/>
              <w:highlight w:val="none"/>
              <w:lang w:val="zh-CN"/>
            </w:rPr>
            <w:fldChar w:fldCharType="end"/>
          </w:r>
        </w:p>
      </w:sdtContent>
    </w:sdt>
    <w:p>
      <w:pPr>
        <w:ind w:firstLine="598" w:firstLineChars="187"/>
        <w:rPr>
          <w:rFonts w:ascii="仿宋_GB2312" w:hAnsi="Times New Roman" w:cs="Times New Roman"/>
          <w:sz w:val="32"/>
          <w:szCs w:val="32"/>
          <w:highlight w:val="none"/>
          <w:lang w:bidi="en-US"/>
        </w:rPr>
        <w:sectPr>
          <w:headerReference w:type="even" r:id="rId3"/>
          <w:headerReference w:type="default" r:id="rId4"/>
          <w:headerReference w:type="first" r:id="rId5"/>
          <w:footerReference w:type="even" r:id="rId6"/>
          <w:footerReference w:type="default" r:id="rId7"/>
          <w:footerReference w:type="first" r:id="rId8"/>
          <w:pgSz w:w="11906" w:h="16838" w:orient="portrait"/>
          <w:pgMar w:top="1440" w:right="1800" w:bottom="1440" w:left="1800" w:header="851" w:footer="992" w:gutter="0"/>
          <w:pgBorders/>
          <w:cols w:num="1" w:space="425">
            <w:col w:w="8306" w:space="425"/>
          </w:cols>
          <w:docGrid w:type="lines" w:linePitch="312" w:charSpace="0"/>
        </w:sectPr>
      </w:pPr>
    </w:p>
    <w:p>
      <w:pPr>
        <w:pStyle w:val="Heading1"/>
        <w:ind w:firstLine="0" w:firstLineChars="0"/>
        <w:jc w:val="left"/>
        <w:rPr>
          <w:rFonts w:ascii="仿宋" w:eastAsia="仿宋" w:hAnsi="仿宋"/>
          <w:sz w:val="36"/>
          <w:szCs w:val="36"/>
          <w:highlight w:val="none"/>
          <w:lang w:bidi="en-US"/>
        </w:rPr>
      </w:pPr>
      <w:bookmarkStart w:id="1" w:name="_Toc28984"/>
      <w:bookmarkStart w:id="2" w:name="_Toc67911601"/>
      <w:r>
        <w:rPr>
          <w:rFonts w:ascii="仿宋" w:eastAsia="仿宋" w:hAnsi="仿宋" w:hint="eastAsia"/>
          <w:sz w:val="36"/>
          <w:szCs w:val="36"/>
          <w:highlight w:val="none"/>
          <w:lang w:bidi="en-US"/>
        </w:rPr>
        <w:t xml:space="preserve">一、基本情况</w:t>
      </w:r>
      <w:bookmarkEnd w:id="1"/>
      <w:bookmarkEnd w:id="2"/>
    </w:p>
    <w:p>
      <w:pPr>
        <w:pStyle w:val="Heading2"/>
        <w:ind w:firstLine="643"/>
        <w:rPr>
          <w:rFonts w:ascii="仿宋" w:eastAsia="仿宋" w:hAnsi="仿宋"/>
          <w:highlight w:val="none"/>
          <w:lang w:bidi="en-US"/>
        </w:rPr>
      </w:pPr>
      <w:bookmarkStart w:id="3" w:name="_Toc9940"/>
      <w:bookmarkStart w:id="4" w:name="_Toc67911602"/>
      <w:r>
        <w:rPr>
          <w:rFonts w:ascii="仿宋" w:eastAsia="仿宋" w:hAnsi="仿宋" w:hint="eastAsia"/>
          <w:highlight w:val="none"/>
          <w:lang w:bidi="en-US"/>
        </w:rPr>
        <w:t xml:space="preserve">（一）项目概况：</w:t>
      </w:r>
      <w:bookmarkEnd w:id="3"/>
      <w:bookmarkEnd w:id="4"/>
    </w:p>
    <w:p>
      <w:pPr>
        <w:pStyle w:val="Heading3"/>
        <w:ind w:firstLine="643"/>
        <w:rPr>
          <w:highlight w:val="none"/>
        </w:rPr>
      </w:pPr>
      <w:bookmarkStart w:id="5" w:name="_Toc19637"/>
      <w:r>
        <w:rPr>
          <w:rFonts w:hint="default"/>
          <w:highlight w:val="none"/>
          <w:lang w:val="en-US"/>
        </w:rPr>
        <w:t xml:space="preserve">1.</w:t>
      </w:r>
      <w:r>
        <w:rPr>
          <w:rFonts w:hint="eastAsia"/>
          <w:highlight w:val="none"/>
        </w:rPr>
        <w:t xml:space="preserve">项目背景、主要内容及实施情况</w:t>
      </w:r>
      <w:bookmarkEnd w:id="5"/>
    </w:p>
    <w:p>
      <w:pPr>
        <w:spacing w:line="360" w:lineRule="auto"/>
        <w:ind w:firstLine="560"/>
        <w:rPr>
          <w:rFonts w:ascii="仿宋_GB2312"/>
          <w:highlight w:val="none"/>
        </w:rPr>
      </w:pPr>
      <w:r>
        <w:rPr>
          <w:rFonts w:ascii="仿宋_GB2312" w:hint="eastAsia"/>
          <w:highlight w:val="none"/>
        </w:rPr>
        <w:t xml:space="preserve">该项目实施背景：为贯彻落实党中央、国务院决策部署，促进中医药传承创新发展，财政部办公厅，国家中医药局综合司《关于组织申报中央财政支持中医药传承创新发展示范试点项目的通知》、我院将完成1、加强治未病科建设，探索中西医结合治未病创新模式：通过3年的时间，统筹并整合资源，构建“治未病”服务链，协调各相关专科介入疾病病前管理，并辐射到基层医院开展“治未病”相关业务，延伸拓展基层中医“治未病”服务。形成中医特色明显、技术适宜、形式多样、服务规范的“治未病”预防保健服务体系框架</w:t>
      </w:r>
      <w:r>
        <w:rPr>
          <w:rFonts w:ascii="仿宋_GB2312" w:hint="eastAsia"/>
          <w:highlight w:val="none"/>
          <w:lang w:eastAsia="zh-CN"/>
        </w:rPr>
        <w:t xml:space="preserve">。</w:t>
      </w:r>
      <w:r>
        <w:rPr>
          <w:rFonts w:ascii="仿宋_GB2312" w:hint="eastAsia"/>
          <w:highlight w:val="none"/>
        </w:rPr>
        <w:t xml:space="preserve">2、建设燕京赵氏皮科流派工作室分站：学习、研究赵氏皮科流派中名老中医的皮肤学术思想和临床经验，整理形成名老中医的学术思想理论和体现名老中医学术思想的疾病诊疗体系。3、建设1个国医大师传承工作室分站：通过建立“柴嵩岩国医大师名医工作室新疆分站”，力争在3年内推动友谊医院中西医结合妇科工作突破性发展，发挥其在中医治未病、妇女康复、老年妇女病医学中的优势，提高妇科疾病的诊疗效果、提升患者满意度。</w:t>
      </w:r>
    </w:p>
    <w:p>
      <w:pPr>
        <w:spacing w:line="360" w:lineRule="auto"/>
        <w:ind w:firstLine="560"/>
        <w:rPr>
          <w:rFonts w:ascii="仿宋_GB2312" w:hint="eastAsia"/>
          <w:highlight w:val="none"/>
        </w:rPr>
      </w:pPr>
      <w:r>
        <w:rPr>
          <w:rFonts w:ascii="仿宋_GB2312"/>
          <w:highlight w:val="none"/>
        </w:rPr>
        <w:t xml:space="preserve">项目</w:t>
      </w:r>
      <w:r>
        <w:rPr>
          <w:rFonts w:ascii="仿宋_GB2312" w:hint="eastAsia"/>
          <w:highlight w:val="none"/>
        </w:rPr>
        <w:t xml:space="preserve">2024</w:t>
      </w:r>
      <w:r>
        <w:rPr>
          <w:rFonts w:ascii="仿宋_GB2312"/>
          <w:highlight w:val="none"/>
        </w:rPr>
        <w:t xml:space="preserve">年的主要实施内容：</w:t>
      </w:r>
    </w:p>
    <w:p>
      <w:pPr>
        <w:spacing w:line="360" w:lineRule="auto"/>
        <w:ind w:firstLine="560"/>
        <w:rPr>
          <w:rFonts w:ascii="仿宋_GB2312" w:eastAsia="仿宋_GB2312" w:hint="default"/>
          <w:highlight w:val="none"/>
          <w:lang w:val="en-US" w:eastAsia="zh-CN"/>
        </w:rPr>
      </w:pPr>
      <w:r>
        <w:rPr>
          <w:rFonts w:ascii="仿宋_GB2312" w:hint="eastAsia"/>
          <w:highlight w:val="none"/>
          <w:lang w:val="en-US" w:eastAsia="zh-CN"/>
        </w:rPr>
        <w:t xml:space="preserve">①由项目负责人向设备科提交设备需求，采购办根据设备科统计的医疗设备需求进行医疗设备采购，采购胃肠动力治疗系统1台、足底反射治疗仪1台、艾灸治疗仪1台、中频治疗仪1台、足浴桶2台、火龙罐3台、熏蒸治疗仪2台、双喷头熏蒸治疗仪2台、红外光灸治疗仪1台、高能红光治疗仪2台、紫外线光疗仪1台、中药药浴桶12台、负离子冷热喷机4台、伍德灯1台等共计139台。合同签订完毕后，设备科将认真做好医疗设备的接收工作，切实保障设备能够顺利正常投入使用，为医院的中医项目建设提供坚实有力的硬件支持。</w:t>
      </w:r>
    </w:p>
    <w:p>
      <w:pPr>
        <w:spacing w:line="360" w:lineRule="auto"/>
        <w:ind w:firstLine="560"/>
        <w:rPr>
          <w:rFonts w:ascii="仿宋_GB2312" w:hint="eastAsia"/>
          <w:highlight w:val="none"/>
          <w:lang w:val="en-US" w:eastAsia="zh-CN"/>
        </w:rPr>
      </w:pPr>
      <w:r>
        <w:rPr>
          <w:rFonts w:ascii="仿宋_GB2312" w:hint="eastAsia"/>
          <w:highlight w:val="none"/>
          <w:lang w:val="en-US" w:eastAsia="zh-CN"/>
        </w:rPr>
        <w:t xml:space="preserve">②通过合理安排人员参加针对性培训10次（埋线技术治疗疼痛疾病临床应用的培训班、赴深圳市罗湖区中医院进修培训等），邀请专家讲课1次（刘建红专家讲课），深度挖掘人员潜力，全面提升业务能力，进而为中医项目建设软实力注入强劲动力，推动其实现质的飞跃。</w:t>
      </w:r>
    </w:p>
    <w:p>
      <w:pPr>
        <w:spacing w:line="360" w:lineRule="auto"/>
        <w:ind w:firstLine="560"/>
        <w:rPr>
          <w:rFonts w:ascii="仿宋_GB2312" w:hint="default"/>
          <w:highlight w:val="none"/>
          <w:lang w:val="en-US" w:eastAsia="zh-CN"/>
        </w:rPr>
      </w:pPr>
      <w:r>
        <w:rPr>
          <w:rFonts w:ascii="仿宋_GB2312" w:hint="eastAsia"/>
          <w:highlight w:val="none"/>
          <w:lang w:val="en-US" w:eastAsia="zh-CN"/>
        </w:rPr>
        <w:t xml:space="preserve">③委托外单位人员邱建萍协助中医科室日常建设及后期患者随访，通过查看疗效评估工作质量，增强患者对医院及大夫的信任。同时委托外单位为中医科软包装出谋划策，利用其品牌策划与视觉设计专长，融入中医药材展示、中医书画等元素，打造富有中医特色文化氛围的科室环境。</w:t>
      </w:r>
    </w:p>
    <w:p>
      <w:pPr>
        <w:spacing w:line="360" w:lineRule="auto"/>
        <w:ind w:firstLine="560"/>
        <w:rPr>
          <w:rFonts w:ascii="仿宋_GB2312"/>
          <w:highlight w:val="none"/>
        </w:rPr>
      </w:pPr>
      <w:r>
        <w:rPr>
          <w:rFonts w:ascii="仿宋_GB2312"/>
          <w:highlight w:val="none"/>
        </w:rPr>
        <w:t xml:space="preserve">实际完成情况为：</w:t>
      </w:r>
    </w:p>
    <w:p>
      <w:pPr>
        <w:spacing w:line="360" w:lineRule="auto"/>
        <w:ind w:firstLine="560"/>
        <w:rPr>
          <w:rFonts w:ascii="仿宋_GB2312" w:eastAsia="仿宋_GB2312" w:hint="default"/>
          <w:highlight w:val="none"/>
          <w:lang w:val="en-US" w:eastAsia="zh-CN"/>
        </w:rPr>
      </w:pPr>
      <w:r>
        <w:rPr>
          <w:rFonts w:ascii="仿宋_GB2312" w:hint="eastAsia"/>
          <w:highlight w:val="none"/>
          <w:lang w:val="en-US" w:eastAsia="zh-CN"/>
        </w:rPr>
        <w:t xml:space="preserve">①完成胃肠动力治疗系统1台、足底反射治疗仪1台、艾灸治疗仪1台、中频治疗仪1台、足浴桶2台、火龙罐3台、熏蒸治疗仪2台、双喷头熏蒸治疗仪2台、红外光灸治疗仪1台、高能红光治疗仪2台、紫外线光疗仪1台、中药药浴桶12台、负离子冷热喷机4台、伍德灯1台等共计139台的设备采购。合同签订后，设备科进行设备验收，验收合格率100%，能够助力中医项目稳步推进、蓬勃发展。</w:t>
      </w:r>
    </w:p>
    <w:p>
      <w:pPr>
        <w:spacing w:line="360" w:lineRule="auto"/>
        <w:ind w:firstLine="560"/>
        <w:rPr>
          <w:rFonts w:ascii="仿宋_GB2312" w:hint="eastAsia"/>
          <w:highlight w:val="none"/>
          <w:lang w:val="en-US" w:eastAsia="zh-CN"/>
        </w:rPr>
      </w:pPr>
      <w:r>
        <w:rPr>
          <w:rFonts w:ascii="仿宋_GB2312" w:hint="eastAsia"/>
          <w:highlight w:val="none"/>
          <w:lang w:val="en-US" w:eastAsia="zh-CN"/>
        </w:rPr>
        <w:t xml:space="preserve">②2024年，我院精心谋划人员培训工作，科学合理地安排人员参与各类针对性培训。全年累计组织培训达10次之多，内容丰富多样，涵盖了如“埋线技术治疗疼痛疾病临床应用培训班”这类聚焦前沿治疗技术的课程，以及选派人员赴深圳市罗湖区中医院进行进修培训等宝贵学习机会。不仅如此，我院还积极搭建与行业权威专家交流学习的平台，特别邀请到刘建红专家莅临授课1次。刘建红专家凭借其深厚的学术造诣和丰富的临床经验，为我院医护人员带来了专业领域的前沿知识和独到见解。</w:t>
      </w:r>
    </w:p>
    <w:p>
      <w:pPr>
        <w:spacing w:line="360" w:lineRule="auto"/>
        <w:ind w:firstLine="560"/>
        <w:rPr>
          <w:rFonts w:ascii="仿宋_GB2312" w:hint="default"/>
          <w:highlight w:val="none"/>
          <w:lang w:val="en-US" w:eastAsia="zh-CN"/>
        </w:rPr>
      </w:pPr>
      <w:r>
        <w:rPr>
          <w:rFonts w:ascii="仿宋_GB2312" w:hint="eastAsia"/>
          <w:highlight w:val="none"/>
          <w:lang w:val="en-US" w:eastAsia="zh-CN"/>
        </w:rPr>
        <w:t xml:space="preserve">③委托外单位人员邱建萍协助完成中医科室建设日常工作，并落实后期患者的随访工作，查看患者疗效情况以评估工作质量，增加患者对医院及中医诊疗大夫的信任度。委托外单位（水磨沟区新民西街俊彩广告制作中心、天山区前进路鑫佳源图文服务部）对我院中医科科室建设软包装提供新思路，借助其在品牌策划与视觉设计等领域的专业优势，打造具有中医特色文化氛围的科室环境。从空间布局到装饰细节，融入传统中医元素，如古朴的中医药材展示、蕴含中医智慧的书画作品等，营造出浓厚的中医文化气息，让患者踏入科室便能感受到中医的博大精深与独特魅力</w:t>
      </w:r>
    </w:p>
    <w:p>
      <w:pPr>
        <w:pStyle w:val="Heading3"/>
        <w:ind w:firstLine="643"/>
        <w:rPr>
          <w:highlight w:val="none"/>
        </w:rPr>
      </w:pPr>
      <w:bookmarkStart w:id="6" w:name="_Toc10914"/>
      <w:r>
        <w:rPr>
          <w:rFonts w:hint="eastAsia"/>
          <w:highlight w:val="none"/>
        </w:rPr>
        <w:t xml:space="preserve">2</w:t>
      </w:r>
      <w:r>
        <w:rPr>
          <w:highlight w:val="none"/>
        </w:rPr>
        <w:t xml:space="preserve">.资金投入和使用情况</w:t>
      </w:r>
      <w:bookmarkEnd w:id="6"/>
    </w:p>
    <w:p>
      <w:pPr>
        <w:spacing w:line="360" w:lineRule="auto"/>
        <w:ind w:firstLine="560"/>
        <w:rPr>
          <w:rFonts w:ascii="仿宋_GB2312" w:eastAsia="仿宋_GB2312" w:hint="default"/>
          <w:highlight w:val="none"/>
          <w:lang w:val="en-US" w:eastAsia="zh-CN"/>
        </w:rPr>
      </w:pPr>
      <w:r>
        <w:rPr>
          <w:rFonts w:ascii="仿宋_GB2312" w:hint="eastAsia"/>
          <w:highlight w:val="none"/>
        </w:rPr>
        <w:t xml:space="preserve">该项目资金投入情况：经《关于提前下达2024年中央财政医疗服务</w:t>
      </w:r>
      <w:r>
        <w:rPr>
          <w:rFonts w:ascii="仿宋_GB2312" w:hint="eastAsia"/>
          <w:highlight w:val="none"/>
          <w:lang w:eastAsia="zh-CN"/>
        </w:rPr>
        <w:t xml:space="preserve">与</w:t>
      </w:r>
      <w:r>
        <w:rPr>
          <w:rFonts w:ascii="仿宋_GB2312" w:hint="eastAsia"/>
          <w:highlight w:val="none"/>
        </w:rPr>
        <w:t xml:space="preserve">保障能力</w:t>
      </w:r>
      <w:r>
        <w:rPr>
          <w:rFonts w:ascii="仿宋_GB2312" w:hint="eastAsia"/>
          <w:highlight w:val="none"/>
          <w:lang w:eastAsia="zh-CN"/>
        </w:rPr>
        <w:t xml:space="preserve">提升</w:t>
      </w:r>
      <w:r>
        <w:rPr>
          <w:rFonts w:ascii="仿宋_GB2312" w:hint="eastAsia"/>
          <w:highlight w:val="none"/>
        </w:rPr>
        <w:t xml:space="preserve">（中医药传承和发展）（直达资金）补助资金》</w:t>
      </w:r>
      <w:r>
        <w:rPr>
          <w:rFonts w:ascii="仿宋_GB2312" w:hint="eastAsia"/>
          <w:highlight w:val="none"/>
          <w:lang w:eastAsia="zh-CN"/>
        </w:rPr>
        <w:t xml:space="preserve">（</w:t>
      </w:r>
      <w:r>
        <w:rPr>
          <w:rFonts w:ascii="仿宋_GB2312" w:hint="eastAsia"/>
          <w:highlight w:val="none"/>
        </w:rPr>
        <w:t xml:space="preserve">乌财社〔2023〕252号</w:t>
      </w:r>
      <w:r>
        <w:rPr>
          <w:rFonts w:ascii="仿宋_GB2312" w:hint="eastAsia"/>
          <w:highlight w:val="none"/>
          <w:lang w:eastAsia="zh-CN"/>
        </w:rPr>
        <w:t xml:space="preserve">）</w:t>
      </w:r>
      <w:r>
        <w:rPr>
          <w:rFonts w:ascii="仿宋_GB2312" w:hint="eastAsia"/>
          <w:highlight w:val="none"/>
        </w:rPr>
        <w:t xml:space="preserve">文件批准，项目系</w:t>
      </w:r>
      <w:r>
        <w:rPr>
          <w:rFonts w:ascii="仿宋_GB2312"/>
          <w:highlight w:val="none"/>
        </w:rPr>
        <w:t xml:space="preserve">2024</w:t>
      </w:r>
      <w:r>
        <w:rPr>
          <w:rFonts w:ascii="仿宋_GB2312" w:hint="eastAsia"/>
          <w:highlight w:val="none"/>
        </w:rPr>
        <w:t xml:space="preserve">年中央资金，共安排预算</w:t>
      </w:r>
      <w:r>
        <w:rPr>
          <w:rFonts w:ascii="仿宋_GB2312" w:hint="eastAsia"/>
          <w:highlight w:val="none"/>
          <w:lang w:val="en-US" w:eastAsia="zh-CN"/>
        </w:rPr>
        <w:t xml:space="preserve">151</w:t>
      </w:r>
      <w:r>
        <w:rPr>
          <w:rFonts w:ascii="仿宋_GB2312" w:hint="eastAsia"/>
          <w:highlight w:val="none"/>
        </w:rPr>
        <w:t xml:space="preserve">万元，于2024年年初部分预算批复项目，年中资金调整情况</w:t>
      </w:r>
      <w:r>
        <w:rPr>
          <w:rFonts w:ascii="仿宋_GB2312" w:hint="eastAsia"/>
          <w:highlight w:val="none"/>
          <w:lang w:eastAsia="zh-CN"/>
        </w:rPr>
        <w:t xml:space="preserve">：</w:t>
      </w:r>
      <w:r>
        <w:rPr>
          <w:rFonts w:ascii="仿宋_GB2312" w:hint="eastAsia"/>
          <w:highlight w:val="none"/>
          <w:lang w:val="en-US" w:eastAsia="zh-CN"/>
        </w:rPr>
        <w:t xml:space="preserve">资金未使用13.1万元结转至2025年使用</w:t>
      </w:r>
      <w:r>
        <w:rPr>
          <w:rFonts w:ascii="仿宋_GB2312" w:hint="eastAsia"/>
          <w:highlight w:val="none"/>
        </w:rPr>
        <w:t xml:space="preserve">。</w:t>
      </w:r>
      <w:r>
        <w:rPr>
          <w:rFonts w:ascii="仿宋_GB2312" w:hint="eastAsia"/>
          <w:highlight w:val="none"/>
          <w:lang w:val="en-US" w:eastAsia="zh-CN"/>
        </w:rPr>
        <w:t xml:space="preserve">实际到位资金137.90万元，资金到位率为91.32%。</w:t>
      </w:r>
    </w:p>
    <w:p>
      <w:pPr>
        <w:spacing w:line="360" w:lineRule="auto"/>
        <w:ind w:firstLine="560"/>
        <w:rPr>
          <w:rFonts w:ascii="仿宋_GB2312"/>
          <w:highlight w:val="none"/>
        </w:rPr>
      </w:pPr>
      <w:r>
        <w:rPr>
          <w:rFonts w:ascii="仿宋_GB2312" w:hint="eastAsia"/>
          <w:highlight w:val="none"/>
          <w:lang w:val="en-US" w:eastAsia="zh-CN"/>
        </w:rPr>
        <w:t xml:space="preserve">该项目资金使用情况：2024年资金预算总额137.9万元，资金用于培训费14.83万元、专用设备购置115.87万元、委托业务费5.2万元、劳务费2万元。其中包含的所有医疗设备均已顺利完成安装、验收工作，并正式投入使用。与此同时，相应的款项137.9万元也已全部支付完毕，预算执行率100%</w:t>
      </w:r>
      <w:r>
        <w:rPr>
          <w:rFonts w:ascii="仿宋_GB2312" w:hint="eastAsia"/>
          <w:highlight w:val="none"/>
        </w:rPr>
        <w:t xml:space="preserve">。</w:t>
      </w:r>
    </w:p>
    <w:p>
      <w:pPr>
        <w:pStyle w:val="Heading2"/>
        <w:ind w:firstLine="643"/>
        <w:rPr>
          <w:rFonts w:ascii="仿宋" w:eastAsia="仿宋" w:hAnsi="仿宋"/>
          <w:highlight w:val="none"/>
          <w:lang w:bidi="en-US"/>
        </w:rPr>
      </w:pPr>
      <w:bookmarkStart w:id="7" w:name="_Toc30491"/>
      <w:bookmarkStart w:id="8" w:name="_Toc67911603"/>
      <w:r>
        <w:rPr>
          <w:rFonts w:ascii="仿宋" w:eastAsia="仿宋" w:hAnsi="仿宋" w:hint="eastAsia"/>
          <w:highlight w:val="none"/>
          <w:lang w:bidi="en-US"/>
        </w:rPr>
        <w:t xml:space="preserve">（二）项目绩效目标：</w:t>
      </w:r>
      <w:bookmarkEnd w:id="7"/>
      <w:bookmarkEnd w:id="8"/>
    </w:p>
    <w:p>
      <w:pPr>
        <w:spacing w:line="360" w:lineRule="auto"/>
        <w:ind w:firstLine="560"/>
        <w:rPr>
          <w:rFonts w:ascii="仿宋_GB2312" w:hAnsi="仿宋"/>
          <w:szCs w:val="28"/>
          <w:highlight w:val="none"/>
        </w:rPr>
      </w:pPr>
      <w:r>
        <w:rPr>
          <w:rFonts w:ascii="仿宋_GB2312" w:hAnsi="仿宋" w:hint="eastAsia"/>
          <w:szCs w:val="28"/>
          <w:highlight w:val="none"/>
        </w:rPr>
        <w:t xml:space="preserve">本项目依据《</w:t>
      </w:r>
      <w:r>
        <w:rPr>
          <w:rFonts w:ascii="仿宋_GB2312" w:hAnsi="仿宋" w:hint="eastAsia"/>
          <w:szCs w:val="28"/>
          <w:highlight w:val="none"/>
          <w:lang w:eastAsia="zh-CN"/>
        </w:rPr>
        <w:t xml:space="preserve">中共中央、国务院</w:t>
      </w:r>
      <w:r>
        <w:rPr>
          <w:rFonts w:ascii="仿宋_GB2312" w:hAnsi="仿宋" w:hint="eastAsia"/>
          <w:szCs w:val="28"/>
          <w:highlight w:val="none"/>
        </w:rPr>
        <w:t xml:space="preserve">关于全面实施预算绩效管理的意见》（中发〔2018〕</w:t>
      </w:r>
      <w:r>
        <w:rPr>
          <w:rFonts w:ascii="仿宋_GB2312" w:hAnsi="仿宋"/>
          <w:szCs w:val="28"/>
          <w:highlight w:val="none"/>
        </w:rPr>
        <w:t xml:space="preserve">34</w:t>
      </w:r>
      <w:r>
        <w:rPr>
          <w:rFonts w:ascii="仿宋_GB2312" w:hAnsi="仿宋" w:hint="eastAsia"/>
          <w:szCs w:val="28"/>
          <w:highlight w:val="none"/>
        </w:rPr>
        <w:t xml:space="preserve">号）、《关于印发</w:t>
      </w:r>
      <w:r>
        <w:rPr>
          <w:rFonts w:ascii="仿宋_GB2312" w:hAnsi="仿宋" w:hint="eastAsia"/>
          <w:szCs w:val="28"/>
          <w:highlight w:val="none"/>
          <w:lang w:eastAsia="zh-CN"/>
        </w:rPr>
        <w:t xml:space="preserve">〈</w:t>
      </w:r>
      <w:r>
        <w:rPr>
          <w:rFonts w:ascii="仿宋_GB2312" w:hAnsi="仿宋" w:hint="eastAsia"/>
          <w:szCs w:val="28"/>
          <w:highlight w:val="none"/>
        </w:rPr>
        <w:t xml:space="preserve">乌鲁木齐市本级部门预算绩效目标管理暂行办法</w:t>
      </w:r>
      <w:r>
        <w:rPr>
          <w:rFonts w:ascii="仿宋_GB2312" w:hAnsi="仿宋" w:hint="eastAsia"/>
          <w:szCs w:val="28"/>
          <w:highlight w:val="none"/>
          <w:lang w:eastAsia="zh-CN"/>
        </w:rPr>
        <w:t xml:space="preserve">〉的通知》</w:t>
      </w:r>
      <w:r>
        <w:rPr>
          <w:rFonts w:ascii="仿宋_GB2312" w:hAnsi="仿宋" w:hint="eastAsia"/>
          <w:szCs w:val="28"/>
          <w:highlight w:val="none"/>
        </w:rPr>
        <w:t xml:space="preserve">（乌财预</w:t>
      </w:r>
      <w:bookmarkStart w:id="9" w:name="_Hlk67566397"/>
      <w:r>
        <w:rPr>
          <w:rFonts w:ascii="仿宋_GB2312" w:hAnsi="仿宋" w:hint="eastAsia"/>
          <w:szCs w:val="28"/>
          <w:highlight w:val="none"/>
        </w:rPr>
        <w:t xml:space="preserve">〔2018〕</w:t>
      </w:r>
      <w:r>
        <w:rPr>
          <w:rFonts w:ascii="仿宋_GB2312" w:hAnsi="仿宋"/>
          <w:szCs w:val="28"/>
          <w:highlight w:val="none"/>
        </w:rPr>
        <w:t xml:space="preserve">5</w:t>
      </w:r>
      <w:r>
        <w:rPr>
          <w:rFonts w:ascii="仿宋_GB2312" w:hAnsi="仿宋" w:hint="eastAsia"/>
          <w:szCs w:val="28"/>
          <w:highlight w:val="none"/>
        </w:rPr>
        <w:t xml:space="preserve">6号</w:t>
      </w:r>
      <w:bookmarkEnd w:id="9"/>
      <w:r>
        <w:rPr>
          <w:rFonts w:ascii="仿宋_GB2312" w:hAnsi="仿宋" w:hint="eastAsia"/>
          <w:szCs w:val="28"/>
          <w:highlight w:val="none"/>
        </w:rPr>
        <w:t xml:space="preserve">）、《关于做好2</w:t>
      </w:r>
      <w:r>
        <w:rPr>
          <w:rFonts w:ascii="仿宋_GB2312" w:hAnsi="仿宋"/>
          <w:szCs w:val="28"/>
          <w:highlight w:val="none"/>
        </w:rPr>
        <w:t xml:space="preserve">019</w:t>
      </w:r>
      <w:r>
        <w:rPr>
          <w:rFonts w:ascii="仿宋_GB2312" w:hAnsi="仿宋" w:hint="eastAsia"/>
          <w:szCs w:val="28"/>
          <w:highlight w:val="none"/>
        </w:rPr>
        <w:t xml:space="preserve">年部门预算项目支出绩效目标管理有关事宜的通知》（乌财预〔20</w:t>
      </w:r>
      <w:r>
        <w:rPr>
          <w:rFonts w:ascii="仿宋_GB2312" w:hAnsi="仿宋"/>
          <w:szCs w:val="28"/>
          <w:highlight w:val="none"/>
        </w:rPr>
        <w:t xml:space="preserve">18</w:t>
      </w:r>
      <w:r>
        <w:rPr>
          <w:rFonts w:ascii="仿宋_GB2312" w:hAnsi="仿宋" w:hint="eastAsia"/>
          <w:szCs w:val="28"/>
          <w:highlight w:val="none"/>
        </w:rPr>
        <w:t xml:space="preserve">〕</w:t>
      </w:r>
      <w:r>
        <w:rPr>
          <w:rFonts w:ascii="仿宋_GB2312" w:hAnsi="仿宋"/>
          <w:szCs w:val="28"/>
          <w:highlight w:val="none"/>
        </w:rPr>
        <w:t xml:space="preserve">76</w:t>
      </w:r>
      <w:r>
        <w:rPr>
          <w:rFonts w:ascii="仿宋_GB2312" w:hAnsi="仿宋" w:hint="eastAsia"/>
          <w:szCs w:val="28"/>
          <w:highlight w:val="none"/>
        </w:rPr>
        <w:t xml:space="preserve">号）和《项目支出绩效评价管理办法》（财预〔20</w:t>
      </w:r>
      <w:r>
        <w:rPr>
          <w:rFonts w:ascii="仿宋_GB2312" w:hAnsi="仿宋"/>
          <w:szCs w:val="28"/>
          <w:highlight w:val="none"/>
        </w:rPr>
        <w:t xml:space="preserve">20</w:t>
      </w:r>
      <w:r>
        <w:rPr>
          <w:rFonts w:ascii="仿宋_GB2312" w:hAnsi="仿宋" w:hint="eastAsia"/>
          <w:szCs w:val="28"/>
          <w:highlight w:val="none"/>
        </w:rPr>
        <w:t xml:space="preserve">〕</w:t>
      </w:r>
      <w:r>
        <w:rPr>
          <w:rFonts w:ascii="仿宋_GB2312" w:hAnsi="仿宋"/>
          <w:szCs w:val="28"/>
          <w:highlight w:val="none"/>
        </w:rPr>
        <w:t xml:space="preserve">10</w:t>
      </w:r>
      <w:r>
        <w:rPr>
          <w:rFonts w:ascii="仿宋_GB2312" w:hAnsi="仿宋" w:hint="eastAsia"/>
          <w:szCs w:val="28"/>
          <w:highlight w:val="none"/>
        </w:rPr>
        <w:t xml:space="preserve">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ascii="仿宋_GB2312" w:hAnsi="仿宋"/>
          <w:szCs w:val="28"/>
          <w:highlight w:val="none"/>
        </w:rPr>
      </w:pPr>
      <w:r>
        <w:rPr>
          <w:rFonts w:ascii="仿宋_GB2312" w:hAnsi="仿宋" w:hint="eastAsia"/>
          <w:szCs w:val="28"/>
          <w:highlight w:val="none"/>
        </w:rPr>
        <w:t xml:space="preserve">该项目为跨年</w:t>
      </w:r>
      <w:r>
        <w:rPr>
          <w:rFonts w:ascii="仿宋_GB2312" w:hAnsi="仿宋"/>
          <w:szCs w:val="28"/>
          <w:highlight w:val="none"/>
        </w:rPr>
        <w:t xml:space="preserve">项目。</w:t>
      </w:r>
    </w:p>
    <w:p>
      <w:pPr>
        <w:spacing w:line="360" w:lineRule="auto"/>
        <w:ind w:firstLine="562"/>
        <w:rPr>
          <w:rFonts w:ascii="仿宋_GB2312"/>
          <w:szCs w:val="28"/>
          <w:highlight w:val="none"/>
        </w:rPr>
      </w:pPr>
      <w:r>
        <w:rPr>
          <w:rFonts w:ascii="仿宋_GB2312" w:hAnsi="仿宋" w:hint="eastAsia"/>
          <w:szCs w:val="28"/>
          <w:highlight w:val="none"/>
        </w:rPr>
        <w:t xml:space="preserve">该项目总体绩效目标：</w:t>
      </w:r>
      <w:r>
        <w:rPr>
          <w:rFonts w:ascii="仿宋_GB2312" w:hAnsi="仿宋" w:hint="eastAsia"/>
          <w:szCs w:val="28"/>
          <w:highlight w:val="none"/>
          <w:lang w:val="en-US" w:eastAsia="zh-CN"/>
        </w:rPr>
        <w:t xml:space="preserve">加大硬件设施投入力度、积极组织人员参加各类专业培训，委托具备丰富经验的外单位及专业个人参与中医科的建设工作。</w:t>
      </w:r>
      <w:r>
        <w:rPr>
          <w:rFonts w:ascii="仿宋_GB2312" w:hint="eastAsia"/>
          <w:szCs w:val="28"/>
          <w:highlight w:val="none"/>
        </w:rPr>
        <w:t xml:space="preserve">通过上述工作的开展，</w:t>
      </w:r>
      <w:r>
        <w:rPr>
          <w:rFonts w:ascii="仿宋_GB2312" w:hint="eastAsia"/>
          <w:szCs w:val="28"/>
          <w:highlight w:val="none"/>
          <w:lang w:val="en-US" w:eastAsia="zh-CN"/>
        </w:rPr>
        <w:t xml:space="preserve">使得</w:t>
      </w:r>
      <w:r>
        <w:rPr>
          <w:rFonts w:ascii="仿宋_GB2312" w:hint="eastAsia"/>
          <w:szCs w:val="28"/>
          <w:highlight w:val="none"/>
        </w:rPr>
        <w:t xml:space="preserve">我院中医项目硬件设施得到显著改善，专业技术人员的业务能力与综合素质进一步提升，为中医项目的高质量发展奠定坚实基础，有力推动我院中医项目建设迈向新台阶。</w:t>
      </w:r>
    </w:p>
    <w:p>
      <w:pPr>
        <w:spacing w:line="360" w:lineRule="auto"/>
        <w:ind w:firstLine="560"/>
        <w:rPr>
          <w:rFonts w:ascii="仿宋_GB2312" w:hAnsi="仿宋" w:hint="default"/>
          <w:szCs w:val="28"/>
          <w:highlight w:val="none"/>
          <w:lang w:val="en-US"/>
        </w:rPr>
      </w:pPr>
    </w:p>
    <w:p>
      <w:pPr>
        <w:spacing w:line="360" w:lineRule="auto"/>
        <w:ind w:firstLine="560"/>
        <w:rPr>
          <w:rFonts w:ascii="仿宋_GB2312" w:hAnsi="仿宋"/>
          <w:szCs w:val="28"/>
          <w:highlight w:val="none"/>
        </w:rPr>
      </w:pPr>
      <w:r>
        <w:rPr>
          <w:rFonts w:ascii="仿宋_GB2312" w:hAnsi="仿宋"/>
          <w:szCs w:val="28"/>
          <w:highlight w:val="none"/>
        </w:rPr>
        <w:t xml:space="preserve">该项目阶段性目标为：</w:t>
      </w:r>
      <w:r>
        <w:rPr>
          <w:rFonts w:ascii="仿宋_GB2312" w:hAnsi="仿宋" w:hint="eastAsia"/>
          <w:szCs w:val="28"/>
          <w:highlight w:val="none"/>
        </w:rPr>
        <w:t xml:space="preserve">在2024</w:t>
      </w:r>
      <w:r>
        <w:rPr>
          <w:rFonts w:ascii="仿宋_GB2312" w:hAnsi="仿宋"/>
          <w:szCs w:val="28"/>
          <w:highlight w:val="none"/>
        </w:rPr>
        <w:t xml:space="preserve">年</w:t>
      </w:r>
      <w:r>
        <w:rPr>
          <w:rFonts w:ascii="仿宋_GB2312" w:hAnsi="仿宋" w:hint="eastAsia"/>
          <w:szCs w:val="28"/>
          <w:highlight w:val="none"/>
        </w:rPr>
        <w:t xml:space="preserve">计划完成</w:t>
      </w:r>
      <w:r>
        <w:rPr>
          <w:rFonts w:ascii="仿宋_GB2312" w:hAnsi="仿宋" w:hint="eastAsia"/>
          <w:szCs w:val="28"/>
          <w:highlight w:val="none"/>
          <w:lang w:val="en-US" w:eastAsia="zh-CN"/>
        </w:rPr>
        <w:t xml:space="preserve">1、培养中医药骨干人才2人，分别为李霞、范小云；2、设备购置1批，高质量完成医疗设备的安装验收工作，严格把控设备投入使用前的质量关卡，确保设备能正常运行并发挥应有作用；3、按时完成项目资金支付，保障整个项目的顺利推进与圆满结束</w:t>
      </w:r>
      <w:r>
        <w:rPr>
          <w:rFonts w:ascii="仿宋_GB2312" w:hAnsi="仿宋" w:hint="eastAsia"/>
          <w:szCs w:val="28"/>
          <w:highlight w:val="none"/>
        </w:rPr>
        <w:t xml:space="preserve">。</w:t>
      </w:r>
    </w:p>
    <w:p>
      <w:pPr>
        <w:spacing w:line="360" w:lineRule="auto"/>
        <w:ind w:firstLine="560"/>
        <w:rPr>
          <w:rFonts w:ascii="仿宋_GB2312" w:hAnsi="仿宋" w:hint="default"/>
          <w:szCs w:val="28"/>
          <w:highlight w:val="none"/>
          <w:lang w:val="en-US"/>
        </w:rPr>
      </w:pPr>
    </w:p>
    <w:p>
      <w:pPr>
        <w:pStyle w:val="Heading1"/>
        <w:ind w:firstLine="0" w:firstLineChars="0"/>
        <w:jc w:val="left"/>
        <w:rPr>
          <w:rFonts w:ascii="仿宋" w:eastAsia="仿宋" w:hAnsi="仿宋"/>
          <w:sz w:val="36"/>
          <w:szCs w:val="36"/>
          <w:highlight w:val="none"/>
          <w:lang w:bidi="en-US"/>
        </w:rPr>
      </w:pPr>
      <w:bookmarkStart w:id="10" w:name="_Toc67911604"/>
      <w:bookmarkStart w:id="11" w:name="_Toc8228"/>
      <w:r>
        <w:rPr>
          <w:rFonts w:ascii="仿宋" w:eastAsia="仿宋" w:hAnsi="仿宋" w:hint="eastAsia"/>
          <w:sz w:val="36"/>
          <w:szCs w:val="36"/>
          <w:highlight w:val="none"/>
          <w:lang w:bidi="en-US"/>
        </w:rPr>
        <w:t xml:space="preserve">二、绩效评价工作开展情况</w:t>
      </w:r>
      <w:bookmarkEnd w:id="10"/>
      <w:bookmarkEnd w:id="11"/>
    </w:p>
    <w:p>
      <w:pPr>
        <w:pStyle w:val="Heading2"/>
        <w:ind w:firstLine="643"/>
        <w:rPr>
          <w:rFonts w:ascii="仿宋" w:eastAsia="仿宋" w:hAnsi="仿宋"/>
          <w:highlight w:val="none"/>
          <w:lang w:bidi="en-US"/>
        </w:rPr>
      </w:pPr>
      <w:bookmarkStart w:id="12" w:name="_Toc30235"/>
      <w:bookmarkStart w:id="13" w:name="_Toc67911605"/>
      <w:r>
        <w:rPr>
          <w:rFonts w:ascii="仿宋" w:eastAsia="仿宋" w:hAnsi="仿宋" w:hint="eastAsia"/>
          <w:highlight w:val="none"/>
          <w:lang w:bidi="en-US"/>
        </w:rPr>
        <w:t xml:space="preserve">（一）绩效评价目的、对象和范围</w:t>
      </w:r>
      <w:bookmarkEnd w:id="12"/>
      <w:bookmarkEnd w:id="13"/>
    </w:p>
    <w:p>
      <w:pPr>
        <w:pStyle w:val="Heading3"/>
        <w:ind w:firstLine="643"/>
        <w:rPr>
          <w:highlight w:val="none"/>
        </w:rPr>
      </w:pPr>
      <w:bookmarkStart w:id="14" w:name="_Toc19374"/>
      <w:r>
        <w:rPr>
          <w:rFonts w:hint="eastAsia"/>
          <w:highlight w:val="none"/>
        </w:rPr>
        <w:t xml:space="preserve">1</w:t>
      </w:r>
      <w:r>
        <w:rPr>
          <w:highlight w:val="none"/>
        </w:rPr>
        <w:t xml:space="preserve">.绩效评价完整性</w:t>
      </w:r>
      <w:bookmarkEnd w:id="14"/>
    </w:p>
    <w:p>
      <w:pPr>
        <w:spacing w:line="360" w:lineRule="auto"/>
        <w:ind w:firstLine="560"/>
        <w:rPr>
          <w:rFonts w:ascii="仿宋_GB2312" w:hAnsi="仿宋" w:hint="eastAsia"/>
          <w:szCs w:val="28"/>
          <w:highlight w:val="none"/>
        </w:rPr>
      </w:pPr>
      <w:r>
        <w:rPr>
          <w:rFonts w:ascii="仿宋_GB2312" w:hAnsi="仿宋" w:hint="eastAsia"/>
          <w:szCs w:val="28"/>
          <w:highlight w:val="none"/>
        </w:rPr>
        <w:t xml:space="preserve">首先，结合该项目</w:t>
      </w:r>
      <w:r>
        <w:rPr>
          <w:rFonts w:ascii="仿宋_GB2312" w:hint="eastAsia"/>
          <w:szCs w:val="28"/>
          <w:highlight w:val="none"/>
          <w:lang w:val="en-US" w:eastAsia="zh-CN"/>
        </w:rPr>
        <w:t xml:space="preserve">提高中医科硬件设施、提升医护人员的专业素养和业务能力及中西医协同能力的</w:t>
      </w:r>
      <w:r>
        <w:rPr>
          <w:rFonts w:ascii="仿宋_GB2312" w:hAnsi="仿宋" w:hint="eastAsia"/>
          <w:szCs w:val="28"/>
          <w:highlight w:val="none"/>
        </w:rPr>
        <w:t xml:space="preserve">目标</w:t>
      </w:r>
      <w:r>
        <w:rPr>
          <w:rFonts w:ascii="仿宋_GB2312" w:hAnsi="仿宋" w:hint="eastAsia"/>
          <w:szCs w:val="28"/>
          <w:highlight w:val="none"/>
          <w:lang w:eastAsia="zh-CN"/>
        </w:rPr>
        <w:t xml:space="preserve">，</w:t>
      </w:r>
      <w:r>
        <w:rPr>
          <w:rFonts w:ascii="仿宋_GB2312" w:hAnsi="仿宋" w:hint="eastAsia"/>
          <w:szCs w:val="28"/>
          <w:highlight w:val="none"/>
          <w:lang w:val="en-US" w:eastAsia="zh-CN"/>
        </w:rPr>
        <w:t xml:space="preserve">根据</w:t>
      </w:r>
      <w:r>
        <w:rPr>
          <w:rFonts w:ascii="仿宋_GB2312" w:hint="eastAsia"/>
          <w:highlight w:val="none"/>
          <w:lang w:val="en-US" w:eastAsia="zh-CN"/>
        </w:rPr>
        <w:t xml:space="preserve">《</w:t>
      </w:r>
      <w:r>
        <w:rPr>
          <w:rFonts w:ascii="仿宋_GB2312" w:hint="eastAsia"/>
          <w:highlight w:val="none"/>
        </w:rPr>
        <w:t xml:space="preserve">关于提前下达2024年中央财政医疗服务</w:t>
      </w:r>
      <w:r>
        <w:rPr>
          <w:rFonts w:ascii="仿宋_GB2312" w:hint="eastAsia"/>
          <w:highlight w:val="none"/>
          <w:lang w:eastAsia="zh-CN"/>
        </w:rPr>
        <w:t xml:space="preserve">与</w:t>
      </w:r>
      <w:r>
        <w:rPr>
          <w:rFonts w:ascii="仿宋_GB2312" w:hint="eastAsia"/>
          <w:highlight w:val="none"/>
        </w:rPr>
        <w:t xml:space="preserve">保障能力</w:t>
      </w:r>
      <w:r>
        <w:rPr>
          <w:rFonts w:ascii="仿宋_GB2312" w:hint="eastAsia"/>
          <w:highlight w:val="none"/>
          <w:lang w:eastAsia="zh-CN"/>
        </w:rPr>
        <w:t xml:space="preserve">提升</w:t>
      </w:r>
      <w:r>
        <w:rPr>
          <w:rFonts w:ascii="仿宋_GB2312" w:hint="eastAsia"/>
          <w:highlight w:val="none"/>
        </w:rPr>
        <w:t xml:space="preserve">（中医药传承和发展）（直达资金）补助资金》</w:t>
      </w:r>
      <w:r>
        <w:rPr>
          <w:rFonts w:ascii="仿宋_GB2312" w:hint="eastAsia"/>
          <w:highlight w:val="none"/>
          <w:lang w:eastAsia="zh-CN"/>
        </w:rPr>
        <w:t xml:space="preserve">（</w:t>
      </w:r>
      <w:r>
        <w:rPr>
          <w:rFonts w:ascii="仿宋_GB2312" w:hint="eastAsia"/>
          <w:highlight w:val="none"/>
        </w:rPr>
        <w:t xml:space="preserve">乌财社〔2023〕252号</w:t>
      </w:r>
      <w:r>
        <w:rPr>
          <w:rFonts w:ascii="仿宋_GB2312" w:hint="eastAsia"/>
          <w:highlight w:val="none"/>
          <w:lang w:eastAsia="zh-CN"/>
        </w:rPr>
        <w:t xml:space="preserve">）</w:t>
      </w:r>
      <w:r>
        <w:rPr>
          <w:rFonts w:ascii="仿宋_GB2312" w:hint="eastAsia"/>
          <w:highlight w:val="none"/>
          <w:lang w:val="en-US" w:eastAsia="zh-CN"/>
        </w:rPr>
        <w:t xml:space="preserve">文件</w:t>
      </w:r>
      <w:r>
        <w:rPr>
          <w:rFonts w:ascii="仿宋_GB2312" w:hAnsi="仿宋" w:hint="eastAsia"/>
          <w:szCs w:val="28"/>
          <w:highlight w:val="none"/>
          <w:lang w:val="en-US" w:eastAsia="zh-CN"/>
        </w:rPr>
        <w:t xml:space="preserve">要求，我院迅速成立专项工作小组，全面统筹规划资金的使用方向与具体实施路径。严格遵循文件要求，规范资金管理与使用流程，建立健全资金监管机制，确保每一笔资金都能合理、合规、高效地用于项目建设，切实达成提高中医科硬件设施、提升医护人员专业素养和业务能力以及中西医协同能力的既定目标，推动我院中医药事业迈向新的发展阶段。最终</w:t>
      </w:r>
      <w:r>
        <w:rPr>
          <w:rFonts w:ascii="仿宋_GB2312" w:hAnsi="仿宋" w:hint="eastAsia"/>
          <w:szCs w:val="28"/>
          <w:highlight w:val="none"/>
        </w:rPr>
        <w:t xml:space="preserve">按照指向明确、细化量化、合理可行和相应匹配的要求，设定三级绩效目标（数量指标</w:t>
      </w:r>
      <w:r>
        <w:rPr>
          <w:rFonts w:ascii="仿宋_GB2312" w:hAnsi="仿宋" w:hint="eastAsia"/>
          <w:szCs w:val="28"/>
          <w:highlight w:val="none"/>
          <w:lang w:val="en-US" w:eastAsia="zh-CN"/>
        </w:rPr>
        <w:t xml:space="preserve">三条</w:t>
      </w:r>
      <w:r>
        <w:rPr>
          <w:rFonts w:ascii="仿宋_GB2312" w:hAnsi="仿宋" w:hint="eastAsia"/>
          <w:szCs w:val="28"/>
          <w:highlight w:val="none"/>
        </w:rPr>
        <w:t xml:space="preserve">、质量指标</w:t>
      </w:r>
      <w:r>
        <w:rPr>
          <w:rFonts w:ascii="仿宋_GB2312" w:hAnsi="仿宋" w:hint="eastAsia"/>
          <w:szCs w:val="28"/>
          <w:highlight w:val="none"/>
          <w:lang w:val="en-US" w:eastAsia="zh-CN"/>
        </w:rPr>
        <w:t xml:space="preserve">一条</w:t>
      </w:r>
      <w:r>
        <w:rPr>
          <w:rFonts w:ascii="仿宋_GB2312" w:hAnsi="仿宋" w:hint="eastAsia"/>
          <w:szCs w:val="28"/>
          <w:highlight w:val="none"/>
        </w:rPr>
        <w:t xml:space="preserve">、时效指标</w:t>
      </w:r>
      <w:r>
        <w:rPr>
          <w:rFonts w:ascii="仿宋_GB2312" w:hAnsi="仿宋" w:hint="eastAsia"/>
          <w:szCs w:val="28"/>
          <w:highlight w:val="none"/>
          <w:lang w:val="en-US" w:eastAsia="zh-CN"/>
        </w:rPr>
        <w:t xml:space="preserve">一条</w:t>
      </w:r>
      <w:r>
        <w:rPr>
          <w:rFonts w:ascii="仿宋_GB2312" w:hAnsi="仿宋" w:hint="eastAsia"/>
          <w:szCs w:val="28"/>
          <w:highlight w:val="none"/>
        </w:rPr>
        <w:t xml:space="preserve">、成本指标</w:t>
      </w:r>
      <w:r>
        <w:rPr>
          <w:rFonts w:ascii="仿宋_GB2312" w:hAnsi="仿宋" w:hint="eastAsia"/>
          <w:szCs w:val="28"/>
          <w:highlight w:val="none"/>
          <w:lang w:val="en-US" w:eastAsia="zh-CN"/>
        </w:rPr>
        <w:t xml:space="preserve">两条</w:t>
      </w:r>
      <w:r>
        <w:rPr>
          <w:rFonts w:ascii="仿宋_GB2312" w:hAnsi="仿宋" w:hint="eastAsia"/>
          <w:szCs w:val="28"/>
          <w:highlight w:val="none"/>
        </w:rPr>
        <w:t xml:space="preserve">、效益指标</w:t>
      </w:r>
      <w:r>
        <w:rPr>
          <w:rFonts w:ascii="仿宋_GB2312" w:hAnsi="仿宋" w:hint="eastAsia"/>
          <w:szCs w:val="28"/>
          <w:highlight w:val="none"/>
          <w:lang w:val="en-US" w:eastAsia="zh-CN"/>
        </w:rPr>
        <w:t xml:space="preserve">一条</w:t>
      </w:r>
      <w:r>
        <w:rPr>
          <w:rFonts w:ascii="仿宋_GB2312" w:hAnsi="仿宋" w:hint="eastAsia"/>
          <w:szCs w:val="28"/>
          <w:highlight w:val="none"/>
        </w:rPr>
        <w:t xml:space="preserve">、满意度指标</w:t>
      </w:r>
      <w:r>
        <w:rPr>
          <w:rFonts w:ascii="仿宋_GB2312" w:hAnsi="仿宋" w:hint="eastAsia"/>
          <w:szCs w:val="28"/>
          <w:highlight w:val="none"/>
          <w:lang w:val="en-US" w:eastAsia="zh-CN"/>
        </w:rPr>
        <w:t xml:space="preserve">一条</w:t>
      </w:r>
      <w:r>
        <w:rPr>
          <w:rFonts w:ascii="仿宋_GB2312" w:hAnsi="仿宋" w:hint="eastAsia"/>
          <w:szCs w:val="28"/>
          <w:highlight w:val="none"/>
        </w:rPr>
        <w:t xml:space="preserve">）</w:t>
      </w:r>
      <w:r>
        <w:rPr>
          <w:rFonts w:ascii="仿宋_GB2312" w:hAnsi="仿宋" w:hint="eastAsia"/>
          <w:szCs w:val="28"/>
          <w:highlight w:val="none"/>
          <w:lang w:eastAsia="zh-CN"/>
        </w:rPr>
        <w:t xml:space="preserve">。</w:t>
      </w:r>
      <w:r>
        <w:rPr>
          <w:rFonts w:ascii="仿宋_GB2312" w:hAnsi="仿宋" w:hint="eastAsia"/>
          <w:szCs w:val="28"/>
          <w:highlight w:val="none"/>
          <w:lang w:val="en-US" w:eastAsia="zh-CN"/>
        </w:rPr>
        <w:t xml:space="preserve">因此项目绩效评价指标体系能够</w:t>
      </w:r>
      <w:r>
        <w:rPr>
          <w:rFonts w:ascii="仿宋_GB2312" w:hAnsi="仿宋" w:hint="eastAsia"/>
          <w:szCs w:val="28"/>
          <w:highlight w:val="none"/>
        </w:rPr>
        <w:t xml:space="preserve">准确、清晰地反映财政资金在使用期所能达到的预期产出</w:t>
      </w:r>
      <w:r>
        <w:rPr>
          <w:rFonts w:ascii="仿宋_GB2312" w:hAnsi="仿宋" w:hint="eastAsia"/>
          <w:szCs w:val="28"/>
          <w:highlight w:val="none"/>
          <w:lang w:eastAsia="zh-CN"/>
        </w:rPr>
        <w:t xml:space="preserve">，</w:t>
      </w:r>
      <w:r>
        <w:rPr>
          <w:rFonts w:ascii="仿宋_GB2312" w:hAnsi="仿宋" w:hint="eastAsia"/>
          <w:szCs w:val="28"/>
          <w:highlight w:val="none"/>
          <w:lang w:val="en-US" w:eastAsia="zh-CN"/>
        </w:rPr>
        <w:t xml:space="preserve">并完整地体现出项目总体目标与要求</w:t>
      </w:r>
      <w:r>
        <w:rPr>
          <w:rFonts w:ascii="仿宋_GB2312" w:hAnsi="仿宋" w:hint="eastAsia"/>
          <w:szCs w:val="28"/>
          <w:highlight w:val="none"/>
        </w:rPr>
        <w:t xml:space="preserve">。</w:t>
      </w:r>
    </w:p>
    <w:p>
      <w:pPr>
        <w:spacing w:line="360" w:lineRule="auto"/>
        <w:ind w:firstLine="560"/>
        <w:rPr>
          <w:rFonts w:ascii="仿宋_GB2312" w:hint="eastAsia"/>
          <w:highlight w:val="none"/>
          <w:lang w:val="en-US" w:eastAsia="zh-CN"/>
        </w:rPr>
      </w:pPr>
      <w:r>
        <w:rPr>
          <w:rFonts w:ascii="仿宋_GB2312" w:hAnsi="仿宋"/>
          <w:szCs w:val="28"/>
          <w:highlight w:val="none"/>
        </w:rPr>
        <w:t xml:space="preserve">其次</w:t>
      </w:r>
      <w:r>
        <w:rPr>
          <w:rFonts w:ascii="仿宋_GB2312" w:hAnsi="仿宋" w:hint="eastAsia"/>
          <w:szCs w:val="28"/>
          <w:highlight w:val="none"/>
        </w:rPr>
        <w:t xml:space="preserve">，</w:t>
      </w:r>
      <w:r>
        <w:rPr>
          <w:rFonts w:ascii="仿宋_GB2312" w:hAnsi="仿宋" w:hint="eastAsia"/>
          <w:szCs w:val="28"/>
          <w:highlight w:val="none"/>
          <w:lang w:val="en-US" w:eastAsia="zh-CN"/>
        </w:rPr>
        <w:t xml:space="preserve">项目过程由</w:t>
      </w:r>
      <w:r>
        <w:rPr>
          <w:rFonts w:ascii="仿宋_GB2312" w:hint="eastAsia"/>
          <w:highlight w:val="none"/>
          <w:lang w:val="en-US" w:eastAsia="zh-CN"/>
        </w:rPr>
        <w:t xml:space="preserve">项目负责人向设备科详细提交设备需求清单，设备科在收集汇总后，将统计好的医疗设备需求信息传递给采购办。采购办开展医疗设备采购工作。合同签订后，设备科进行设备验收工作，设备验收合格率100%，本次共计完成采购设备4批、139台，完成设备款项支付115.87万元，为医院的中医项目建设奠定了坚实有力的硬件基础，助力中医项目稳步推进、蓬勃发展。</w:t>
      </w:r>
    </w:p>
    <w:p>
      <w:pPr>
        <w:spacing w:line="360" w:lineRule="auto"/>
        <w:ind w:firstLine="560"/>
        <w:rPr>
          <w:rFonts w:ascii="仿宋_GB2312" w:hint="eastAsia"/>
          <w:highlight w:val="none"/>
          <w:lang w:val="en-US" w:eastAsia="zh-CN"/>
        </w:rPr>
      </w:pPr>
      <w:r>
        <w:rPr>
          <w:rFonts w:ascii="仿宋_GB2312" w:hint="eastAsia"/>
          <w:highlight w:val="none"/>
          <w:lang w:val="en-US" w:eastAsia="zh-CN"/>
        </w:rPr>
        <w:t xml:space="preserve">合理规划人员参与针对性培训，全年累计组织10次。培训内容丰富，有聚焦前沿治疗技术的“埋线技术治疗疼痛疾病临床应用培训班”，还选派人员到深圳市罗湖区中医院进修。此外，我院搭建与权威专家交流平台，邀请刘建红专家授课1次，专家以深厚造诣和丰富经验带来专业前沿知识与独到见解。深度激发人员潜能，全方位提升业务能力，为中医项目建设软实力注入强大动力，推动其实现质性跃升。</w:t>
      </w:r>
    </w:p>
    <w:p>
      <w:pPr>
        <w:spacing w:line="360" w:lineRule="auto"/>
        <w:ind w:firstLine="560"/>
        <w:rPr>
          <w:rFonts w:ascii="仿宋_GB2312" w:hint="default"/>
          <w:highlight w:val="none"/>
          <w:lang w:val="en-US" w:eastAsia="zh-CN"/>
        </w:rPr>
      </w:pPr>
      <w:r>
        <w:rPr>
          <w:rFonts w:ascii="仿宋_GB2312" w:hint="eastAsia"/>
          <w:highlight w:val="none"/>
          <w:lang w:val="en-US" w:eastAsia="zh-CN"/>
        </w:rPr>
        <w:t xml:space="preserve">委托邱建萍协助中医科室日常建设及后期患者随访，通过查看疗效评估工作质量，增强患者对医院及大夫信任。委托水磨沟区新民西街俊彩广告制作中心、天山区前进路鑫佳源图文服务部为中医科软包装出谋划策，利用其品牌策划与视觉设计专长，融入中医药材展示、中医书画等元素，打造富有中医特色文化氛围的科室环境。</w:t>
      </w:r>
    </w:p>
    <w:p>
      <w:pPr>
        <w:spacing w:line="360" w:lineRule="auto"/>
        <w:ind w:firstLine="560"/>
        <w:rPr>
          <w:rFonts w:ascii="仿宋_GB2312" w:hAnsi="仿宋" w:hint="eastAsia"/>
          <w:szCs w:val="28"/>
          <w:highlight w:val="none"/>
          <w:lang w:val="en-US" w:eastAsia="zh-CN"/>
        </w:rPr>
      </w:pPr>
      <w:r>
        <w:rPr>
          <w:rFonts w:ascii="仿宋_GB2312" w:hAnsi="仿宋" w:hint="eastAsia"/>
          <w:szCs w:val="28"/>
          <w:highlight w:val="none"/>
        </w:rPr>
        <w:t xml:space="preserve">最后，</w:t>
      </w:r>
      <w:r>
        <w:rPr>
          <w:rFonts w:ascii="仿宋_GB2312" w:hAnsi="仿宋" w:hint="eastAsia"/>
          <w:szCs w:val="28"/>
          <w:highlight w:val="none"/>
          <w:lang w:val="en-US" w:eastAsia="zh-CN"/>
        </w:rPr>
        <w:t xml:space="preserve">本次评价的数据来源为相关供应商签订的采购合同、验收报告，人员培训记录，与外单位及个人签订的委托业务合同及劳务合同；其中，采购合同主要是我院采购办采购完成后与相关供应商签订，验收报告由我院设备科经设备验收形成，人员培训记录为人员外出培训报名费及差旅费发票形成，合同由我院与外单位及个人签订形成，以及财务科付款形成的银行回单。这些资料和凭证在日常工作中逐步积累形成，真实记录了各项业务活动的开展情况。所有资料均统一整理存入财务凭证附件留存。严格按照相关科室责任，提供佐证材料，由财务科统一归集整理，为评价工作提供了坚实的数据支撑，保障了数据的准确性和完整性。</w:t>
      </w:r>
    </w:p>
    <w:p>
      <w:pPr>
        <w:pStyle w:val="Heading3"/>
        <w:ind w:firstLine="643"/>
        <w:rPr>
          <w:highlight w:val="none"/>
        </w:rPr>
      </w:pPr>
      <w:bookmarkStart w:id="15" w:name="_Toc9342"/>
      <w:r>
        <w:rPr>
          <w:highlight w:val="none"/>
        </w:rPr>
        <w:t xml:space="preserve">2</w:t>
      </w:r>
      <w:r>
        <w:rPr>
          <w:rFonts w:hint="eastAsia"/>
          <w:highlight w:val="none"/>
        </w:rPr>
        <w:t xml:space="preserve">.评价目的</w:t>
      </w:r>
      <w:bookmarkEnd w:id="15"/>
    </w:p>
    <w:p>
      <w:pPr>
        <w:spacing w:line="360" w:lineRule="auto"/>
        <w:ind w:firstLine="560"/>
        <w:rPr>
          <w:rFonts w:ascii="仿宋_GB2312" w:hint="eastAsia"/>
          <w:highlight w:val="none"/>
        </w:rPr>
      </w:pPr>
      <w:r>
        <w:rPr>
          <w:rFonts w:ascii="仿宋_GB2312" w:hint="eastAsia"/>
          <w:highlight w:val="none"/>
        </w:rPr>
        <w:t xml:space="preserve">本项工作旨在落实《</w:t>
      </w:r>
      <w:r>
        <w:rPr>
          <w:rFonts w:ascii="仿宋_GB2312" w:hint="eastAsia"/>
          <w:highlight w:val="none"/>
          <w:lang w:eastAsia="zh-CN"/>
        </w:rPr>
        <w:t xml:space="preserve">中共中央、国务院</w:t>
      </w:r>
      <w:r>
        <w:rPr>
          <w:rFonts w:ascii="仿宋_GB2312" w:hint="eastAsia"/>
          <w:highlight w:val="none"/>
        </w:rPr>
        <w:t xml:space="preserve">关于全面实施预算绩效管理的意见》（中发〔2018〕34号）文件精神，全面推进预算绩效管理工作，落实预算执行及绩效管理主体责任。具体而言包括以下两点：</w:t>
      </w:r>
    </w:p>
    <w:p>
      <w:pPr>
        <w:spacing w:line="360" w:lineRule="auto"/>
        <w:ind w:firstLine="560"/>
        <w:rPr>
          <w:rFonts w:ascii="仿宋_GB2312"/>
          <w:highlight w:val="none"/>
        </w:rPr>
      </w:pPr>
      <w:r>
        <w:rPr>
          <w:rFonts w:ascii="仿宋_GB2312" w:hint="eastAsia"/>
          <w:highlight w:val="none"/>
        </w:rPr>
        <w:t xml:space="preserve">（1）通过对项目设立的背景、意义、项目内容、项目现状及绩效目标、资金投入、资金管理、组织实施、产出指标、成本指标和效益指标等进行深入调研和分析，进一步了解关于提前下达2024年中央财政医疗服务与保障能力提升（中医药事业传承与发展部分）补助资金预算的通知项目的实施情况，并考察项目实施过程和效果。</w:t>
      </w:r>
    </w:p>
    <w:p>
      <w:pPr>
        <w:spacing w:line="360" w:lineRule="auto"/>
        <w:ind w:firstLine="560"/>
        <w:rPr>
          <w:rFonts w:ascii="仿宋_GB2312"/>
          <w:b/>
          <w:bCs/>
          <w:highlight w:val="none"/>
        </w:rPr>
      </w:pPr>
      <w:r>
        <w:rPr>
          <w:rFonts w:ascii="仿宋_GB2312" w:hint="eastAsia"/>
          <w:highlight w:val="none"/>
        </w:rPr>
        <w:t xml:space="preserve">（2）通过评价，客观公正反映项目立项科学性、项目管理规范性、项目实施有效性和项目效果，总结项目实施的经验，发现项目实施过程中存在的问题，提高财政资金使用效益。</w:t>
      </w:r>
    </w:p>
    <w:p>
      <w:pPr>
        <w:pStyle w:val="Heading3"/>
        <w:ind w:firstLine="643"/>
        <w:rPr>
          <w:highlight w:val="none"/>
        </w:rPr>
      </w:pPr>
      <w:bookmarkStart w:id="16" w:name="_Toc11679"/>
      <w:r>
        <w:rPr>
          <w:highlight w:val="none"/>
        </w:rPr>
        <w:t xml:space="preserve">3</w:t>
      </w:r>
      <w:r>
        <w:rPr>
          <w:rFonts w:hint="eastAsia"/>
          <w:highlight w:val="none"/>
        </w:rPr>
        <w:t xml:space="preserve">.评价对象</w:t>
      </w:r>
      <w:bookmarkEnd w:id="16"/>
    </w:p>
    <w:p>
      <w:pPr>
        <w:spacing w:line="360" w:lineRule="auto"/>
        <w:ind w:firstLine="560"/>
        <w:rPr>
          <w:rFonts w:ascii="仿宋_GB2312" w:eastAsia="仿宋_GB2312" w:hint="eastAsia"/>
          <w:highlight w:val="none"/>
          <w:lang w:eastAsia="zh-CN"/>
        </w:rPr>
      </w:pPr>
      <w:r>
        <w:rPr>
          <w:rFonts w:ascii="仿宋_GB2312" w:hint="eastAsia"/>
          <w:highlight w:val="none"/>
        </w:rPr>
        <w:t xml:space="preserve">（1）绩效评价的对象：关于提前下达2024年中央财政医疗服务与保障能力提升（中医药事业传承与发展部分）补助资金预算的通知项目</w:t>
      </w:r>
    </w:p>
    <w:p>
      <w:pPr>
        <w:pStyle w:val="Heading3"/>
        <w:ind w:firstLine="643"/>
        <w:rPr>
          <w:highlight w:val="none"/>
        </w:rPr>
      </w:pPr>
      <w:bookmarkStart w:id="17" w:name="_Toc14074"/>
      <w:r>
        <w:rPr>
          <w:rFonts w:hint="eastAsia"/>
          <w:highlight w:val="none"/>
        </w:rPr>
        <w:t xml:space="preserve">4</w:t>
      </w:r>
      <w:r>
        <w:rPr>
          <w:highlight w:val="none"/>
        </w:rPr>
        <w:t xml:space="preserve">.</w:t>
      </w:r>
      <w:r>
        <w:rPr>
          <w:rFonts w:hint="eastAsia"/>
          <w:highlight w:val="none"/>
        </w:rPr>
        <w:t xml:space="preserve">绩效评价范围</w:t>
      </w:r>
      <w:bookmarkEnd w:id="17"/>
    </w:p>
    <w:p>
      <w:pPr>
        <w:spacing w:line="360" w:lineRule="auto"/>
        <w:ind w:firstLine="560"/>
        <w:rPr>
          <w:rFonts w:ascii="仿宋_GB2312"/>
          <w:highlight w:val="none"/>
        </w:rPr>
      </w:pPr>
      <w:r>
        <w:rPr>
          <w:rFonts w:ascii="仿宋_GB2312"/>
          <w:highlight w:val="none"/>
        </w:rPr>
        <w:t xml:space="preserve">1.</w:t>
      </w:r>
      <w:r>
        <w:rPr>
          <w:rFonts w:ascii="仿宋_GB2312" w:hint="eastAsia"/>
          <w:highlight w:val="none"/>
        </w:rPr>
        <w:t xml:space="preserve">时间范围：2024年1月1日至2024年1</w:t>
      </w:r>
      <w:r>
        <w:rPr>
          <w:rFonts w:ascii="仿宋_GB2312"/>
          <w:highlight w:val="none"/>
        </w:rPr>
        <w:t xml:space="preserve">2</w:t>
      </w:r>
      <w:r>
        <w:rPr>
          <w:rFonts w:ascii="仿宋_GB2312" w:hint="eastAsia"/>
          <w:highlight w:val="none"/>
        </w:rPr>
        <w:t xml:space="preserve">月3</w:t>
      </w:r>
      <w:r>
        <w:rPr>
          <w:rFonts w:ascii="仿宋_GB2312"/>
          <w:highlight w:val="none"/>
        </w:rPr>
        <w:t xml:space="preserve">1</w:t>
      </w:r>
      <w:r>
        <w:rPr>
          <w:rFonts w:ascii="仿宋_GB2312" w:hint="eastAsia"/>
          <w:highlight w:val="none"/>
        </w:rPr>
        <w:t xml:space="preserve">日。</w:t>
      </w:r>
    </w:p>
    <w:p>
      <w:pPr>
        <w:spacing w:line="360" w:lineRule="auto"/>
        <w:ind w:firstLine="560"/>
        <w:rPr>
          <w:rFonts w:ascii="仿宋_GB2312" w:hint="eastAsia"/>
          <w:highlight w:val="none"/>
        </w:rPr>
      </w:pPr>
      <w:r>
        <w:rPr>
          <w:rFonts w:ascii="仿宋_GB2312"/>
          <w:highlight w:val="none"/>
        </w:rPr>
        <w:t xml:space="preserve">2.</w:t>
      </w:r>
      <w:r>
        <w:rPr>
          <w:rFonts w:ascii="仿宋_GB2312" w:hint="eastAsia"/>
          <w:highlight w:val="none"/>
        </w:rPr>
        <w:t xml:space="preserve">项目范围：为贯彻落实党中央、国务院决策部署，促进中医药传承创新发展，财政部办公厅，国家中医药局综合司《关于组织申报中央财政支持中医药传承创新发展示范试点项目的通知》</w:t>
      </w:r>
      <w:r>
        <w:rPr>
          <w:rFonts w:ascii="仿宋_GB2312" w:hint="eastAsia"/>
          <w:highlight w:val="none"/>
          <w:lang w:eastAsia="zh-CN"/>
        </w:rPr>
        <w:t xml:space="preserve">，</w:t>
      </w:r>
      <w:r>
        <w:rPr>
          <w:rFonts w:ascii="仿宋_GB2312" w:hint="eastAsia"/>
          <w:highlight w:val="none"/>
          <w:lang w:val="en-US" w:eastAsia="zh-CN"/>
        </w:rPr>
        <w:t xml:space="preserve">我院根据</w:t>
      </w:r>
      <w:r>
        <w:rPr>
          <w:rFonts w:ascii="仿宋_GB2312" w:hint="eastAsia"/>
          <w:highlight w:val="none"/>
        </w:rPr>
        <w:t xml:space="preserve">《关于提前下达2024年中央财政医疗服务</w:t>
      </w:r>
      <w:r>
        <w:rPr>
          <w:rFonts w:ascii="仿宋_GB2312" w:hint="eastAsia"/>
          <w:highlight w:val="none"/>
          <w:lang w:eastAsia="zh-CN"/>
        </w:rPr>
        <w:t xml:space="preserve">与</w:t>
      </w:r>
      <w:r>
        <w:rPr>
          <w:rFonts w:ascii="仿宋_GB2312" w:hint="eastAsia"/>
          <w:highlight w:val="none"/>
        </w:rPr>
        <w:t xml:space="preserve">保障能力</w:t>
      </w:r>
      <w:r>
        <w:rPr>
          <w:rFonts w:ascii="仿宋_GB2312" w:hint="eastAsia"/>
          <w:highlight w:val="none"/>
          <w:lang w:eastAsia="zh-CN"/>
        </w:rPr>
        <w:t xml:space="preserve">提升</w:t>
      </w:r>
      <w:r>
        <w:rPr>
          <w:rFonts w:ascii="仿宋_GB2312" w:hint="eastAsia"/>
          <w:highlight w:val="none"/>
        </w:rPr>
        <w:t xml:space="preserve">（中医药传承和发展）（直达资金）补助资金》</w:t>
      </w:r>
      <w:r>
        <w:rPr>
          <w:rFonts w:ascii="仿宋_GB2312" w:hint="eastAsia"/>
          <w:highlight w:val="none"/>
          <w:lang w:eastAsia="zh-CN"/>
        </w:rPr>
        <w:t xml:space="preserve">（</w:t>
      </w:r>
      <w:r>
        <w:rPr>
          <w:rFonts w:ascii="仿宋_GB2312" w:hint="eastAsia"/>
          <w:highlight w:val="none"/>
        </w:rPr>
        <w:t xml:space="preserve">乌财社〔2023〕252号</w:t>
      </w:r>
      <w:r>
        <w:rPr>
          <w:rFonts w:ascii="仿宋_GB2312" w:hint="eastAsia"/>
          <w:highlight w:val="none"/>
          <w:lang w:eastAsia="zh-CN"/>
        </w:rPr>
        <w:t xml:space="preserve">）</w:t>
      </w:r>
      <w:r>
        <w:rPr>
          <w:rFonts w:ascii="仿宋_GB2312" w:hint="eastAsia"/>
          <w:highlight w:val="none"/>
          <w:lang w:val="en-US" w:eastAsia="zh-CN"/>
        </w:rPr>
        <w:t xml:space="preserve">及《关干部分调整提前下达2024年中央财政医疗服务与保障能力提升（中医药事业传承与发展）（直达资金）补助资金</w:t>
      </w:r>
      <w:r>
        <w:rPr>
          <w:rFonts w:ascii="仿宋_GB2312" w:hint="eastAsia"/>
          <w:highlight w:val="none"/>
        </w:rPr>
        <w:t xml:space="preserve">》</w:t>
      </w:r>
      <w:r>
        <w:rPr>
          <w:rFonts w:ascii="仿宋_GB2312" w:hint="eastAsia"/>
          <w:highlight w:val="none"/>
          <w:lang w:eastAsia="zh-CN"/>
        </w:rPr>
        <w:t xml:space="preserve">（</w:t>
      </w:r>
      <w:r>
        <w:rPr>
          <w:rFonts w:ascii="仿宋_GB2312" w:hint="eastAsia"/>
          <w:highlight w:val="none"/>
          <w:lang w:val="en-US" w:eastAsia="zh-CN"/>
        </w:rPr>
        <w:t xml:space="preserve">乌财社</w:t>
      </w:r>
      <w:r>
        <w:rPr>
          <w:rFonts w:ascii="仿宋_GB2312" w:hint="eastAsia"/>
          <w:highlight w:val="none"/>
        </w:rPr>
        <w:t xml:space="preserve">〔</w:t>
      </w:r>
      <w:r>
        <w:rPr>
          <w:rFonts w:ascii="仿宋_GB2312" w:hint="eastAsia"/>
          <w:highlight w:val="none"/>
          <w:lang w:val="en-US" w:eastAsia="zh-CN"/>
        </w:rPr>
        <w:t xml:space="preserve">2024</w:t>
      </w:r>
      <w:r>
        <w:rPr>
          <w:rFonts w:ascii="仿宋_GB2312" w:hint="eastAsia"/>
          <w:highlight w:val="none"/>
        </w:rPr>
        <w:t xml:space="preserve">〕</w:t>
      </w:r>
      <w:r>
        <w:rPr>
          <w:rFonts w:ascii="仿宋_GB2312" w:hint="eastAsia"/>
          <w:highlight w:val="none"/>
          <w:lang w:val="en-US" w:eastAsia="zh-CN"/>
        </w:rPr>
        <w:t xml:space="preserve">151号</w:t>
      </w:r>
      <w:r>
        <w:rPr>
          <w:rFonts w:ascii="仿宋_GB2312" w:hint="eastAsia"/>
          <w:highlight w:val="none"/>
          <w:lang w:eastAsia="zh-CN"/>
        </w:rPr>
        <w:t xml:space="preserve">），</w:t>
      </w:r>
      <w:r>
        <w:rPr>
          <w:rFonts w:ascii="仿宋_GB2312" w:hint="eastAsia"/>
          <w:highlight w:val="none"/>
          <w:lang w:val="en-US" w:eastAsia="zh-CN"/>
        </w:rPr>
        <w:t xml:space="preserve">2024年资金预算总额137.9万元，资金用于培训费14.83万元、专用设备购置115.87万元、委托业务费5.2万元、劳务费2万元。其中包含的所有医疗设备均已顺利完成安装、验收工作，并正式投入使用。且合理规划人员参与针对性培训，深度激发人员潜能，全方位提升业务能力，为中医项目建设软实力注入强大动力，推动其实现质性跃升。与此同时，相应的款项137.9万元也已全部支付完毕，预算执行率100%</w:t>
      </w:r>
    </w:p>
    <w:p>
      <w:pPr>
        <w:spacing w:line="360" w:lineRule="auto"/>
        <w:ind w:firstLine="560"/>
        <w:rPr>
          <w:rFonts w:ascii="仿宋_GB2312" w:hint="eastAsia"/>
          <w:highlight w:val="none"/>
          <w:lang w:val="en-US" w:eastAsia="zh-CN"/>
        </w:rPr>
      </w:pPr>
      <w:r>
        <w:rPr>
          <w:rFonts w:ascii="仿宋_GB2312" w:hint="eastAsia"/>
          <w:highlight w:val="none"/>
          <w:lang w:val="en-US" w:eastAsia="zh-CN"/>
        </w:rPr>
        <w:t xml:space="preserve">项目申报时，我院严谨负责，注重上报资料真实完整，认真核实数据文件，为项目打牢基础。对项目绩效目标值，我院严格践行承诺，以此为行动导向。经精心规划、全员努力，稳步迈向目标。</w:t>
      </w:r>
      <w:r>
        <w:rPr>
          <w:rFonts w:ascii="仿宋_GB2312" w:hint="eastAsia"/>
          <w:szCs w:val="28"/>
          <w:highlight w:val="none"/>
        </w:rPr>
        <w:t xml:space="preserve">在对项目绩效目标监控的完成情况展开深入分析后发现，项目资金于</w:t>
      </w:r>
      <w:r>
        <w:rPr>
          <w:rFonts w:ascii="仿宋_GB2312" w:hint="eastAsia"/>
          <w:szCs w:val="28"/>
          <w:highlight w:val="none"/>
          <w:lang w:val="en-US" w:eastAsia="zh-CN"/>
        </w:rPr>
        <w:t xml:space="preserve">2023</w:t>
      </w:r>
      <w:r>
        <w:rPr>
          <w:rFonts w:ascii="仿宋_GB2312" w:hint="eastAsia"/>
          <w:szCs w:val="28"/>
          <w:highlight w:val="none"/>
        </w:rPr>
        <w:t xml:space="preserve">年</w:t>
      </w:r>
      <w:r>
        <w:rPr>
          <w:rFonts w:ascii="仿宋_GB2312" w:hint="eastAsia"/>
          <w:szCs w:val="28"/>
          <w:highlight w:val="none"/>
          <w:lang w:val="en-US" w:eastAsia="zh-CN"/>
        </w:rPr>
        <w:t xml:space="preserve">12</w:t>
      </w:r>
      <w:r>
        <w:rPr>
          <w:rFonts w:ascii="仿宋_GB2312" w:hint="eastAsia"/>
          <w:szCs w:val="28"/>
          <w:highlight w:val="none"/>
        </w:rPr>
        <w:t xml:space="preserve">月</w:t>
      </w:r>
      <w:r>
        <w:rPr>
          <w:rFonts w:ascii="仿宋_GB2312" w:hint="eastAsia"/>
          <w:szCs w:val="28"/>
          <w:highlight w:val="none"/>
          <w:lang w:val="en-US" w:eastAsia="zh-CN"/>
        </w:rPr>
        <w:t xml:space="preserve">15</w:t>
      </w:r>
      <w:r>
        <w:rPr>
          <w:rFonts w:ascii="仿宋_GB2312" w:hint="eastAsia"/>
          <w:szCs w:val="28"/>
          <w:highlight w:val="none"/>
        </w:rPr>
        <w:t xml:space="preserve">日正式下达</w:t>
      </w:r>
      <w:r>
        <w:rPr>
          <w:rFonts w:ascii="仿宋_GB2312" w:hint="eastAsia"/>
          <w:szCs w:val="28"/>
          <w:highlight w:val="none"/>
          <w:lang w:eastAsia="zh-CN"/>
        </w:rPr>
        <w:t xml:space="preserve">，</w:t>
      </w:r>
      <w:r>
        <w:rPr>
          <w:rFonts w:ascii="仿宋_GB2312" w:hint="eastAsia"/>
          <w:szCs w:val="28"/>
          <w:highlight w:val="none"/>
          <w:lang w:val="en-US" w:eastAsia="zh-CN"/>
        </w:rPr>
        <w:t xml:space="preserve">当年项目资金执行137.9万元</w:t>
      </w:r>
      <w:r>
        <w:rPr>
          <w:rFonts w:ascii="仿宋_GB2312" w:hint="eastAsia"/>
          <w:szCs w:val="28"/>
          <w:highlight w:val="none"/>
        </w:rPr>
        <w:t xml:space="preserve">。</w:t>
      </w:r>
      <w:r>
        <w:rPr>
          <w:rFonts w:ascii="仿宋_GB2312" w:hint="eastAsia"/>
          <w:szCs w:val="28"/>
          <w:highlight w:val="none"/>
          <w:lang w:val="en-US" w:eastAsia="zh-CN"/>
        </w:rPr>
        <w:t xml:space="preserve">主要原因为：下半年培训机会较少</w:t>
      </w:r>
      <w:r>
        <w:rPr>
          <w:rFonts w:ascii="仿宋_GB2312" w:hint="eastAsia"/>
          <w:szCs w:val="28"/>
          <w:highlight w:val="none"/>
        </w:rPr>
        <w:t xml:space="preserve">，</w:t>
      </w:r>
      <w:r>
        <w:rPr>
          <w:rFonts w:ascii="仿宋_GB2312" w:hint="eastAsia"/>
          <w:szCs w:val="28"/>
          <w:highlight w:val="none"/>
          <w:lang w:val="en-US" w:eastAsia="zh-CN"/>
        </w:rPr>
        <w:t xml:space="preserve">导致</w:t>
      </w:r>
      <w:r>
        <w:rPr>
          <w:rFonts w:ascii="仿宋_GB2312" w:hint="eastAsia"/>
          <w:szCs w:val="28"/>
          <w:highlight w:val="none"/>
        </w:rPr>
        <w:t xml:space="preserve">结转至202</w:t>
      </w:r>
      <w:r>
        <w:rPr>
          <w:rFonts w:ascii="仿宋_GB2312" w:hint="eastAsia"/>
          <w:szCs w:val="28"/>
          <w:highlight w:val="none"/>
          <w:lang w:val="en-US" w:eastAsia="zh-CN"/>
        </w:rPr>
        <w:t xml:space="preserve">5</w:t>
      </w:r>
      <w:r>
        <w:rPr>
          <w:rFonts w:ascii="仿宋_GB2312" w:hint="eastAsia"/>
          <w:szCs w:val="28"/>
          <w:highlight w:val="none"/>
        </w:rPr>
        <w:t xml:space="preserve">年继续使用</w:t>
      </w:r>
      <w:r>
        <w:rPr>
          <w:rFonts w:ascii="仿宋_GB2312" w:hint="eastAsia"/>
          <w:szCs w:val="28"/>
          <w:highlight w:val="none"/>
          <w:lang w:eastAsia="zh-CN"/>
        </w:rPr>
        <w:t xml:space="preserve">。</w:t>
      </w:r>
      <w:r>
        <w:rPr>
          <w:rFonts w:ascii="仿宋_GB2312" w:hint="eastAsia"/>
          <w:szCs w:val="28"/>
          <w:highlight w:val="none"/>
          <w:lang w:val="en-US" w:eastAsia="zh-CN"/>
        </w:rPr>
        <w:t xml:space="preserve">当年完成设备采购4批，共计采购设备139台。参加培训10次，委托业务2次，劳务费1次，</w:t>
      </w:r>
      <w:r>
        <w:rPr>
          <w:rFonts w:ascii="仿宋_GB2312" w:hint="eastAsia"/>
          <w:highlight w:val="none"/>
          <w:lang w:val="en-US" w:eastAsia="zh-CN"/>
        </w:rPr>
        <w:t xml:space="preserve">为医院的中医项目建设奠定了坚实有力的硬件基础，提高中医人员专业技术水平，助力中医项目稳步推进、蓬勃发展。</w:t>
      </w:r>
    </w:p>
    <w:p>
      <w:pPr>
        <w:spacing w:line="360" w:lineRule="auto"/>
        <w:ind w:firstLine="560"/>
        <w:rPr>
          <w:rFonts w:ascii="仿宋_GB2312" w:hint="default"/>
          <w:highlight w:val="none"/>
          <w:lang w:val="en-US" w:eastAsia="zh-CN"/>
        </w:rPr>
      </w:pPr>
      <w:r>
        <w:rPr>
          <w:rFonts w:ascii="仿宋_GB2312" w:hint="eastAsia"/>
          <w:szCs w:val="28"/>
          <w:highlight w:val="none"/>
        </w:rPr>
        <w:t xml:space="preserve">在对项目绩效目标监控的完成情况展开深入分析后发现</w:t>
      </w:r>
      <w:r>
        <w:rPr>
          <w:rFonts w:ascii="仿宋_GB2312" w:hint="eastAsia"/>
          <w:szCs w:val="28"/>
          <w:highlight w:val="none"/>
          <w:lang w:eastAsia="zh-CN"/>
        </w:rPr>
        <w:t xml:space="preserve">，</w:t>
      </w:r>
      <w:r>
        <w:rPr>
          <w:rFonts w:ascii="仿宋_GB2312" w:hint="eastAsia"/>
          <w:szCs w:val="28"/>
          <w:highlight w:val="none"/>
          <w:lang w:val="en-US" w:eastAsia="zh-CN"/>
        </w:rPr>
        <w:t xml:space="preserve">2024年项目资金未执行完毕</w:t>
      </w:r>
      <w:r>
        <w:rPr>
          <w:rFonts w:ascii="仿宋_GB2312" w:hint="eastAsia"/>
          <w:szCs w:val="28"/>
          <w:highlight w:val="none"/>
          <w:lang w:eastAsia="zh-CN"/>
        </w:rPr>
        <w:t xml:space="preserve">，</w:t>
      </w:r>
      <w:r>
        <w:rPr>
          <w:rFonts w:ascii="仿宋_GB2312" w:hint="eastAsia"/>
          <w:szCs w:val="28"/>
          <w:highlight w:val="none"/>
          <w:lang w:val="en-US" w:eastAsia="zh-CN"/>
        </w:rPr>
        <w:t xml:space="preserve">剩余资金</w:t>
      </w:r>
      <w:r>
        <w:rPr>
          <w:rFonts w:ascii="仿宋_GB2312" w:hint="eastAsia"/>
          <w:szCs w:val="28"/>
          <w:highlight w:val="none"/>
        </w:rPr>
        <w:t xml:space="preserve">结转至202</w:t>
      </w:r>
      <w:r>
        <w:rPr>
          <w:rFonts w:ascii="仿宋_GB2312" w:hint="eastAsia"/>
          <w:szCs w:val="28"/>
          <w:highlight w:val="none"/>
          <w:lang w:val="en-US" w:eastAsia="zh-CN"/>
        </w:rPr>
        <w:t xml:space="preserve">5</w:t>
      </w:r>
      <w:r>
        <w:rPr>
          <w:rFonts w:ascii="仿宋_GB2312" w:hint="eastAsia"/>
          <w:szCs w:val="28"/>
          <w:highlight w:val="none"/>
        </w:rPr>
        <w:t xml:space="preserve">年继续使用</w:t>
      </w:r>
      <w:r>
        <w:rPr>
          <w:rFonts w:ascii="仿宋_GB2312" w:hint="eastAsia"/>
          <w:szCs w:val="28"/>
          <w:highlight w:val="none"/>
          <w:lang w:eastAsia="zh-CN"/>
        </w:rPr>
        <w:t xml:space="preserve">；</w:t>
      </w:r>
      <w:r>
        <w:rPr>
          <w:rFonts w:ascii="仿宋_GB2312" w:hint="eastAsia"/>
          <w:szCs w:val="28"/>
          <w:highlight w:val="none"/>
          <w:lang w:val="en-US" w:eastAsia="zh-CN"/>
        </w:rPr>
        <w:t xml:space="preserve">部分绩效目标设置不够合理，导致实际完成值与目标值偏差较大。在后续工作中加强项目资金管理，按时开展项目资金使用推进会，及时督促项目负责人加快项目执行进度，督促相关科室人员配合项目负责人提供佐证材料，保证项目资金能够及时完成支付。</w:t>
      </w:r>
    </w:p>
    <w:p>
      <w:pPr>
        <w:spacing w:line="360" w:lineRule="auto"/>
        <w:ind w:firstLine="560"/>
        <w:rPr>
          <w:rFonts w:ascii="仿宋_GB2312" w:hint="eastAsia"/>
          <w:szCs w:val="28"/>
          <w:highlight w:val="none"/>
          <w:lang w:val="en-US" w:eastAsia="zh-CN"/>
        </w:rPr>
      </w:pPr>
      <w:r>
        <w:rPr>
          <w:rFonts w:ascii="仿宋_GB2312" w:hint="eastAsia"/>
          <w:szCs w:val="28"/>
          <w:highlight w:val="none"/>
        </w:rPr>
        <w:t xml:space="preserve">结合项目特点</w:t>
      </w:r>
      <w:r>
        <w:rPr>
          <w:rFonts w:ascii="仿宋_GB2312" w:hint="eastAsia"/>
          <w:szCs w:val="28"/>
          <w:highlight w:val="none"/>
          <w:lang w:eastAsia="zh-CN"/>
        </w:rPr>
        <w:t xml:space="preserve">，</w:t>
      </w:r>
      <w:r>
        <w:rPr>
          <w:rFonts w:ascii="仿宋_GB2312" w:hint="eastAsia"/>
          <w:szCs w:val="28"/>
          <w:highlight w:val="none"/>
        </w:rPr>
        <w:t xml:space="preserve">对2024年</w:t>
      </w:r>
      <w:r>
        <w:rPr>
          <w:rFonts w:ascii="仿宋_GB2312" w:hint="eastAsia"/>
          <w:highlight w:val="none"/>
        </w:rPr>
        <w:t xml:space="preserve">关于提前下达2024年中央财政医疗服务</w:t>
      </w:r>
      <w:r>
        <w:rPr>
          <w:rFonts w:ascii="仿宋_GB2312" w:hint="eastAsia"/>
          <w:highlight w:val="none"/>
          <w:lang w:eastAsia="zh-CN"/>
        </w:rPr>
        <w:t xml:space="preserve">与</w:t>
      </w:r>
      <w:r>
        <w:rPr>
          <w:rFonts w:ascii="仿宋_GB2312" w:hint="eastAsia"/>
          <w:highlight w:val="none"/>
        </w:rPr>
        <w:t xml:space="preserve">保障能力</w:t>
      </w:r>
      <w:r>
        <w:rPr>
          <w:rFonts w:ascii="仿宋_GB2312" w:hint="eastAsia"/>
          <w:highlight w:val="none"/>
          <w:lang w:eastAsia="zh-CN"/>
        </w:rPr>
        <w:t xml:space="preserve">提升</w:t>
      </w:r>
      <w:r>
        <w:rPr>
          <w:rFonts w:ascii="仿宋_GB2312" w:hint="eastAsia"/>
          <w:highlight w:val="none"/>
        </w:rPr>
        <w:t xml:space="preserve">（中医药传承和发展）（直达资金）补助资金</w:t>
      </w:r>
      <w:r>
        <w:rPr>
          <w:rFonts w:ascii="仿宋_GB2312" w:hint="eastAsia"/>
          <w:highlight w:val="none"/>
          <w:lang w:val="en-US" w:eastAsia="zh-CN"/>
        </w:rPr>
        <w:t xml:space="preserve">项目</w:t>
      </w:r>
      <w:r>
        <w:rPr>
          <w:rFonts w:ascii="仿宋_GB2312" w:hint="eastAsia"/>
          <w:szCs w:val="28"/>
          <w:highlight w:val="none"/>
        </w:rPr>
        <w:t xml:space="preserve">进行客观评价，最终绩效评级为“</w:t>
      </w:r>
      <w:r>
        <w:rPr>
          <w:rFonts w:ascii="仿宋_GB2312" w:hint="eastAsia"/>
          <w:szCs w:val="28"/>
          <w:highlight w:val="none"/>
          <w:lang w:val="en-US" w:eastAsia="zh-CN"/>
        </w:rPr>
        <w:t xml:space="preserve">优</w:t>
      </w:r>
      <w:r>
        <w:rPr>
          <w:rFonts w:ascii="仿宋_GB2312" w:hint="eastAsia"/>
          <w:szCs w:val="28"/>
          <w:highlight w:val="none"/>
        </w:rPr>
        <w:t xml:space="preserve">”。</w:t>
      </w:r>
    </w:p>
    <w:p>
      <w:pPr>
        <w:pStyle w:val="Heading2"/>
        <w:ind w:firstLine="643"/>
        <w:rPr>
          <w:rFonts w:ascii="仿宋" w:eastAsia="仿宋" w:hAnsi="仿宋"/>
          <w:highlight w:val="none"/>
          <w:lang w:bidi="en-US"/>
        </w:rPr>
      </w:pPr>
      <w:bookmarkStart w:id="18" w:name="_Toc67911606"/>
      <w:bookmarkStart w:id="19" w:name="_Toc20069"/>
      <w:bookmarkStart w:id="20" w:name="_Hlk67586765"/>
      <w:r>
        <w:rPr>
          <w:rFonts w:ascii="仿宋" w:eastAsia="仿宋" w:hAnsi="仿宋" w:hint="eastAsia"/>
          <w:highlight w:val="none"/>
          <w:lang w:bidi="en-US"/>
        </w:rPr>
        <w:t xml:space="preserve">（二）绩效评价原则、指标体系、方法及标准</w:t>
      </w:r>
      <w:bookmarkEnd w:id="18"/>
      <w:bookmarkEnd w:id="19"/>
      <w:bookmarkEnd w:id="20"/>
    </w:p>
    <w:p>
      <w:pPr>
        <w:pStyle w:val="Heading3"/>
        <w:ind w:firstLine="643"/>
        <w:rPr>
          <w:highlight w:val="none"/>
        </w:rPr>
      </w:pPr>
      <w:bookmarkStart w:id="21" w:name="_Toc18597"/>
      <w:r>
        <w:rPr>
          <w:rFonts w:hint="eastAsia"/>
          <w:highlight w:val="none"/>
        </w:rPr>
        <w:t xml:space="preserve">1</w:t>
      </w:r>
      <w:r>
        <w:rPr>
          <w:highlight w:val="none"/>
        </w:rPr>
        <w:t xml:space="preserve">.</w:t>
      </w:r>
      <w:r>
        <w:rPr>
          <w:rFonts w:hint="eastAsia"/>
          <w:highlight w:val="none"/>
        </w:rPr>
        <w:t xml:space="preserve">评价原则</w:t>
      </w:r>
      <w:bookmarkEnd w:id="21"/>
    </w:p>
    <w:p>
      <w:pPr>
        <w:spacing w:line="600" w:lineRule="exact"/>
        <w:ind w:firstLine="640"/>
        <w:rPr>
          <w:rFonts w:ascii="仿宋_GB2312"/>
          <w:bCs/>
          <w:sz w:val="32"/>
          <w:szCs w:val="32"/>
          <w:highlight w:val="none"/>
        </w:rPr>
      </w:pPr>
      <w:r>
        <w:rPr>
          <w:rFonts w:ascii="仿宋_GB2312" w:hint="eastAsia"/>
          <w:bCs/>
          <w:sz w:val="32"/>
          <w:szCs w:val="32"/>
          <w:highlight w:val="none"/>
        </w:rPr>
        <w:t xml:space="preserve">（一）科学公正。绩效评价应当运用科学合理的方法，按照规范的程序，对项目绩效进行客观、公正</w:t>
      </w:r>
      <w:r>
        <w:rPr>
          <w:rFonts w:ascii="仿宋_GB2312" w:hint="eastAsia"/>
          <w:bCs/>
          <w:sz w:val="32"/>
          <w:szCs w:val="32"/>
          <w:highlight w:val="none"/>
          <w:lang w:eastAsia="zh-CN"/>
        </w:rPr>
        <w:t xml:space="preserve">地</w:t>
      </w:r>
      <w:r>
        <w:rPr>
          <w:rFonts w:ascii="仿宋_GB2312" w:hint="eastAsia"/>
          <w:bCs/>
          <w:sz w:val="32"/>
          <w:szCs w:val="32"/>
          <w:highlight w:val="none"/>
        </w:rPr>
        <w:t xml:space="preserve">反映。</w:t>
      </w:r>
    </w:p>
    <w:p>
      <w:pPr>
        <w:spacing w:line="600" w:lineRule="exact"/>
        <w:ind w:firstLine="640"/>
        <w:rPr>
          <w:rFonts w:ascii="仿宋_GB2312"/>
          <w:bCs/>
          <w:sz w:val="32"/>
          <w:szCs w:val="32"/>
          <w:highlight w:val="none"/>
        </w:rPr>
      </w:pPr>
      <w:r>
        <w:rPr>
          <w:rFonts w:ascii="仿宋_GB2312" w:hint="eastAsia"/>
          <w:bCs/>
          <w:sz w:val="32"/>
          <w:szCs w:val="32"/>
          <w:highlight w:val="none"/>
        </w:rPr>
        <w:t xml:space="preserve">（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600" w:lineRule="exact"/>
        <w:ind w:firstLine="640"/>
        <w:rPr>
          <w:rFonts w:ascii="仿宋_GB2312"/>
          <w:bCs/>
          <w:sz w:val="32"/>
          <w:szCs w:val="32"/>
          <w:highlight w:val="none"/>
        </w:rPr>
      </w:pPr>
      <w:r>
        <w:rPr>
          <w:rFonts w:ascii="仿宋_GB2312" w:hint="eastAsia"/>
          <w:bCs/>
          <w:sz w:val="32"/>
          <w:szCs w:val="32"/>
          <w:highlight w:val="none"/>
        </w:rPr>
        <w:t xml:space="preserve">（三）激励约束。绩效评价结果应与预算安排、政策调整、改进管理实质性挂钩，体现奖优罚劣和激励相容导向，有效要安排、低效要压减、无效要问责。</w:t>
      </w:r>
    </w:p>
    <w:p>
      <w:pPr>
        <w:spacing w:line="600" w:lineRule="exact"/>
        <w:ind w:firstLine="640"/>
        <w:rPr>
          <w:rFonts w:ascii="仿宋_GB2312"/>
          <w:bCs/>
          <w:sz w:val="32"/>
          <w:szCs w:val="32"/>
          <w:highlight w:val="none"/>
        </w:rPr>
      </w:pPr>
      <w:r>
        <w:rPr>
          <w:rFonts w:ascii="仿宋_GB2312" w:hint="eastAsia"/>
          <w:bCs/>
          <w:sz w:val="32"/>
          <w:szCs w:val="32"/>
          <w:highlight w:val="none"/>
        </w:rPr>
        <w:t xml:space="preserve">（四）公开透明。绩效评价结果应依法依规公开，并自觉接受社会监督。</w:t>
      </w:r>
    </w:p>
    <w:p>
      <w:pPr>
        <w:pStyle w:val="Heading3"/>
        <w:ind w:firstLine="643"/>
        <w:rPr>
          <w:highlight w:val="none"/>
        </w:rPr>
      </w:pPr>
      <w:bookmarkStart w:id="22" w:name="_Toc18318"/>
      <w:r>
        <w:rPr>
          <w:highlight w:val="none"/>
        </w:rPr>
        <w:t xml:space="preserve">2.</w:t>
      </w:r>
      <w:r>
        <w:rPr>
          <w:rFonts w:hint="eastAsia"/>
          <w:highlight w:val="none"/>
        </w:rPr>
        <w:t xml:space="preserve">评价指标体系</w:t>
      </w:r>
      <w:bookmarkEnd w:id="22"/>
    </w:p>
    <w:p>
      <w:pPr>
        <w:spacing w:line="360" w:lineRule="auto"/>
        <w:ind w:firstLine="560"/>
        <w:rPr>
          <w:rFonts w:ascii="仿宋_GB2312"/>
          <w:highlight w:val="none"/>
        </w:rPr>
      </w:pPr>
      <w:r>
        <w:rPr>
          <w:rFonts w:ascii="仿宋_GB2312" w:hint="eastAsia"/>
          <w:highlight w:val="none"/>
        </w:rPr>
        <w:t xml:space="preserve">绩效评价指标体系作为衡量绩效目标实现程度的考核工具，一般遵循以下原则：</w:t>
      </w:r>
    </w:p>
    <w:p>
      <w:pPr>
        <w:spacing w:line="360" w:lineRule="auto"/>
        <w:ind w:firstLine="560"/>
        <w:rPr>
          <w:rFonts w:ascii="仿宋_GB2312"/>
          <w:highlight w:val="none"/>
        </w:rPr>
      </w:pPr>
      <w:r>
        <w:rPr>
          <w:rFonts w:ascii="仿宋_GB2312" w:hint="eastAsia"/>
          <w:highlight w:val="none"/>
        </w:rPr>
        <w:t xml:space="preserve">（1）相关性原则：绩效评价指标应当与绩效目标有直接的联系，能够恰当反映目标的实现程度。</w:t>
      </w:r>
    </w:p>
    <w:p>
      <w:pPr>
        <w:spacing w:line="360" w:lineRule="auto"/>
        <w:ind w:firstLine="560"/>
        <w:rPr>
          <w:rFonts w:ascii="仿宋_GB2312"/>
          <w:highlight w:val="none"/>
        </w:rPr>
      </w:pPr>
      <w:r>
        <w:rPr>
          <w:rFonts w:ascii="仿宋_GB2312" w:hint="eastAsia"/>
          <w:highlight w:val="none"/>
        </w:rPr>
        <w:t xml:space="preserve">（2）重要性原则：应当优先使用最具评价对象代表性、最能反映评价要求的核心指标。</w:t>
      </w:r>
    </w:p>
    <w:p>
      <w:pPr>
        <w:spacing w:line="360" w:lineRule="auto"/>
        <w:ind w:firstLine="560"/>
        <w:rPr>
          <w:rFonts w:ascii="仿宋_GB2312"/>
          <w:highlight w:val="none"/>
        </w:rPr>
      </w:pPr>
      <w:r>
        <w:rPr>
          <w:rFonts w:ascii="仿宋_GB2312" w:hint="eastAsia"/>
          <w:highlight w:val="none"/>
        </w:rPr>
        <w:t xml:space="preserve">（3）可比性原则：对同类评价对象要设定共性的绩效评价指标，以便于评价结果可以相互比较。</w:t>
      </w:r>
    </w:p>
    <w:p>
      <w:pPr>
        <w:spacing w:line="360" w:lineRule="auto"/>
        <w:ind w:firstLine="560"/>
        <w:rPr>
          <w:rFonts w:ascii="仿宋_GB2312"/>
          <w:highlight w:val="none"/>
        </w:rPr>
      </w:pPr>
      <w:r>
        <w:rPr>
          <w:rFonts w:ascii="仿宋_GB2312" w:hint="eastAsia"/>
          <w:highlight w:val="none"/>
        </w:rPr>
        <w:t xml:space="preserve">（4）系统性原则：绩效评价指标的设置应当将定量指标与定性指标相结合，能系统反映财政支出所产生的社会效益、经济效益和可持续影响等。</w:t>
      </w:r>
    </w:p>
    <w:p>
      <w:pPr>
        <w:spacing w:line="360" w:lineRule="auto"/>
        <w:ind w:firstLine="560"/>
        <w:rPr>
          <w:rFonts w:ascii="仿宋_GB2312"/>
          <w:highlight w:val="none"/>
        </w:rPr>
      </w:pPr>
      <w:r>
        <w:rPr>
          <w:rFonts w:ascii="仿宋_GB2312" w:hint="eastAsia"/>
          <w:highlight w:val="none"/>
        </w:rPr>
        <w:t xml:space="preserve">（5）经济性原则：绩效评价指标设计应当通俗易懂、简便易行，数据的获得应当考虑现实条件和可操作性，符合成本效益原则。</w:t>
      </w:r>
    </w:p>
    <w:p>
      <w:pPr>
        <w:spacing w:line="360" w:lineRule="auto"/>
        <w:ind w:firstLine="560"/>
        <w:rPr>
          <w:rFonts w:ascii="仿宋_GB2312"/>
          <w:highlight w:val="none"/>
        </w:rPr>
      </w:pPr>
      <w:r>
        <w:rPr>
          <w:rFonts w:ascii="仿宋_GB2312" w:hint="eastAsia"/>
          <w:highlight w:val="none"/>
        </w:rPr>
        <w:t xml:space="preserve">本项目的评价指标体系建立如下表所示。</w:t>
      </w:r>
    </w:p>
    <w:p>
      <w:pPr>
        <w:spacing w:line="360" w:lineRule="auto"/>
        <w:ind w:firstLine="560"/>
        <w:rPr>
          <w:rFonts w:ascii="仿宋_GB2312"/>
          <w:highlight w:val="none"/>
        </w:rPr>
      </w:pPr>
    </w:p>
    <w:p>
      <w:pPr>
        <w:spacing w:line="360" w:lineRule="auto"/>
        <w:ind w:firstLine="560"/>
        <w:rPr>
          <w:rFonts w:ascii="仿宋_GB2312"/>
          <w:highlight w:val="none"/>
        </w:rPr>
      </w:pPr>
    </w:p>
    <w:p>
      <w:pPr>
        <w:spacing w:line="360" w:lineRule="auto"/>
        <w:ind w:firstLine="560"/>
        <w:rPr>
          <w:rFonts w:ascii="仿宋_GB2312"/>
          <w:highlight w:val="none"/>
        </w:rPr>
        <w:sectPr>
          <w:headerReference w:type="default" r:id="rId9"/>
          <w:footerReference w:type="default" r:id="rId10"/>
          <w:pgSz w:w="11906" w:h="16838" w:orient="portrait"/>
          <w:pgMar w:top="1440" w:right="1800" w:bottom="1440" w:left="1800" w:header="992" w:footer="992" w:gutter="0"/>
          <w:pgBorders/>
          <w:pgNumType w:start="1"/>
          <w:cols w:num="1" w:space="425">
            <w:col w:w="8306" w:space="425"/>
          </w:cols>
          <w:docGrid w:type="lines" w:linePitch="381" w:charSpace="0"/>
        </w:sectPr>
      </w:pPr>
    </w:p>
    <w:p>
      <w:pPr>
        <w:spacing w:line="360" w:lineRule="auto"/>
        <w:ind w:firstLine="0" w:firstLineChars="0"/>
        <w:jc w:val="center"/>
        <w:rPr>
          <w:rFonts w:ascii="仿宋_GB2312"/>
          <w:b/>
          <w:bCs/>
          <w:highlight w:val="none"/>
        </w:rPr>
      </w:pPr>
      <w:r>
        <w:rPr>
          <w:rFonts w:ascii="仿宋_GB2312" w:hint="eastAsia"/>
          <w:b/>
          <w:bCs/>
          <w:highlight w:val="none"/>
        </w:rPr>
        <w:t xml:space="preserve">项目支出绩效评价指标体系</w:t>
      </w:r>
    </w:p>
    <w:tbl>
      <w:tblPr>
        <w:tblStyle w:val="NormalTable"/>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Look w:firstRow="0" w:lastRow="0" w:firstColumn="0" w:lastColumn="0" w:noHBand="1" w:noVBand="1"/>
      </w:tblPr>
      <w:tblGrid>
        <w:gridCol w:w="1155"/>
        <w:gridCol w:w="1199"/>
        <w:gridCol w:w="1411"/>
        <w:gridCol w:w="2789"/>
        <w:gridCol w:w="7341"/>
      </w:tblGrid>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692"/>
          <w:tblHeader/>
          <w:jc w:val="center"/>
        </w:trPr>
        <w:tc>
          <w:tcPr>
            <w:tcW w:w="1155" w:type="dxa"/>
            <w:tcBorders>
              <w:tl2br w:val="nil"/>
              <w:tr2bl w:val="nil"/>
            </w:tcBorders>
            <w:shd w:val="clear" w:color="auto" w:fill="D0CECE"/>
            <w:vAlign w:val="center"/>
          </w:tcPr>
          <w:p>
            <w:pPr>
              <w:widowControl/>
              <w:ind w:firstLine="0" w:firstLineChars="0"/>
              <w:jc w:val="center"/>
              <w:rPr>
                <w:rFonts w:ascii="宋体" w:eastAsia="宋体" w:hAnsi="宋体" w:cs="宋体"/>
                <w:b/>
                <w:bCs/>
                <w:color w:val="000000"/>
                <w:kern w:val="0"/>
                <w:sz w:val="22"/>
                <w:highlight w:val="none"/>
              </w:rPr>
            </w:pPr>
            <w:r>
              <w:rPr>
                <w:rFonts w:ascii="宋体" w:eastAsia="宋体" w:hAnsi="宋体" w:cs="宋体" w:hint="eastAsia"/>
                <w:b/>
                <w:bCs/>
                <w:color w:val="000000"/>
                <w:kern w:val="0"/>
                <w:sz w:val="22"/>
                <w:highlight w:val="none"/>
              </w:rPr>
              <w:t xml:space="preserve">一级指标</w:t>
            </w:r>
          </w:p>
        </w:tc>
        <w:tc>
          <w:tcPr>
            <w:tcW w:w="1199" w:type="dxa"/>
            <w:tcBorders>
              <w:tl2br w:val="nil"/>
              <w:tr2bl w:val="nil"/>
            </w:tcBorders>
            <w:shd w:val="clear" w:color="auto" w:fill="D0CECE"/>
            <w:vAlign w:val="center"/>
          </w:tcPr>
          <w:p>
            <w:pPr>
              <w:widowControl/>
              <w:ind w:firstLine="0" w:firstLineChars="0"/>
              <w:jc w:val="center"/>
              <w:rPr>
                <w:rFonts w:ascii="宋体" w:eastAsia="宋体" w:hAnsi="宋体" w:cs="宋体"/>
                <w:b/>
                <w:bCs/>
                <w:color w:val="000000"/>
                <w:kern w:val="0"/>
                <w:sz w:val="22"/>
                <w:highlight w:val="none"/>
              </w:rPr>
            </w:pPr>
            <w:r>
              <w:rPr>
                <w:rFonts w:ascii="宋体" w:eastAsia="宋体" w:hAnsi="宋体" w:cs="宋体" w:hint="eastAsia"/>
                <w:b/>
                <w:bCs/>
                <w:color w:val="000000"/>
                <w:kern w:val="0"/>
                <w:sz w:val="22"/>
                <w:highlight w:val="none"/>
              </w:rPr>
              <w:t xml:space="preserve">二级指标</w:t>
            </w:r>
          </w:p>
        </w:tc>
        <w:tc>
          <w:tcPr>
            <w:tcW w:w="1411" w:type="dxa"/>
            <w:tcBorders>
              <w:tl2br w:val="nil"/>
              <w:tr2bl w:val="nil"/>
            </w:tcBorders>
            <w:shd w:val="clear" w:color="auto" w:fill="D0CECE"/>
            <w:vAlign w:val="center"/>
          </w:tcPr>
          <w:p>
            <w:pPr>
              <w:widowControl/>
              <w:ind w:firstLine="0" w:firstLineChars="0"/>
              <w:jc w:val="center"/>
              <w:rPr>
                <w:rFonts w:ascii="宋体" w:eastAsia="宋体" w:hAnsi="宋体" w:cs="宋体"/>
                <w:b/>
                <w:bCs/>
                <w:color w:val="000000"/>
                <w:kern w:val="0"/>
                <w:sz w:val="22"/>
                <w:highlight w:val="none"/>
              </w:rPr>
            </w:pPr>
            <w:r>
              <w:rPr>
                <w:rFonts w:ascii="宋体" w:eastAsia="宋体" w:hAnsi="宋体" w:cs="宋体" w:hint="eastAsia"/>
                <w:b/>
                <w:bCs/>
                <w:color w:val="000000"/>
                <w:kern w:val="0"/>
                <w:sz w:val="22"/>
                <w:highlight w:val="none"/>
              </w:rPr>
              <w:t xml:space="preserve">三级指标</w:t>
            </w:r>
          </w:p>
        </w:tc>
        <w:tc>
          <w:tcPr>
            <w:tcW w:w="2789" w:type="dxa"/>
            <w:tcBorders>
              <w:tl2br w:val="nil"/>
              <w:tr2bl w:val="nil"/>
            </w:tcBorders>
            <w:shd w:val="clear" w:color="auto" w:fill="D0CECE"/>
            <w:vAlign w:val="center"/>
          </w:tcPr>
          <w:p>
            <w:pPr>
              <w:widowControl/>
              <w:ind w:firstLine="0" w:firstLineChars="0"/>
              <w:jc w:val="center"/>
              <w:rPr>
                <w:rFonts w:ascii="宋体" w:eastAsia="宋体" w:hAnsi="宋体" w:cs="宋体"/>
                <w:b/>
                <w:bCs/>
                <w:color w:val="000000"/>
                <w:kern w:val="0"/>
                <w:sz w:val="22"/>
                <w:highlight w:val="none"/>
              </w:rPr>
            </w:pPr>
            <w:r>
              <w:rPr>
                <w:rFonts w:ascii="宋体" w:eastAsia="宋体" w:hAnsi="宋体" w:cs="宋体" w:hint="eastAsia"/>
                <w:b/>
                <w:bCs/>
                <w:color w:val="000000"/>
                <w:kern w:val="0"/>
                <w:sz w:val="22"/>
                <w:highlight w:val="none"/>
              </w:rPr>
              <w:t xml:space="preserve">指标解释</w:t>
            </w:r>
          </w:p>
        </w:tc>
        <w:tc>
          <w:tcPr>
            <w:tcW w:w="7341" w:type="dxa"/>
            <w:tcBorders>
              <w:tl2br w:val="nil"/>
              <w:tr2bl w:val="nil"/>
            </w:tcBorders>
            <w:shd w:val="clear" w:color="auto" w:fill="D0CECE"/>
            <w:vAlign w:val="center"/>
          </w:tcPr>
          <w:p>
            <w:pPr>
              <w:widowControl/>
              <w:ind w:firstLine="0" w:firstLineChars="0"/>
              <w:jc w:val="center"/>
              <w:rPr>
                <w:rFonts w:ascii="宋体" w:eastAsia="宋体" w:hAnsi="宋体" w:cs="宋体"/>
                <w:b/>
                <w:bCs/>
                <w:color w:val="000000"/>
                <w:kern w:val="0"/>
                <w:sz w:val="22"/>
                <w:highlight w:val="none"/>
              </w:rPr>
            </w:pPr>
            <w:r>
              <w:rPr>
                <w:rFonts w:ascii="宋体" w:eastAsia="宋体" w:hAnsi="宋体" w:cs="宋体" w:hint="eastAsia"/>
                <w:b/>
                <w:bCs/>
                <w:color w:val="000000"/>
                <w:kern w:val="0"/>
                <w:sz w:val="22"/>
                <w:highlight w:val="none"/>
              </w:rPr>
              <w:t xml:space="preserve">指标说明</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2318"/>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决策</w:t>
            </w:r>
          </w:p>
        </w:tc>
        <w:tc>
          <w:tcPr>
            <w:tcW w:w="1199" w:type="dxa"/>
            <w:vMerge w:val="restart"/>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项目立项</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立项依据</w:t>
            </w:r>
          </w:p>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充分性</w:t>
            </w:r>
          </w:p>
        </w:tc>
        <w:tc>
          <w:tcPr>
            <w:tcW w:w="2789" w:type="dxa"/>
            <w:tcBorders>
              <w:tl2br w:val="nil"/>
              <w:tr2bl w:val="nil"/>
            </w:tcBorders>
            <w:shd w:val="clear" w:color="auto"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ascii="宋体" w:eastAsia="宋体" w:hAnsi="宋体" w:cs="宋体"/>
                <w:color w:val="000000"/>
                <w:kern w:val="0"/>
                <w:sz w:val="22"/>
                <w:highlight w:val="none"/>
              </w:rPr>
            </w:pPr>
            <w:r>
              <w:rPr>
                <w:rFonts w:ascii="宋体" w:eastAsia="宋体" w:hAnsi="宋体" w:cs="宋体" w:hint="eastAsia"/>
                <w:color w:val="auto"/>
                <w:kern w:val="0"/>
                <w:sz w:val="22"/>
                <w:highlight w:val="none"/>
              </w:rPr>
              <w:t xml:space="preserve">评价要点：</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①项目立项是否符合国家法律法规、国民经济发展规划和相关政策；</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②项目立项是否符合行业发展规划和政策要求；</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③项目立项是否与部门职责范围相符，</w:t>
            </w:r>
            <w:r>
              <w:rPr>
                <w:rFonts w:ascii="宋体" w:eastAsia="宋体" w:hAnsi="宋体" w:cs="宋体" w:hint="eastAsia"/>
                <w:color w:val="auto"/>
                <w:kern w:val="0"/>
                <w:sz w:val="22"/>
                <w:highlight w:val="none"/>
                <w:lang w:val="en-US" w:eastAsia="zh-CN"/>
              </w:rPr>
              <w:t xml:space="preserve">属于部门</w:t>
            </w:r>
            <w:r>
              <w:rPr>
                <w:rFonts w:ascii="宋体" w:eastAsia="宋体" w:hAnsi="宋体" w:cs="宋体" w:hint="eastAsia"/>
                <w:color w:val="auto"/>
                <w:kern w:val="0"/>
                <w:sz w:val="22"/>
                <w:highlight w:val="none"/>
              </w:rPr>
              <w:t xml:space="preserve">履职所需；</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④项目是否属于公共财政支持范围，是否符合中央、地方事权支出责任划分原则；</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⑤项目是否与相关部门同类项目或部门内部相关项目重复。</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640"/>
          <w:jc w:val="center"/>
        </w:trPr>
        <w:tc>
          <w:tcPr>
            <w:tcW w:w="1155" w:type="dxa"/>
            <w:vMerge/>
            <w:tcBorders>
              <w:tl2br w:val="nil"/>
              <w:tr2bl w:val="nil"/>
            </w:tcBorders>
            <w:shd w:val="clear" w:color="auto" w:fill="FFFFFF"/>
            <w:vAlign w:val="center"/>
          </w:tcPr>
          <w:p>
            <w:pPr>
              <w:ind w:firstLine="0" w:firstLineChars="0"/>
              <w:jc w:val="center"/>
              <w:rPr>
                <w:rFonts w:ascii="宋体" w:eastAsia="宋体" w:hAnsi="宋体" w:cs="宋体"/>
                <w:color w:val="000000"/>
                <w:kern w:val="0"/>
                <w:sz w:val="22"/>
                <w:highlight w:val="none"/>
              </w:rPr>
            </w:pPr>
          </w:p>
        </w:tc>
        <w:tc>
          <w:tcPr>
            <w:tcW w:w="1199" w:type="dxa"/>
            <w:vMerge/>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立项程序</w:t>
            </w:r>
          </w:p>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规范性</w:t>
            </w:r>
          </w:p>
        </w:tc>
        <w:tc>
          <w:tcPr>
            <w:tcW w:w="2789" w:type="dxa"/>
            <w:tcBorders>
              <w:tl2br w:val="nil"/>
              <w:tr2bl w:val="nil"/>
            </w:tcBorders>
            <w:shd w:val="clear" w:color="auto"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评价要点：</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①项目是否按照规定的程序申请设立；</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②审批文件、材料是否符合相关要求；</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③事前是否已经过必要的可行性研究、专家论证、风险评估、绩效评估、集体决策。</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919"/>
          <w:jc w:val="center"/>
        </w:trPr>
        <w:tc>
          <w:tcPr>
            <w:tcW w:w="1155" w:type="dxa"/>
            <w:vMerge/>
            <w:tcBorders>
              <w:tl2br w:val="nil"/>
              <w:tr2bl w:val="nil"/>
            </w:tcBorders>
            <w:shd w:val="clear" w:color="auto" w:fill="FFFFFF"/>
            <w:vAlign w:val="center"/>
          </w:tcPr>
          <w:p>
            <w:pPr>
              <w:ind w:firstLine="0" w:firstLineChars="0"/>
              <w:jc w:val="center"/>
              <w:rPr>
                <w:rFonts w:ascii="宋体" w:eastAsia="宋体" w:hAnsi="宋体" w:cs="宋体"/>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绩效目标</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绩效目标</w:t>
            </w:r>
          </w:p>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合理性</w:t>
            </w:r>
          </w:p>
        </w:tc>
        <w:tc>
          <w:tcPr>
            <w:tcW w:w="2789"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评价要点：</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（如未设定预算绩效目标，也可考核其他工作任务目标）</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①项目是否有绩效目标；</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②项目绩效目标与实际工作内容是否具有相关性；</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③项目预期产出效益和效果是否符合正常的业绩水平；</w:t>
            </w:r>
          </w:p>
          <w:p>
            <w:pPr>
              <w:widowControl/>
              <w:ind w:firstLine="0" w:firstLineChars="0"/>
              <w:jc w:val="left"/>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④是否与预算确定的项目投资额或资金量相匹配。</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464"/>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决策</w:t>
            </w:r>
          </w:p>
        </w:tc>
        <w:tc>
          <w:tcPr>
            <w:tcW w:w="1199"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绩效目标</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绩效指标</w:t>
            </w:r>
          </w:p>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明确性</w:t>
            </w:r>
          </w:p>
        </w:tc>
        <w:tc>
          <w:tcPr>
            <w:tcW w:w="2789"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评价要点：</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①是否将项目绩效目标细化分解为具体的绩效指标；</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②是否通过清晰、可衡量的指标值予以体现；</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③是否与项目目标任务数或计划数相对应。</w:t>
            </w:r>
            <w:r>
              <w:rPr>
                <w:rFonts w:ascii="宋体" w:eastAsia="宋体" w:hAnsi="宋体" w:cs="宋体" w:hint="eastAsia"/>
                <w:color w:val="000000"/>
                <w:kern w:val="0"/>
                <w:sz w:val="22"/>
                <w:highlight w:val="none"/>
              </w:rPr>
              <w:br/>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942"/>
          <w:jc w:val="center"/>
        </w:trPr>
        <w:tc>
          <w:tcPr>
            <w:tcW w:w="1155" w:type="dxa"/>
            <w:vMerge/>
            <w:tcBorders>
              <w:tl2br w:val="nil"/>
              <w:tr2bl w:val="nil"/>
            </w:tcBorders>
            <w:shd w:val="clear" w:color="auto" w:fill="FFFFFF"/>
            <w:vAlign w:val="center"/>
          </w:tcPr>
          <w:p>
            <w:pPr>
              <w:ind w:firstLine="0" w:firstLineChars="0"/>
              <w:jc w:val="center"/>
              <w:rPr>
                <w:rFonts w:ascii="宋体" w:eastAsia="宋体" w:hAnsi="宋体" w:cs="宋体"/>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资金投入</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预算编制</w:t>
            </w:r>
          </w:p>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科学性</w:t>
            </w:r>
          </w:p>
        </w:tc>
        <w:tc>
          <w:tcPr>
            <w:tcW w:w="2789" w:type="dxa"/>
            <w:tcBorders>
              <w:tl2br w:val="nil"/>
              <w:tr2bl w:val="nil"/>
            </w:tcBorders>
            <w:shd w:val="clear" w:color="auto"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评价要点：</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①预算编制是否经过科学论证；</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②预算内容与项目内容是否匹配；</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③预算额度测算依据是否充分，是否按照标准编制；</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④预算确定的项目投资额或资金量是否与工作任务相匹配。</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706"/>
          <w:jc w:val="center"/>
        </w:trPr>
        <w:tc>
          <w:tcPr>
            <w:tcW w:w="1155" w:type="dxa"/>
            <w:vMerge/>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p>
        </w:tc>
        <w:tc>
          <w:tcPr>
            <w:tcW w:w="1199" w:type="dxa"/>
            <w:vMerge/>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资金分配</w:t>
            </w:r>
          </w:p>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合理性</w:t>
            </w:r>
          </w:p>
        </w:tc>
        <w:tc>
          <w:tcPr>
            <w:tcW w:w="2789" w:type="dxa"/>
            <w:tcBorders>
              <w:tl2br w:val="nil"/>
              <w:tr2bl w:val="nil"/>
            </w:tcBorders>
            <w:shd w:val="clear" w:color="auto"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评价要点：</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①预算资金分配依据是否充分；</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②资金分配额度是否合理，与项目单位或地方实际是否相适应。</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415"/>
          <w:jc w:val="center"/>
        </w:trPr>
        <w:tc>
          <w:tcPr>
            <w:tcW w:w="1155" w:type="dxa"/>
            <w:vMerge w:val="restart"/>
            <w:tcBorders>
              <w:tl2br w:val="nil"/>
              <w:tr2bl w:val="nil"/>
            </w:tcBorders>
            <w:shd w:val="clear" w:color="auto" w:fill="FFFFFF"/>
            <w:vAlign w:val="center"/>
          </w:tcPr>
          <w:p>
            <w:pPr>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过程</w:t>
            </w:r>
          </w:p>
        </w:tc>
        <w:tc>
          <w:tcPr>
            <w:tcW w:w="1199" w:type="dxa"/>
            <w:vMerge w:val="restart"/>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资金管理</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资金到位率</w:t>
            </w:r>
          </w:p>
        </w:tc>
        <w:tc>
          <w:tcPr>
            <w:tcW w:w="2789"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资金到位率=（实际到位资金/预算资金）×100%。</w:t>
            </w:r>
          </w:p>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实际到位资金：一定时期（本年度或项目期）内落实到具体项目的资金。</w:t>
            </w:r>
          </w:p>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预算资金：一定时期（本年度或项目期）内预算安排到具体项目的资金。</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320"/>
          <w:jc w:val="center"/>
        </w:trPr>
        <w:tc>
          <w:tcPr>
            <w:tcW w:w="1155" w:type="dxa"/>
            <w:vMerge/>
            <w:tcBorders>
              <w:tl2br w:val="nil"/>
              <w:tr2bl w:val="nil"/>
            </w:tcBorders>
            <w:shd w:val="clear" w:color="auto" w:fill="FFFFFF"/>
            <w:vAlign w:val="center"/>
          </w:tcPr>
          <w:p>
            <w:pPr>
              <w:ind w:firstLine="0" w:firstLineChars="0"/>
              <w:jc w:val="center"/>
              <w:rPr>
                <w:rFonts w:ascii="宋体" w:eastAsia="宋体" w:hAnsi="宋体" w:cs="宋体"/>
                <w:color w:val="000000"/>
                <w:kern w:val="0"/>
                <w:sz w:val="22"/>
                <w:highlight w:val="none"/>
              </w:rPr>
            </w:pPr>
          </w:p>
        </w:tc>
        <w:tc>
          <w:tcPr>
            <w:tcW w:w="1199" w:type="dxa"/>
            <w:vMerge/>
            <w:tcBorders>
              <w:tl2br w:val="nil"/>
              <w:tr2bl w:val="nil"/>
            </w:tcBorders>
            <w:shd w:val="clear" w:color="auto" w:fill="FFFFFF"/>
            <w:vAlign w:val="center"/>
          </w:tcPr>
          <w:p>
            <w:pPr>
              <w:ind w:firstLine="0" w:firstLineChars="0"/>
              <w:jc w:val="center"/>
              <w:rPr>
                <w:rFonts w:ascii="宋体" w:eastAsia="宋体" w:hAnsi="宋体" w:cs="宋体"/>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预算执行率</w:t>
            </w:r>
          </w:p>
        </w:tc>
        <w:tc>
          <w:tcPr>
            <w:tcW w:w="2789" w:type="dxa"/>
            <w:tcBorders>
              <w:tl2br w:val="nil"/>
              <w:tr2bl w:val="nil"/>
            </w:tcBorders>
            <w:shd w:val="clear" w:color="auto"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预算执行率=（实际支出资金/实际到位资金）×100%。</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实际支出资金：一定时期（本年度或项目期）内项目实际拨付的资金。</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2076"/>
          <w:jc w:val="center"/>
        </w:trPr>
        <w:tc>
          <w:tcPr>
            <w:tcW w:w="1155" w:type="dxa"/>
            <w:vMerge w:val="restart"/>
            <w:tcBorders>
              <w:tl2br w:val="nil"/>
              <w:tr2bl w:val="nil"/>
            </w:tcBorders>
            <w:shd w:val="clear" w:color="auto" w:fill="FFFFFF"/>
            <w:vAlign w:val="center"/>
          </w:tcPr>
          <w:p>
            <w:pPr>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过程</w:t>
            </w:r>
          </w:p>
        </w:tc>
        <w:tc>
          <w:tcPr>
            <w:tcW w:w="1199"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资金管理</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资金使用</w:t>
            </w:r>
          </w:p>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合规性</w:t>
            </w:r>
          </w:p>
        </w:tc>
        <w:tc>
          <w:tcPr>
            <w:tcW w:w="2789"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评价要点：</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①是否符合国家财经法规和财务管理制度以及有关专项资金管理办法的规定；</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②资金的拨付是否有完整的审批程序和手续；</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③是否符合项目预算批复或合同规定的用途；</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④是否存在截留、挤占、挪用、虚列支出等情况。</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797"/>
          <w:jc w:val="center"/>
        </w:trPr>
        <w:tc>
          <w:tcPr>
            <w:tcW w:w="1155" w:type="dxa"/>
            <w:vMerge/>
            <w:tcBorders>
              <w:tl2br w:val="nil"/>
              <w:tr2bl w:val="nil"/>
            </w:tcBorders>
            <w:shd w:val="clear" w:color="auto" w:fill="FFFFFF"/>
            <w:vAlign w:val="center"/>
          </w:tcPr>
          <w:p>
            <w:pPr>
              <w:ind w:firstLine="0" w:firstLineChars="0"/>
              <w:jc w:val="center"/>
              <w:rPr>
                <w:rFonts w:ascii="宋体" w:eastAsia="宋体" w:hAnsi="宋体" w:cs="宋体"/>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组织实施</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管理制度</w:t>
            </w:r>
          </w:p>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健全性</w:t>
            </w:r>
          </w:p>
        </w:tc>
        <w:tc>
          <w:tcPr>
            <w:tcW w:w="2789"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评价要点：</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①是否已制定或具有相应的财务和业务管理制度；</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②财务和业务管理制度是否合法、合规、完整。</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769"/>
          <w:jc w:val="center"/>
        </w:trPr>
        <w:tc>
          <w:tcPr>
            <w:tcW w:w="1155" w:type="dxa"/>
            <w:vMerge/>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p>
        </w:tc>
        <w:tc>
          <w:tcPr>
            <w:tcW w:w="1199" w:type="dxa"/>
            <w:vMerge/>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制度执行</w:t>
            </w:r>
          </w:p>
          <w:p>
            <w:pPr>
              <w:widowControl/>
              <w:ind w:firstLine="0" w:firstLineChars="0"/>
              <w:jc w:val="center"/>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有效性</w:t>
            </w:r>
          </w:p>
        </w:tc>
        <w:tc>
          <w:tcPr>
            <w:tcW w:w="2789"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评价要点：</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①是否遵守相关法律法规和相关管理规定；</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②项目调整及支出调整手续是否完备；</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③项目合同书、验收报告、技术鉴定等资料是否齐全并及时归档；</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④项目实施的人员条件、场地设备、信息支撑等是否落实到位。</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640"/>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eastAsia="宋体" w:hAnsi="宋体" w:cs="宋体" w:hint="eastAsia"/>
                <w:color w:val="000000"/>
                <w:kern w:val="0"/>
                <w:sz w:val="22"/>
                <w:highlight w:val="none"/>
              </w:rPr>
            </w:pPr>
            <w:r>
              <w:rPr>
                <w:rFonts w:ascii="宋体" w:eastAsia="宋体" w:hAnsi="宋体" w:cs="宋体" w:hint="eastAsia"/>
                <w:color w:val="000000"/>
                <w:kern w:val="0"/>
                <w:sz w:val="22"/>
                <w:highlight w:val="none"/>
              </w:rPr>
              <w:t xml:space="preserve">产出</w:t>
            </w:r>
          </w:p>
        </w:tc>
        <w:tc>
          <w:tcPr>
            <w:tcW w:w="1199" w:type="dxa"/>
            <w:vMerge w:val="restart"/>
            <w:tcBorders>
              <w:tl2br w:val="nil"/>
              <w:tr2bl w:val="nil"/>
            </w:tcBorders>
            <w:shd w:val="clear" w:color="auto" w:fill="FFFFFF"/>
            <w:vAlign w:val="center"/>
          </w:tcPr>
          <w:p>
            <w:pPr>
              <w:widowControl/>
              <w:ind w:firstLine="0" w:firstLineChars="0"/>
              <w:jc w:val="center"/>
              <w:rPr>
                <w:rFonts w:ascii="宋体" w:eastAsia="宋体" w:hAnsi="宋体" w:cs="宋体" w:hint="eastAsia"/>
                <w:color w:val="000000"/>
                <w:kern w:val="0"/>
                <w:sz w:val="22"/>
                <w:highlight w:val="none"/>
              </w:rPr>
            </w:pPr>
            <w:r>
              <w:rPr>
                <w:rFonts w:ascii="宋体" w:eastAsia="宋体" w:hAnsi="宋体" w:cs="宋体" w:hint="eastAsia"/>
                <w:color w:val="000000"/>
                <w:kern w:val="0"/>
                <w:sz w:val="22"/>
                <w:highlight w:val="none"/>
              </w:rPr>
              <w:t xml:space="preserve">产出数量</w:t>
            </w:r>
          </w:p>
        </w:tc>
        <w:tc>
          <w:tcPr>
            <w:tcW w:w="1411" w:type="dxa"/>
            <w:tcBorders>
              <w:tl2br w:val="nil"/>
              <w:tr2bl w:val="nil"/>
            </w:tcBorders>
            <w:shd w:val="clear" w:color="auto" w:fill="FFFFFF"/>
          </w:tcPr>
          <w:p>
            <w:pPr>
              <w:widowControl/>
              <w:ind w:firstLine="0" w:firstLineChars="0"/>
              <w:jc w:val="center"/>
              <w:rPr>
                <w:rFonts w:ascii="宋体" w:eastAsia="宋体" w:hAnsi="宋体" w:cs="宋体" w:hint="default"/>
                <w:color w:val="000000"/>
                <w:kern w:val="0"/>
                <w:sz w:val="22"/>
                <w:highlight w:val="none"/>
                <w:lang w:val="en-US" w:eastAsia="zh-CN"/>
              </w:rPr>
            </w:pPr>
            <w:r>
              <w:rPr>
                <w:rFonts w:ascii="宋体" w:eastAsia="宋体" w:hAnsi="宋体" w:cs="宋体" w:hint="eastAsia"/>
                <w:color w:val="000000"/>
                <w:kern w:val="0"/>
                <w:sz w:val="22"/>
                <w:highlight w:val="none"/>
                <w:lang w:val="en-US" w:eastAsia="zh-CN"/>
              </w:rPr>
              <w:t xml:space="preserve">培养骨干人才数量</w:t>
            </w:r>
          </w:p>
        </w:tc>
        <w:tc>
          <w:tcPr>
            <w:tcW w:w="2789" w:type="dxa"/>
            <w:vMerge w:val="restart"/>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实际完成率=（实际产出数/计划产出数）×100%。</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实际产出数：一定时期（本年度或项目期）内项目实际产出的产品或提供的服务数量。</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计划产出数：项目绩效目标确定的在一定时期（本年度或项目期）内计划产出的产品或提供的服务数量。</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640"/>
          <w:jc w:val="center"/>
        </w:trPr>
        <w:tc>
          <w:tcPr>
            <w:tcW w:w="1155" w:type="dxa"/>
            <w:vMerge/>
            <w:tcBorders>
              <w:tl2br w:val="nil"/>
              <w:tr2bl w:val="nil"/>
            </w:tcBorders>
            <w:shd w:val="clear" w:color="auto" w:fill="FFFFFF"/>
            <w:vAlign w:val="center"/>
          </w:tcPr>
          <w:p>
            <w:pPr>
              <w:widowControl/>
              <w:ind w:firstLine="0" w:firstLineChars="0"/>
              <w:jc w:val="center"/>
              <w:rPr>
                <w:rFonts w:ascii="宋体" w:eastAsia="宋体" w:hAnsi="宋体" w:cs="宋体" w:hint="eastAsia"/>
                <w:color w:val="000000"/>
                <w:kern w:val="0"/>
                <w:sz w:val="22"/>
                <w:highlight w:val="none"/>
              </w:rPr>
            </w:pPr>
          </w:p>
        </w:tc>
        <w:tc>
          <w:tcPr>
            <w:tcW w:w="1199" w:type="dxa"/>
            <w:vMerge/>
            <w:tcBorders>
              <w:tl2br w:val="nil"/>
              <w:tr2bl w:val="nil"/>
            </w:tcBorders>
            <w:shd w:val="clear" w:color="auto" w:fill="FFFFFF"/>
            <w:vAlign w:val="center"/>
          </w:tcPr>
          <w:p>
            <w:pPr>
              <w:widowControl/>
              <w:ind w:firstLine="0" w:firstLineChars="0"/>
              <w:jc w:val="center"/>
              <w:rPr>
                <w:rFonts w:ascii="宋体" w:eastAsia="宋体" w:hAnsi="宋体" w:cs="宋体" w:hint="eastAsia"/>
                <w:color w:val="000000"/>
                <w:kern w:val="0"/>
                <w:sz w:val="22"/>
                <w:highlight w:val="none"/>
              </w:rPr>
            </w:pPr>
          </w:p>
        </w:tc>
        <w:tc>
          <w:tcPr>
            <w:tcW w:w="1411" w:type="dxa"/>
            <w:tcBorders>
              <w:tl2br w:val="nil"/>
              <w:tr2bl w:val="nil"/>
            </w:tcBorders>
            <w:shd w:val="clear" w:color="auto" w:fill="FFFFFF"/>
          </w:tcPr>
          <w:p>
            <w:pPr>
              <w:widowControl/>
              <w:ind w:firstLine="0" w:firstLineChars="0"/>
              <w:jc w:val="center"/>
              <w:rPr>
                <w:rFonts w:ascii="宋体" w:eastAsia="宋体" w:hAnsi="宋体" w:cs="宋体" w:hint="default"/>
                <w:color w:val="000000"/>
                <w:kern w:val="0"/>
                <w:sz w:val="22"/>
                <w:highlight w:val="none"/>
                <w:lang w:val="en-US" w:eastAsia="zh-CN"/>
              </w:rPr>
            </w:pPr>
            <w:r>
              <w:rPr>
                <w:rFonts w:ascii="宋体" w:eastAsia="宋体" w:hAnsi="宋体" w:cs="宋体" w:hint="eastAsia"/>
                <w:color w:val="000000"/>
                <w:kern w:val="0"/>
                <w:sz w:val="22"/>
                <w:highlight w:val="none"/>
                <w:lang w:val="en-US" w:eastAsia="zh-CN"/>
              </w:rPr>
              <w:t xml:space="preserve">购置设备数量</w:t>
            </w:r>
          </w:p>
        </w:tc>
        <w:tc>
          <w:tcPr>
            <w:tcW w:w="2789" w:type="dxa"/>
            <w:vMerge/>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highlight w:val="none"/>
              </w:rPr>
            </w:pPr>
          </w:p>
        </w:tc>
        <w:tc>
          <w:tcPr>
            <w:tcW w:w="7341" w:type="dxa"/>
            <w:vMerge/>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highlight w:val="none"/>
              </w:rPr>
            </w:pP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640"/>
          <w:jc w:val="center"/>
        </w:trPr>
        <w:tc>
          <w:tcPr>
            <w:tcW w:w="1155" w:type="dxa"/>
            <w:vMerge/>
            <w:tcBorders>
              <w:tl2br w:val="nil"/>
              <w:tr2bl w:val="nil"/>
            </w:tcBorders>
            <w:shd w:val="clear" w:color="auto" w:fill="FFFFFF"/>
            <w:vAlign w:val="center"/>
          </w:tcPr>
          <w:p>
            <w:pPr>
              <w:widowControl/>
              <w:ind w:firstLine="0" w:firstLineChars="0"/>
              <w:jc w:val="center"/>
              <w:rPr>
                <w:rFonts w:ascii="宋体" w:eastAsia="宋体" w:hAnsi="宋体" w:cs="宋体" w:hint="eastAsia"/>
                <w:color w:val="000000"/>
                <w:kern w:val="0"/>
                <w:sz w:val="22"/>
                <w:highlight w:val="none"/>
              </w:rPr>
            </w:pPr>
          </w:p>
        </w:tc>
        <w:tc>
          <w:tcPr>
            <w:tcW w:w="1199" w:type="dxa"/>
            <w:vMerge/>
            <w:tcBorders>
              <w:tl2br w:val="nil"/>
              <w:tr2bl w:val="nil"/>
            </w:tcBorders>
            <w:shd w:val="clear" w:color="auto" w:fill="FFFFFF"/>
            <w:vAlign w:val="center"/>
          </w:tcPr>
          <w:p>
            <w:pPr>
              <w:widowControl/>
              <w:ind w:firstLine="0" w:firstLineChars="0"/>
              <w:jc w:val="center"/>
              <w:rPr>
                <w:rFonts w:ascii="宋体" w:eastAsia="宋体" w:hAnsi="宋体" w:cs="宋体" w:hint="eastAsia"/>
                <w:color w:val="000000"/>
                <w:kern w:val="0"/>
                <w:sz w:val="22"/>
                <w:highlight w:val="none"/>
              </w:rPr>
            </w:pPr>
          </w:p>
        </w:tc>
        <w:tc>
          <w:tcPr>
            <w:tcW w:w="1411" w:type="dxa"/>
            <w:tcBorders>
              <w:tl2br w:val="nil"/>
              <w:tr2bl w:val="nil"/>
            </w:tcBorders>
            <w:shd w:val="clear" w:color="auto" w:fill="FFFFFF"/>
          </w:tcPr>
          <w:p>
            <w:pPr>
              <w:widowControl/>
              <w:ind w:firstLine="0" w:firstLineChars="0"/>
              <w:jc w:val="center"/>
              <w:rPr>
                <w:rFonts w:ascii="宋体" w:eastAsia="宋体" w:hAnsi="宋体" w:cs="宋体" w:hint="default"/>
                <w:color w:val="000000"/>
                <w:kern w:val="0"/>
                <w:sz w:val="22"/>
                <w:highlight w:val="none"/>
                <w:lang w:val="en-US"/>
              </w:rPr>
            </w:pPr>
            <w:r>
              <w:rPr>
                <w:rFonts w:ascii="宋体" w:eastAsia="宋体" w:hAnsi="宋体" w:cs="宋体" w:hint="eastAsia"/>
                <w:color w:val="000000"/>
                <w:kern w:val="0"/>
                <w:sz w:val="22"/>
                <w:highlight w:val="none"/>
                <w:lang w:val="en-US" w:eastAsia="zh-CN"/>
              </w:rPr>
              <w:t xml:space="preserve">其他支出分类</w:t>
            </w:r>
          </w:p>
        </w:tc>
        <w:tc>
          <w:tcPr>
            <w:tcW w:w="2789" w:type="dxa"/>
            <w:vMerge/>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highlight w:val="none"/>
              </w:rPr>
            </w:pPr>
          </w:p>
        </w:tc>
        <w:tc>
          <w:tcPr>
            <w:tcW w:w="7341" w:type="dxa"/>
            <w:vMerge/>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highlight w:val="none"/>
              </w:rPr>
            </w:pP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718"/>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eastAsia="宋体" w:hAnsi="宋体" w:cs="宋体" w:hint="eastAsia"/>
                <w:color w:val="000000"/>
                <w:kern w:val="0"/>
                <w:sz w:val="22"/>
                <w:highlight w:val="none"/>
              </w:rPr>
            </w:pPr>
            <w:r>
              <w:rPr>
                <w:rFonts w:ascii="宋体" w:eastAsia="宋体" w:hAnsi="宋体" w:cs="宋体" w:hint="eastAsia"/>
                <w:color w:val="000000"/>
                <w:kern w:val="0"/>
                <w:sz w:val="22"/>
                <w:highlight w:val="none"/>
              </w:rPr>
              <w:t xml:space="preserve">产出</w:t>
            </w:r>
          </w:p>
        </w:tc>
        <w:tc>
          <w:tcPr>
            <w:tcW w:w="1199" w:type="dxa"/>
            <w:tcBorders>
              <w:tl2br w:val="nil"/>
              <w:tr2bl w:val="nil"/>
            </w:tcBorders>
            <w:shd w:val="clear" w:color="auto" w:fill="FFFFFF"/>
            <w:vAlign w:val="center"/>
          </w:tcPr>
          <w:p>
            <w:pPr>
              <w:widowControl/>
              <w:ind w:firstLine="0" w:firstLineChars="0"/>
              <w:jc w:val="center"/>
              <w:rPr>
                <w:rFonts w:ascii="宋体" w:eastAsia="宋体" w:hAnsi="宋体" w:cs="宋体" w:hint="eastAsia"/>
                <w:color w:val="000000"/>
                <w:kern w:val="0"/>
                <w:sz w:val="22"/>
                <w:highlight w:val="none"/>
              </w:rPr>
            </w:pPr>
            <w:r>
              <w:rPr>
                <w:rFonts w:ascii="宋体" w:eastAsia="宋体" w:hAnsi="宋体" w:cs="宋体" w:hint="eastAsia"/>
                <w:color w:val="000000"/>
                <w:kern w:val="0"/>
                <w:sz w:val="22"/>
                <w:highlight w:val="none"/>
              </w:rPr>
              <w:t xml:space="preserve">产出质量</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hint="default"/>
                <w:color w:val="000000"/>
                <w:kern w:val="0"/>
                <w:sz w:val="22"/>
                <w:highlight w:val="none"/>
                <w:lang w:val="en-US" w:eastAsia="zh-CN"/>
              </w:rPr>
            </w:pPr>
            <w:r>
              <w:rPr>
                <w:rFonts w:ascii="宋体" w:eastAsia="宋体" w:hAnsi="宋体" w:cs="宋体" w:hint="eastAsia"/>
                <w:color w:val="000000"/>
                <w:kern w:val="0"/>
                <w:sz w:val="22"/>
                <w:highlight w:val="none"/>
                <w:lang w:val="en-US" w:eastAsia="zh-CN"/>
              </w:rPr>
              <w:t xml:space="preserve">骨干人才培养合格率</w:t>
            </w:r>
          </w:p>
        </w:tc>
        <w:tc>
          <w:tcPr>
            <w:tcW w:w="2789"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质量达标率=（质量达标产出数/实际产出数）×100%。</w:t>
            </w:r>
          </w:p>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740"/>
          <w:jc w:val="center"/>
        </w:trPr>
        <w:tc>
          <w:tcPr>
            <w:tcW w:w="1155" w:type="dxa"/>
            <w:vMerge/>
            <w:tcBorders>
              <w:tl2br w:val="nil"/>
              <w:tr2bl w:val="nil"/>
            </w:tcBorders>
            <w:shd w:val="clear" w:color="auto" w:fill="FFFFFF"/>
            <w:vAlign w:val="center"/>
          </w:tcPr>
          <w:p>
            <w:pPr>
              <w:widowControl/>
              <w:ind w:firstLine="0" w:firstLineChars="0"/>
              <w:jc w:val="center"/>
              <w:rPr>
                <w:rFonts w:ascii="宋体" w:eastAsia="宋体" w:hAnsi="宋体" w:cs="宋体" w:hint="eastAsia"/>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ascii="宋体" w:eastAsia="宋体" w:hAnsi="宋体" w:cs="宋体" w:hint="eastAsia"/>
                <w:color w:val="000000"/>
                <w:kern w:val="0"/>
                <w:sz w:val="22"/>
                <w:highlight w:val="none"/>
              </w:rPr>
            </w:pPr>
            <w:r>
              <w:rPr>
                <w:rFonts w:ascii="宋体" w:eastAsia="宋体" w:hAnsi="宋体" w:cs="宋体" w:hint="eastAsia"/>
                <w:color w:val="000000"/>
                <w:kern w:val="0"/>
                <w:sz w:val="22"/>
                <w:highlight w:val="none"/>
              </w:rPr>
              <w:t xml:space="preserve">产出时效</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hint="default"/>
                <w:color w:val="000000"/>
                <w:kern w:val="0"/>
                <w:sz w:val="22"/>
                <w:highlight w:val="none"/>
                <w:lang w:val="en-US" w:eastAsia="zh-CN"/>
              </w:rPr>
            </w:pPr>
            <w:r>
              <w:rPr>
                <w:rFonts w:ascii="宋体" w:eastAsia="宋体" w:hAnsi="宋体" w:cs="宋体" w:hint="eastAsia"/>
                <w:color w:val="000000"/>
                <w:kern w:val="0"/>
                <w:sz w:val="22"/>
                <w:highlight w:val="none"/>
                <w:lang w:val="en-US" w:eastAsia="zh-CN"/>
              </w:rPr>
              <w:t xml:space="preserve">设备采购完成时间</w:t>
            </w:r>
          </w:p>
        </w:tc>
        <w:tc>
          <w:tcPr>
            <w:tcW w:w="2789"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实际完成时间：项目实施单位完成该项目实际所耗用的时间。</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计划完成时间：按照项目实施计划或相关规定完成该项目所需的时间。</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133"/>
          <w:jc w:val="center"/>
        </w:trPr>
        <w:tc>
          <w:tcPr>
            <w:tcW w:w="1155" w:type="dxa"/>
            <w:vMerge/>
            <w:tcBorders>
              <w:tl2br w:val="nil"/>
              <w:tr2bl w:val="nil"/>
            </w:tcBorders>
            <w:shd w:val="clear" w:color="auto" w:fill="FFFFFF"/>
            <w:vAlign w:val="center"/>
          </w:tcPr>
          <w:p>
            <w:pPr>
              <w:widowControl/>
              <w:ind w:firstLine="0" w:firstLineChars="0"/>
              <w:jc w:val="center"/>
              <w:rPr>
                <w:rFonts w:ascii="宋体" w:eastAsia="宋体" w:hAnsi="宋体" w:cs="宋体" w:hint="eastAsia"/>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eastAsia="宋体" w:hAnsi="宋体" w:cs="宋体" w:hint="eastAsia"/>
                <w:color w:val="000000"/>
                <w:kern w:val="0"/>
                <w:sz w:val="22"/>
                <w:highlight w:val="none"/>
              </w:rPr>
            </w:pPr>
            <w:r>
              <w:rPr>
                <w:rFonts w:ascii="宋体" w:eastAsia="宋体" w:hAnsi="宋体" w:cs="宋体" w:hint="eastAsia"/>
                <w:color w:val="000000"/>
                <w:kern w:val="0"/>
                <w:sz w:val="22"/>
                <w:highlight w:val="none"/>
              </w:rPr>
              <w:t xml:space="preserve">产出成本</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hint="default"/>
                <w:color w:val="000000"/>
                <w:kern w:val="0"/>
                <w:sz w:val="22"/>
                <w:highlight w:val="none"/>
                <w:lang w:val="en-US" w:eastAsia="zh-CN"/>
              </w:rPr>
            </w:pPr>
            <w:r>
              <w:rPr>
                <w:rFonts w:ascii="宋体" w:eastAsia="宋体" w:hAnsi="宋体" w:cs="宋体" w:hint="eastAsia"/>
                <w:color w:val="000000"/>
                <w:kern w:val="0"/>
                <w:sz w:val="22"/>
                <w:highlight w:val="none"/>
                <w:lang w:val="en-US" w:eastAsia="zh-CN"/>
              </w:rPr>
              <w:t xml:space="preserve">专用设备购置费</w:t>
            </w:r>
          </w:p>
        </w:tc>
        <w:tc>
          <w:tcPr>
            <w:tcW w:w="2789" w:type="dxa"/>
            <w:vMerge w:val="restart"/>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成本节约率=[（计划成本-实际成本）/计划成本]×100%。</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实际成本：项目实施单位如期、保质、保量完成既定工作目标实际所耗费的支出。</w:t>
            </w:r>
            <w:r>
              <w:rPr>
                <w:rFonts w:ascii="宋体" w:eastAsia="宋体" w:hAnsi="宋体" w:cs="宋体" w:hint="eastAsia"/>
                <w:color w:val="000000"/>
                <w:kern w:val="0"/>
                <w:sz w:val="22"/>
                <w:highlight w:val="none"/>
              </w:rPr>
              <w:br/>
            </w:r>
            <w:r>
              <w:rPr>
                <w:rFonts w:ascii="宋体" w:eastAsia="宋体" w:hAnsi="宋体" w:cs="宋体" w:hint="eastAsia"/>
                <w:color w:val="000000"/>
                <w:kern w:val="0"/>
                <w:sz w:val="22"/>
                <w:highlight w:val="none"/>
              </w:rPr>
              <w:t xml:space="preserve">计划成本：项目实施单位为完成工作目标计划安排的支出，一般以项目预算为参考。</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133"/>
          <w:jc w:val="center"/>
        </w:trPr>
        <w:tc>
          <w:tcPr>
            <w:tcW w:w="1155" w:type="dxa"/>
            <w:vMerge/>
            <w:tcBorders>
              <w:tl2br w:val="nil"/>
              <w:tr2bl w:val="nil"/>
            </w:tcBorders>
            <w:shd w:val="clear" w:color="auto" w:fill="FFFFFF"/>
            <w:vAlign w:val="center"/>
          </w:tcPr>
          <w:p>
            <w:pPr>
              <w:widowControl/>
              <w:ind w:firstLine="0" w:firstLineChars="0"/>
              <w:jc w:val="center"/>
              <w:rPr>
                <w:rFonts w:ascii="宋体" w:eastAsia="宋体" w:hAnsi="宋体" w:cs="宋体" w:hint="eastAsia"/>
                <w:color w:val="000000"/>
                <w:kern w:val="0"/>
                <w:sz w:val="22"/>
                <w:highlight w:val="none"/>
              </w:rPr>
            </w:pPr>
          </w:p>
        </w:tc>
        <w:tc>
          <w:tcPr>
            <w:tcW w:w="1199" w:type="dxa"/>
            <w:vMerge/>
            <w:tcBorders>
              <w:tl2br w:val="nil"/>
              <w:tr2bl w:val="nil"/>
            </w:tcBorders>
            <w:shd w:val="clear" w:color="auto" w:fill="FFFFFF"/>
            <w:vAlign w:val="center"/>
          </w:tcPr>
          <w:p>
            <w:pPr>
              <w:widowControl/>
              <w:ind w:firstLine="0" w:firstLineChars="0"/>
              <w:jc w:val="center"/>
              <w:rPr>
                <w:rFonts w:ascii="宋体" w:eastAsia="宋体" w:hAnsi="宋体" w:cs="宋体" w:hint="eastAsia"/>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hint="eastAsia"/>
                <w:color w:val="000000"/>
                <w:kern w:val="0"/>
                <w:sz w:val="22"/>
                <w:highlight w:val="none"/>
                <w:lang w:val="en-US" w:eastAsia="zh-CN"/>
              </w:rPr>
            </w:pPr>
            <w:r>
              <w:rPr>
                <w:rFonts w:ascii="宋体" w:eastAsia="宋体" w:hAnsi="宋体" w:cs="宋体" w:hint="eastAsia"/>
                <w:color w:val="000000"/>
                <w:kern w:val="0"/>
                <w:sz w:val="22"/>
                <w:highlight w:val="none"/>
                <w:lang w:val="en-US" w:eastAsia="zh-CN"/>
              </w:rPr>
              <w:t xml:space="preserve">其他支出</w:t>
            </w:r>
          </w:p>
        </w:tc>
        <w:tc>
          <w:tcPr>
            <w:tcW w:w="2789" w:type="dxa"/>
            <w:vMerge/>
            <w:tcBorders>
              <w:tl2br w:val="nil"/>
              <w:tr2bl w:val="nil"/>
            </w:tcBorders>
            <w:shd w:val="clear" w:color="000000" w:fill="FFFFFF"/>
            <w:vAlign w:val="center"/>
          </w:tcPr>
          <w:p>
            <w:pPr>
              <w:widowControl/>
              <w:ind w:firstLine="0" w:firstLineChars="0"/>
              <w:jc w:val="center"/>
              <w:rPr>
                <w:rFonts w:ascii="宋体" w:eastAsia="宋体" w:hAnsi="宋体" w:cs="宋体"/>
                <w:color w:val="000000"/>
                <w:kern w:val="0"/>
                <w:sz w:val="22"/>
                <w:highlight w:val="none"/>
              </w:rPr>
            </w:pPr>
          </w:p>
        </w:tc>
        <w:tc>
          <w:tcPr>
            <w:tcW w:w="7341" w:type="dxa"/>
            <w:vMerge/>
            <w:tcBorders>
              <w:tl2br w:val="nil"/>
              <w:tr2bl w:val="nil"/>
            </w:tcBorders>
            <w:shd w:val="clear" w:color="000000" w:fill="FFFFFF"/>
            <w:vAlign w:val="center"/>
          </w:tcPr>
          <w:p>
            <w:pPr>
              <w:widowControl/>
              <w:ind w:firstLine="0" w:firstLineChars="0"/>
              <w:jc w:val="center"/>
              <w:rPr>
                <w:rFonts w:ascii="宋体" w:eastAsia="宋体" w:hAnsi="宋体" w:cs="宋体"/>
                <w:color w:val="000000"/>
                <w:kern w:val="0"/>
                <w:sz w:val="22"/>
                <w:highlight w:val="none"/>
              </w:rPr>
            </w:pP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889"/>
          <w:jc w:val="center"/>
        </w:trPr>
        <w:tc>
          <w:tcPr>
            <w:tcW w:w="1155" w:type="dxa"/>
            <w:tcBorders>
              <w:tl2br w:val="nil"/>
              <w:tr2bl w:val="nil"/>
            </w:tcBorders>
            <w:shd w:val="clear" w:color="auto" w:fill="FFFFFF"/>
            <w:vAlign w:val="center"/>
          </w:tcPr>
          <w:p>
            <w:pPr>
              <w:widowControl/>
              <w:ind w:firstLine="0" w:firstLineChars="0"/>
              <w:jc w:val="center"/>
              <w:rPr>
                <w:rFonts w:ascii="宋体" w:eastAsia="宋体" w:hAnsi="宋体" w:cs="宋体" w:hint="eastAsia"/>
                <w:color w:val="000000"/>
                <w:kern w:val="0"/>
                <w:sz w:val="22"/>
                <w:highlight w:val="none"/>
              </w:rPr>
            </w:pPr>
            <w:r>
              <w:rPr>
                <w:rFonts w:ascii="宋体" w:eastAsia="宋体" w:hAnsi="宋体" w:cs="宋体" w:hint="eastAsia"/>
                <w:color w:val="000000"/>
                <w:kern w:val="0"/>
                <w:sz w:val="22"/>
                <w:highlight w:val="none"/>
              </w:rPr>
              <w:t xml:space="preserve">效益</w:t>
            </w:r>
          </w:p>
        </w:tc>
        <w:tc>
          <w:tcPr>
            <w:tcW w:w="1199" w:type="dxa"/>
            <w:tcBorders>
              <w:tl2br w:val="nil"/>
              <w:tr2bl w:val="nil"/>
            </w:tcBorders>
            <w:shd w:val="clear" w:color="auto" w:fill="FFFFFF"/>
            <w:vAlign w:val="center"/>
          </w:tcPr>
          <w:p>
            <w:pPr>
              <w:widowControl/>
              <w:ind w:firstLine="0" w:firstLineChars="0"/>
              <w:jc w:val="center"/>
              <w:rPr>
                <w:rFonts w:ascii="宋体" w:eastAsia="宋体" w:hAnsi="宋体" w:cs="宋体" w:hint="eastAsia"/>
                <w:color w:val="000000"/>
                <w:kern w:val="0"/>
                <w:sz w:val="22"/>
                <w:highlight w:val="none"/>
              </w:rPr>
            </w:pPr>
            <w:r>
              <w:rPr>
                <w:rFonts w:ascii="宋体" w:eastAsia="宋体" w:hAnsi="宋体" w:cs="宋体" w:hint="eastAsia"/>
                <w:color w:val="000000"/>
                <w:kern w:val="0"/>
                <w:sz w:val="22"/>
                <w:highlight w:val="none"/>
              </w:rPr>
              <w:t xml:space="preserve">社会效益指标</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hint="default"/>
                <w:color w:val="000000"/>
                <w:kern w:val="0"/>
                <w:sz w:val="22"/>
                <w:highlight w:val="none"/>
                <w:lang w:val="en-US" w:eastAsia="zh-CN"/>
              </w:rPr>
            </w:pPr>
            <w:r>
              <w:rPr>
                <w:rFonts w:ascii="宋体" w:eastAsia="宋体" w:hAnsi="宋体" w:cs="宋体" w:hint="eastAsia"/>
                <w:color w:val="000000"/>
                <w:kern w:val="0"/>
                <w:sz w:val="22"/>
                <w:highlight w:val="none"/>
                <w:lang w:val="en-US" w:eastAsia="zh-CN"/>
              </w:rPr>
              <w:t xml:space="preserve">提高中西医协同发展覆盖率</w:t>
            </w:r>
          </w:p>
        </w:tc>
        <w:tc>
          <w:tcPr>
            <w:tcW w:w="2789" w:type="dxa"/>
            <w:tcBorders>
              <w:tl2br w:val="nil"/>
              <w:tr2bl w:val="nil"/>
            </w:tcBorders>
            <w:shd w:val="clear" w:color="auto" w:fill="FFFFFF"/>
            <w:vAlign w:val="center"/>
          </w:tcPr>
          <w:p>
            <w:pPr>
              <w:widowControl/>
              <w:ind w:firstLine="0" w:firstLineChars="0"/>
              <w:jc w:val="left"/>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项目实施所产生的效益。</w:t>
            </w:r>
          </w:p>
        </w:tc>
        <w:tc>
          <w:tcPr>
            <w:tcW w:w="7341" w:type="dxa"/>
            <w:tcBorders>
              <w:tl2br w:val="nil"/>
              <w:tr2bl w:val="nil"/>
            </w:tcBorders>
            <w:shd w:val="clear" w:color="auto"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项目实施所产生的社会效益、经济效益、生态效益、可持续影响等。可根据项目实际情况有选择地设置和细化。</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137"/>
          <w:jc w:val="center"/>
        </w:trPr>
        <w:tc>
          <w:tcPr>
            <w:tcW w:w="1155" w:type="dxa"/>
            <w:tcBorders>
              <w:tl2br w:val="nil"/>
              <w:tr2bl w:val="nil"/>
            </w:tcBorders>
            <w:shd w:val="clear" w:color="auto" w:fill="FFFFFF"/>
            <w:vAlign w:val="center"/>
          </w:tcPr>
          <w:p>
            <w:pPr>
              <w:widowControl/>
              <w:ind w:firstLine="0" w:firstLineChars="0"/>
              <w:jc w:val="center"/>
              <w:rPr>
                <w:rFonts w:ascii="宋体" w:eastAsia="宋体" w:hAnsi="宋体" w:cs="宋体" w:hint="eastAsia"/>
                <w:color w:val="000000"/>
                <w:kern w:val="0"/>
                <w:sz w:val="22"/>
                <w:highlight w:val="none"/>
              </w:rPr>
            </w:pPr>
            <w:r>
              <w:rPr>
                <w:rFonts w:ascii="宋体" w:eastAsia="宋体" w:hAnsi="宋体" w:cs="宋体" w:hint="eastAsia"/>
                <w:color w:val="000000"/>
                <w:kern w:val="0"/>
                <w:sz w:val="22"/>
                <w:highlight w:val="none"/>
              </w:rPr>
              <w:t xml:space="preserve">满意度指标完成情况分析</w:t>
            </w:r>
          </w:p>
        </w:tc>
        <w:tc>
          <w:tcPr>
            <w:tcW w:w="1199" w:type="dxa"/>
            <w:tcBorders>
              <w:tl2br w:val="nil"/>
              <w:tr2bl w:val="nil"/>
            </w:tcBorders>
            <w:shd w:val="clear" w:color="auto" w:fill="FFFFFF"/>
            <w:vAlign w:val="center"/>
          </w:tcPr>
          <w:p>
            <w:pPr>
              <w:widowControl/>
              <w:ind w:firstLine="0" w:firstLineChars="0"/>
              <w:jc w:val="center"/>
              <w:rPr>
                <w:rFonts w:ascii="宋体" w:eastAsia="宋体" w:hAnsi="宋体" w:cs="宋体" w:hint="eastAsia"/>
                <w:color w:val="000000"/>
                <w:kern w:val="0"/>
                <w:sz w:val="22"/>
                <w:highlight w:val="none"/>
              </w:rPr>
            </w:pPr>
            <w:r>
              <w:rPr>
                <w:rFonts w:ascii="宋体" w:eastAsia="宋体" w:hAnsi="宋体" w:cs="宋体" w:hint="eastAsia"/>
                <w:color w:val="000000"/>
                <w:kern w:val="0"/>
                <w:sz w:val="22"/>
                <w:highlight w:val="none"/>
              </w:rPr>
              <w:t xml:space="preserve">满意度指标</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hint="eastAsia"/>
                <w:color w:val="000000"/>
                <w:kern w:val="0"/>
                <w:sz w:val="22"/>
                <w:highlight w:val="none"/>
              </w:rPr>
            </w:pPr>
            <w:r>
              <w:rPr>
                <w:rFonts w:ascii="宋体" w:eastAsia="宋体" w:hAnsi="宋体" w:cs="宋体" w:hint="eastAsia"/>
                <w:color w:val="000000"/>
                <w:kern w:val="0"/>
                <w:sz w:val="22"/>
                <w:highlight w:val="none"/>
                <w:lang w:val="en-US" w:eastAsia="zh-CN"/>
              </w:rPr>
              <w:t xml:space="preserve">患者</w:t>
            </w:r>
            <w:r>
              <w:rPr>
                <w:rFonts w:ascii="宋体" w:eastAsia="宋体" w:hAnsi="宋体" w:cs="宋体" w:hint="eastAsia"/>
                <w:color w:val="000000"/>
                <w:kern w:val="0"/>
                <w:sz w:val="22"/>
                <w:highlight w:val="none"/>
              </w:rPr>
              <w:t xml:space="preserve">满意度</w:t>
            </w:r>
          </w:p>
        </w:tc>
        <w:tc>
          <w:tcPr>
            <w:tcW w:w="2789"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highlight w:val="none"/>
              </w:rPr>
            </w:pPr>
            <w:r>
              <w:rPr>
                <w:rFonts w:ascii="宋体" w:eastAsia="宋体" w:hAnsi="宋体" w:cs="宋体" w:hint="eastAsia"/>
                <w:color w:val="000000"/>
                <w:kern w:val="0"/>
                <w:sz w:val="22"/>
                <w:highlight w:val="none"/>
              </w:rPr>
              <w:t xml:space="preserve">社会公众或服务对象是指因该项目实施而受到影响的部门（单位）、群体或个人。一般采取社会调查的方式。</w:t>
            </w:r>
          </w:p>
        </w:tc>
      </w:tr>
    </w:tbl>
    <w:p>
      <w:pPr>
        <w:ind w:firstLine="0" w:firstLineChars="0"/>
        <w:jc w:val="center"/>
        <w:rPr>
          <w:rFonts w:ascii="仿宋_GB2312"/>
          <w:highlight w:val="none"/>
        </w:rPr>
      </w:pPr>
    </w:p>
    <w:p>
      <w:pPr>
        <w:ind w:firstLine="0" w:firstLineChars="0"/>
        <w:jc w:val="center"/>
        <w:rPr>
          <w:rFonts w:ascii="仿宋_GB2312"/>
          <w:highlight w:val="none"/>
        </w:rPr>
      </w:pPr>
    </w:p>
    <w:p>
      <w:pPr>
        <w:ind w:firstLine="0" w:firstLineChars="0"/>
        <w:jc w:val="center"/>
        <w:rPr>
          <w:rFonts w:ascii="仿宋_GB2312"/>
          <w:highlight w:val="none"/>
        </w:rPr>
      </w:pPr>
    </w:p>
    <w:p>
      <w:pPr>
        <w:ind w:firstLine="0" w:firstLineChars="0"/>
        <w:jc w:val="center"/>
        <w:rPr>
          <w:rFonts w:ascii="仿宋_GB2312"/>
          <w:highlight w:val="none"/>
        </w:rPr>
      </w:pPr>
    </w:p>
    <w:p>
      <w:pPr>
        <w:ind w:firstLine="0" w:firstLineChars="0"/>
        <w:jc w:val="center"/>
        <w:rPr>
          <w:rFonts w:ascii="仿宋_GB2312"/>
          <w:highlight w:val="none"/>
        </w:rPr>
      </w:pPr>
    </w:p>
    <w:p>
      <w:pPr>
        <w:ind w:firstLine="0" w:firstLineChars="0"/>
        <w:jc w:val="center"/>
        <w:rPr>
          <w:rFonts w:ascii="仿宋_GB2312"/>
          <w:highlight w:val="none"/>
        </w:rPr>
        <w:sectPr>
          <w:pgSz w:w="16838" w:h="11906" w:orient="landscape"/>
          <w:pgMar w:top="1800" w:right="1440" w:bottom="1800" w:left="1440" w:header="1276" w:footer="992" w:gutter="0"/>
          <w:pgBorders/>
          <w:cols w:num="1" w:space="425">
            <w:col w:w="13958" w:space="425"/>
          </w:cols>
          <w:docGrid w:type="lines" w:linePitch="381" w:charSpace="0"/>
        </w:sectPr>
      </w:pPr>
    </w:p>
    <w:p>
      <w:pPr>
        <w:pStyle w:val="Heading3"/>
        <w:ind w:firstLine="643"/>
        <w:rPr>
          <w:highlight w:val="none"/>
        </w:rPr>
      </w:pPr>
      <w:bookmarkStart w:id="23" w:name="_Toc13381"/>
      <w:bookmarkStart w:id="24" w:name="_Hlk67586038"/>
      <w:r>
        <w:rPr>
          <w:highlight w:val="none"/>
        </w:rPr>
        <w:t xml:space="preserve">3.</w:t>
      </w:r>
      <w:r>
        <w:rPr>
          <w:rFonts w:hint="eastAsia"/>
          <w:highlight w:val="none"/>
        </w:rPr>
        <w:t xml:space="preserve">评价方法</w:t>
      </w:r>
      <w:bookmarkEnd w:id="23"/>
      <w:bookmarkEnd w:id="24"/>
    </w:p>
    <w:p>
      <w:pPr>
        <w:spacing w:line="360" w:lineRule="auto"/>
        <w:ind w:firstLine="560"/>
        <w:rPr>
          <w:rFonts w:ascii="仿宋_GB2312"/>
          <w:highlight w:val="none"/>
        </w:rPr>
      </w:pPr>
      <w:r>
        <w:rPr>
          <w:rFonts w:ascii="仿宋_GB2312" w:hint="eastAsia"/>
          <w:highlight w:val="none"/>
        </w:rPr>
        <w:t xml:space="preserve">《关于印发</w:t>
      </w:r>
      <w:r>
        <w:rPr>
          <w:rFonts w:ascii="仿宋_GB2312" w:hint="eastAsia"/>
          <w:highlight w:val="none"/>
          <w:lang w:eastAsia="zh-CN"/>
        </w:rPr>
        <w:t xml:space="preserve">〈</w:t>
      </w:r>
      <w:r>
        <w:rPr>
          <w:rFonts w:ascii="仿宋_GB2312" w:hint="eastAsia"/>
          <w:highlight w:val="none"/>
        </w:rPr>
        <w:t xml:space="preserve">项目支出绩效评价管理办法</w:t>
      </w:r>
      <w:r>
        <w:rPr>
          <w:rFonts w:ascii="仿宋_GB2312" w:hint="eastAsia"/>
          <w:highlight w:val="none"/>
          <w:lang w:eastAsia="zh-CN"/>
        </w:rPr>
        <w:t xml:space="preserve">〉的通知》</w:t>
      </w:r>
      <w:r>
        <w:rPr>
          <w:rFonts w:ascii="仿宋_GB2312" w:hint="eastAsia"/>
          <w:highlight w:val="none"/>
        </w:rPr>
        <w:t xml:space="preserve">（财预〔2020〕10号）文件指出部门评价的方法主要包括成本效益分析法、比较法、因素分析法、最低成本法、公众评判法、标杆管理法等。</w:t>
      </w:r>
    </w:p>
    <w:p>
      <w:pPr>
        <w:spacing w:line="360" w:lineRule="auto"/>
        <w:ind w:firstLine="560"/>
        <w:rPr>
          <w:rFonts w:ascii="仿宋_GB2312"/>
          <w:highlight w:val="none"/>
        </w:rPr>
      </w:pPr>
      <w:r>
        <w:rPr>
          <w:rFonts w:ascii="仿宋_GB2312" w:hint="eastAsia"/>
          <w:highlight w:val="none"/>
        </w:rPr>
        <w:t xml:space="preserve">（1）成本效益分析法。是指将投入与产出、效益进行关联性分析的方法。</w:t>
      </w:r>
    </w:p>
    <w:p>
      <w:pPr>
        <w:spacing w:line="360" w:lineRule="auto"/>
        <w:ind w:firstLine="560"/>
        <w:rPr>
          <w:rFonts w:ascii="仿宋_GB2312"/>
          <w:highlight w:val="none"/>
        </w:rPr>
      </w:pPr>
      <w:r>
        <w:rPr>
          <w:rFonts w:ascii="仿宋_GB2312" w:hint="eastAsia"/>
          <w:highlight w:val="none"/>
        </w:rPr>
        <w:t xml:space="preserve">（2）比较法。是指将实施情况与绩效目标、历史情况、不同部门和地区同类支出情况进行比较的方法。</w:t>
      </w:r>
    </w:p>
    <w:p>
      <w:pPr>
        <w:spacing w:line="360" w:lineRule="auto"/>
        <w:ind w:firstLine="560"/>
        <w:rPr>
          <w:rFonts w:ascii="仿宋_GB2312"/>
          <w:highlight w:val="none"/>
        </w:rPr>
      </w:pPr>
      <w:r>
        <w:rPr>
          <w:rFonts w:ascii="仿宋_GB2312" w:hint="eastAsia"/>
          <w:highlight w:val="none"/>
        </w:rPr>
        <w:t xml:space="preserve">（3）因素分析法。是指综合分析影响绩效目标实现、实施效果的内外部因素的方法。</w:t>
      </w:r>
    </w:p>
    <w:p>
      <w:pPr>
        <w:spacing w:line="360" w:lineRule="auto"/>
        <w:ind w:firstLine="560"/>
        <w:rPr>
          <w:rFonts w:ascii="仿宋_GB2312"/>
          <w:highlight w:val="none"/>
        </w:rPr>
      </w:pPr>
      <w:r>
        <w:rPr>
          <w:rFonts w:ascii="仿宋_GB2312" w:hint="eastAsia"/>
          <w:highlight w:val="none"/>
        </w:rPr>
        <w:t xml:space="preserve">（4）最低成本法。是指在绩效目标确定的前提下，成本最小者为优的方法。</w:t>
      </w:r>
    </w:p>
    <w:p>
      <w:pPr>
        <w:spacing w:line="360" w:lineRule="auto"/>
        <w:ind w:firstLine="560"/>
        <w:rPr>
          <w:rFonts w:ascii="仿宋_GB2312"/>
          <w:highlight w:val="none"/>
        </w:rPr>
      </w:pPr>
      <w:r>
        <w:rPr>
          <w:rFonts w:ascii="仿宋_GB2312" w:hint="eastAsia"/>
          <w:highlight w:val="none"/>
        </w:rPr>
        <w:t xml:space="preserve">（5）公众评判法。是指通过专家评估、公众问卷及抽样调查等方式进行评判的方法。</w:t>
      </w:r>
    </w:p>
    <w:p>
      <w:pPr>
        <w:spacing w:line="360" w:lineRule="auto"/>
        <w:ind w:firstLine="560"/>
        <w:rPr>
          <w:rFonts w:ascii="仿宋_GB2312"/>
          <w:highlight w:val="none"/>
        </w:rPr>
      </w:pPr>
      <w:r>
        <w:rPr>
          <w:rFonts w:ascii="仿宋_GB2312" w:hint="eastAsia"/>
          <w:highlight w:val="none"/>
        </w:rPr>
        <w:t xml:space="preserve">（6）标杆管理法。是指以国内外同行业中较高的绩效水平为标杆进行评判的方法。</w:t>
      </w:r>
    </w:p>
    <w:p>
      <w:pPr>
        <w:spacing w:line="360" w:lineRule="auto"/>
        <w:ind w:firstLine="560"/>
        <w:rPr>
          <w:rFonts w:ascii="仿宋_GB2312"/>
          <w:highlight w:val="none"/>
        </w:rPr>
      </w:pPr>
      <w:r>
        <w:rPr>
          <w:rFonts w:ascii="仿宋_GB2312" w:hint="eastAsia"/>
          <w:highlight w:val="none"/>
        </w:rPr>
        <w:t xml:space="preserve">（7）其他评价方法。</w:t>
      </w:r>
    </w:p>
    <w:p>
      <w:pPr>
        <w:spacing w:line="360" w:lineRule="auto"/>
        <w:ind w:firstLine="560"/>
        <w:rPr>
          <w:rFonts w:ascii="仿宋_GB2312"/>
          <w:highlight w:val="none"/>
        </w:rPr>
      </w:pPr>
      <w:r>
        <w:rPr>
          <w:rFonts w:ascii="仿宋_GB2312" w:hint="eastAsia"/>
          <w:highlight w:val="none"/>
        </w:rPr>
        <w:t xml:space="preserve">根据本项目（</w:t>
      </w:r>
      <w:r>
        <w:rPr>
          <w:rFonts w:ascii="仿宋_GB2312" w:hint="eastAsia"/>
          <w:highlight w:val="none"/>
          <w:lang w:eastAsia="zh-CN"/>
        </w:rPr>
        <w:t xml:space="preserve">关于提前下达2024年中央财政医疗服务与保障能力提升（中医药事业传承与发展部分）补助资金预算的通知</w:t>
      </w:r>
      <w:r>
        <w:rPr>
          <w:rFonts w:ascii="仿宋_GB2312" w:hint="eastAsia"/>
          <w:highlight w:val="none"/>
        </w:rPr>
        <w:t xml:space="preserve">）的特点，本次评价主要采用比较法</w:t>
      </w:r>
      <w:r>
        <w:rPr>
          <w:rFonts w:ascii="仿宋_GB2312"/>
          <w:highlight w:val="none"/>
        </w:rPr>
        <w:t xml:space="preserve">和</w:t>
      </w:r>
      <w:r>
        <w:rPr>
          <w:rFonts w:ascii="仿宋_GB2312" w:hint="eastAsia"/>
          <w:highlight w:val="none"/>
        </w:rPr>
        <w:t xml:space="preserve">公众评判法，对项目总预算和明细预算的内容、标准、计划是否经济合理进行深入分析，以考察实际产出和效益是否达到预期。</w:t>
      </w:r>
    </w:p>
    <w:p>
      <w:pPr>
        <w:pStyle w:val="Heading3"/>
        <w:ind w:firstLine="643"/>
        <w:rPr>
          <w:highlight w:val="none"/>
        </w:rPr>
      </w:pPr>
      <w:bookmarkStart w:id="25" w:name="_Toc23160"/>
      <w:r>
        <w:rPr>
          <w:highlight w:val="none"/>
        </w:rPr>
        <w:t xml:space="preserve">4.</w:t>
      </w:r>
      <w:r>
        <w:rPr>
          <w:rFonts w:hint="eastAsia"/>
          <w:highlight w:val="none"/>
        </w:rPr>
        <w:t xml:space="preserve">评价标准</w:t>
      </w:r>
      <w:bookmarkEnd w:id="25"/>
    </w:p>
    <w:p>
      <w:pPr>
        <w:spacing w:line="360" w:lineRule="auto"/>
        <w:ind w:firstLine="560"/>
        <w:rPr>
          <w:rFonts w:ascii="仿宋_GB2312"/>
          <w:highlight w:val="none"/>
        </w:rPr>
      </w:pPr>
      <w:r>
        <w:rPr>
          <w:rFonts w:ascii="仿宋_GB2312" w:hint="eastAsia"/>
          <w:highlight w:val="none"/>
        </w:rPr>
        <w:t xml:space="preserve">绩效评价标准主要包括计划标准、行业标准、历史标准等，用于对绩效指标完成情况进行比较。</w:t>
      </w:r>
    </w:p>
    <w:p>
      <w:pPr>
        <w:spacing w:line="360" w:lineRule="auto"/>
        <w:ind w:firstLine="560"/>
        <w:rPr>
          <w:rFonts w:ascii="仿宋_GB2312"/>
          <w:highlight w:val="none"/>
        </w:rPr>
      </w:pPr>
      <w:r>
        <w:rPr>
          <w:rFonts w:ascii="仿宋_GB2312" w:hint="eastAsia"/>
          <w:highlight w:val="none"/>
        </w:rPr>
        <w:t xml:space="preserve">（1）计划标准。指以预先制定的目标、计划、预算、定额等作为评价标准。</w:t>
      </w:r>
    </w:p>
    <w:p>
      <w:pPr>
        <w:spacing w:line="360" w:lineRule="auto"/>
        <w:ind w:firstLine="560"/>
        <w:rPr>
          <w:rFonts w:ascii="仿宋_GB2312"/>
          <w:highlight w:val="none"/>
        </w:rPr>
      </w:pPr>
      <w:r>
        <w:rPr>
          <w:rFonts w:ascii="仿宋_GB2312" w:hint="eastAsia"/>
          <w:highlight w:val="none"/>
        </w:rPr>
        <w:t xml:space="preserve">（2）行业标准。指参照国家公布的行业指标数据制定的评价标准。</w:t>
      </w:r>
    </w:p>
    <w:p>
      <w:pPr>
        <w:spacing w:line="360" w:lineRule="auto"/>
        <w:ind w:firstLine="560"/>
        <w:rPr>
          <w:rFonts w:ascii="仿宋_GB2312"/>
          <w:highlight w:val="none"/>
        </w:rPr>
      </w:pPr>
      <w:r>
        <w:rPr>
          <w:rFonts w:ascii="仿宋_GB2312" w:hint="eastAsia"/>
          <w:highlight w:val="none"/>
        </w:rPr>
        <w:t xml:space="preserve">（3）历史标准。指参照历史数据制定的评价标准，为体现绩效改进的原则，在可实现的条件下应当确定相对较高的评价标准。</w:t>
      </w:r>
    </w:p>
    <w:p>
      <w:pPr>
        <w:spacing w:line="360" w:lineRule="auto"/>
        <w:ind w:firstLine="560"/>
        <w:rPr>
          <w:rFonts w:ascii="仿宋_GB2312"/>
          <w:highlight w:val="none"/>
        </w:rPr>
      </w:pPr>
      <w:r>
        <w:rPr>
          <w:rFonts w:ascii="仿宋_GB2312" w:hint="eastAsia"/>
          <w:highlight w:val="none"/>
        </w:rPr>
        <w:t xml:space="preserve">在上述评价标准的基础上，本次评价依据以下文件为重要指导和准绳：</w:t>
      </w:r>
    </w:p>
    <w:p>
      <w:pPr>
        <w:spacing w:line="360" w:lineRule="auto"/>
        <w:ind w:firstLine="560"/>
        <w:rPr>
          <w:rFonts w:ascii="仿宋_GB2312"/>
          <w:highlight w:val="none"/>
        </w:rPr>
      </w:pPr>
      <w:r>
        <w:rPr>
          <w:rFonts w:ascii="黑体" w:eastAsia="黑体" w:hAnsi="黑体" w:cs="Times New Roman" w:hint="eastAsia"/>
          <w:szCs w:val="28"/>
          <w:highlight w:val="none"/>
        </w:rPr>
        <w:t xml:space="preserve">·</w:t>
      </w:r>
      <w:r>
        <w:rPr>
          <w:rFonts w:ascii="仿宋_GB2312" w:hint="eastAsia"/>
          <w:highlight w:val="none"/>
        </w:rPr>
        <w:t xml:space="preserve">《</w:t>
      </w:r>
      <w:r>
        <w:rPr>
          <w:rFonts w:ascii="仿宋_GB2312" w:hint="eastAsia"/>
          <w:highlight w:val="none"/>
          <w:lang w:eastAsia="zh-CN"/>
        </w:rPr>
        <w:t xml:space="preserve">中共中央、国务院</w:t>
      </w:r>
      <w:r>
        <w:rPr>
          <w:rFonts w:ascii="仿宋_GB2312" w:hint="eastAsia"/>
          <w:highlight w:val="none"/>
        </w:rPr>
        <w:t xml:space="preserve">关于全面实施预算绩效管理的意见》（中发〔2018〕34号）</w:t>
      </w:r>
    </w:p>
    <w:p>
      <w:pPr>
        <w:spacing w:line="360" w:lineRule="auto"/>
        <w:ind w:firstLine="560"/>
        <w:rPr>
          <w:rFonts w:ascii="仿宋_GB2312"/>
          <w:highlight w:val="none"/>
        </w:rPr>
      </w:pPr>
      <w:r>
        <w:rPr>
          <w:rFonts w:ascii="黑体" w:eastAsia="黑体" w:hAnsi="黑体" w:cs="Times New Roman" w:hint="eastAsia"/>
          <w:szCs w:val="28"/>
          <w:highlight w:val="none"/>
        </w:rPr>
        <w:t xml:space="preserve">·</w:t>
      </w:r>
      <w:r>
        <w:rPr>
          <w:rFonts w:ascii="仿宋_GB2312" w:hint="eastAsia"/>
          <w:highlight w:val="none"/>
        </w:rPr>
        <w:t xml:space="preserve">《关于印发</w:t>
      </w:r>
      <w:r>
        <w:rPr>
          <w:rFonts w:ascii="仿宋_GB2312" w:hint="eastAsia"/>
          <w:highlight w:val="none"/>
          <w:lang w:eastAsia="zh-CN"/>
        </w:rPr>
        <w:t xml:space="preserve">〈</w:t>
      </w:r>
      <w:r>
        <w:rPr>
          <w:rFonts w:ascii="仿宋_GB2312" w:hint="eastAsia"/>
          <w:highlight w:val="none"/>
        </w:rPr>
        <w:t xml:space="preserve">乌鲁木齐市本级部门预算绩效目标管理暂行办法</w:t>
      </w:r>
      <w:r>
        <w:rPr>
          <w:rFonts w:ascii="仿宋_GB2312" w:hint="eastAsia"/>
          <w:highlight w:val="none"/>
          <w:lang w:eastAsia="zh-CN"/>
        </w:rPr>
        <w:t xml:space="preserve">〉的通知》</w:t>
      </w:r>
      <w:r>
        <w:rPr>
          <w:rFonts w:ascii="仿宋_GB2312" w:hint="eastAsia"/>
          <w:highlight w:val="none"/>
        </w:rPr>
        <w:t xml:space="preserve">（乌财预〔2018〕56号）</w:t>
      </w:r>
    </w:p>
    <w:p>
      <w:pPr>
        <w:spacing w:line="360" w:lineRule="auto"/>
        <w:ind w:firstLine="560" w:firstLineChars="0"/>
        <w:rPr>
          <w:rFonts w:ascii="仿宋_GB2312"/>
          <w:highlight w:val="none"/>
        </w:rPr>
      </w:pPr>
      <w:r>
        <w:rPr>
          <w:rFonts w:ascii="黑体" w:eastAsia="黑体" w:hAnsi="黑体" w:cs="Times New Roman" w:hint="eastAsia"/>
          <w:szCs w:val="28"/>
          <w:highlight w:val="none"/>
        </w:rPr>
        <w:t xml:space="preserve">·</w:t>
      </w:r>
      <w:r>
        <w:rPr>
          <w:rFonts w:ascii="仿宋_GB2312" w:hint="eastAsia"/>
          <w:highlight w:val="none"/>
        </w:rPr>
        <w:t xml:space="preserve">《关于做好2019年部门预算项目支出绩效目标管理有关事宜的通知》（乌财预〔2018〕76号）</w:t>
      </w:r>
    </w:p>
    <w:p>
      <w:pPr>
        <w:spacing w:line="360" w:lineRule="auto"/>
        <w:ind w:firstLine="560"/>
        <w:rPr>
          <w:rFonts w:ascii="仿宋_GB2312" w:hint="eastAsia"/>
          <w:highlight w:val="none"/>
        </w:rPr>
      </w:pPr>
      <w:r>
        <w:rPr>
          <w:rFonts w:ascii="黑体" w:eastAsia="黑体" w:hAnsi="黑体" w:cs="Times New Roman" w:hint="eastAsia"/>
          <w:szCs w:val="28"/>
          <w:highlight w:val="none"/>
        </w:rPr>
        <w:t xml:space="preserve">·</w:t>
      </w:r>
      <w:r>
        <w:rPr>
          <w:rFonts w:ascii="仿宋_GB2312" w:hint="eastAsia"/>
          <w:highlight w:val="none"/>
        </w:rPr>
        <w:t xml:space="preserve">《项目支出绩效评价管理办法》（财预〔2020〕10号）</w:t>
      </w:r>
    </w:p>
    <w:p>
      <w:pPr>
        <w:spacing w:line="360" w:lineRule="auto"/>
        <w:ind w:firstLine="560"/>
        <w:rPr>
          <w:rFonts w:ascii="仿宋_GB2312" w:hint="eastAsia"/>
          <w:highlight w:val="none"/>
          <w:lang w:eastAsia="zh-CN"/>
        </w:rPr>
      </w:pPr>
      <w:r>
        <w:rPr>
          <w:rFonts w:ascii="黑体" w:eastAsia="黑体" w:hAnsi="黑体" w:cs="Times New Roman" w:hint="eastAsia"/>
          <w:szCs w:val="28"/>
          <w:highlight w:val="none"/>
        </w:rPr>
        <w:t xml:space="preserve">·</w:t>
      </w:r>
      <w:r>
        <w:rPr>
          <w:rFonts w:ascii="仿宋_GB2312" w:hint="eastAsia"/>
          <w:highlight w:val="none"/>
          <w:lang w:val="en-US" w:eastAsia="zh-CN"/>
        </w:rPr>
        <w:t xml:space="preserve">《乌鲁木齐市财政专项资金使用跟踪反馈管理暂行办法》（乌财预〔2018〕41号</w:t>
      </w:r>
      <w:r>
        <w:rPr>
          <w:rFonts w:ascii="仿宋_GB2312" w:hint="eastAsia"/>
          <w:highlight w:val="none"/>
          <w:lang w:eastAsia="zh-CN"/>
        </w:rPr>
        <w:t xml:space="preserve">）</w:t>
      </w:r>
    </w:p>
    <w:p>
      <w:pPr>
        <w:spacing w:line="360" w:lineRule="auto"/>
        <w:ind w:firstLine="560"/>
        <w:rPr>
          <w:rFonts w:ascii="仿宋_GB2312" w:hint="eastAsia"/>
          <w:highlight w:val="none"/>
        </w:rPr>
      </w:pPr>
      <w:r>
        <w:rPr>
          <w:rFonts w:ascii="黑体" w:eastAsia="黑体" w:hAnsi="黑体" w:cs="Times New Roman" w:hint="eastAsia"/>
          <w:szCs w:val="28"/>
          <w:highlight w:val="none"/>
        </w:rPr>
        <w:t xml:space="preserve">·</w:t>
      </w:r>
      <w:r>
        <w:rPr>
          <w:rFonts w:ascii="仿宋_GB2312" w:hint="eastAsia"/>
          <w:highlight w:val="none"/>
          <w:lang w:val="en-US" w:eastAsia="zh-CN"/>
        </w:rPr>
        <w:t xml:space="preserve">《</w:t>
      </w:r>
      <w:r>
        <w:rPr>
          <w:rFonts w:ascii="仿宋_GB2312" w:hint="eastAsia"/>
          <w:highlight w:val="none"/>
        </w:rPr>
        <w:t xml:space="preserve">关于提前下达2024年中央财政医疗服务</w:t>
      </w:r>
      <w:r>
        <w:rPr>
          <w:rFonts w:ascii="仿宋_GB2312" w:hint="eastAsia"/>
          <w:highlight w:val="none"/>
          <w:lang w:eastAsia="zh-CN"/>
        </w:rPr>
        <w:t xml:space="preserve">与</w:t>
      </w:r>
      <w:r>
        <w:rPr>
          <w:rFonts w:ascii="仿宋_GB2312" w:hint="eastAsia"/>
          <w:highlight w:val="none"/>
        </w:rPr>
        <w:t xml:space="preserve">保障能力</w:t>
      </w:r>
      <w:r>
        <w:rPr>
          <w:rFonts w:ascii="仿宋_GB2312" w:hint="eastAsia"/>
          <w:highlight w:val="none"/>
          <w:lang w:eastAsia="zh-CN"/>
        </w:rPr>
        <w:t xml:space="preserve">提升</w:t>
      </w:r>
      <w:r>
        <w:rPr>
          <w:rFonts w:ascii="仿宋_GB2312" w:hint="eastAsia"/>
          <w:highlight w:val="none"/>
        </w:rPr>
        <w:t xml:space="preserve">（中医药传承和发展）（直达资金）补助资金》</w:t>
      </w:r>
      <w:r>
        <w:rPr>
          <w:rFonts w:ascii="仿宋_GB2312" w:hint="eastAsia"/>
          <w:highlight w:val="none"/>
          <w:lang w:eastAsia="zh-CN"/>
        </w:rPr>
        <w:t xml:space="preserve">（</w:t>
      </w:r>
      <w:r>
        <w:rPr>
          <w:rFonts w:ascii="仿宋_GB2312" w:hint="eastAsia"/>
          <w:highlight w:val="none"/>
        </w:rPr>
        <w:t xml:space="preserve">乌财社〔2023〕252号</w:t>
      </w:r>
      <w:r>
        <w:rPr>
          <w:rFonts w:ascii="仿宋_GB2312" w:hint="eastAsia"/>
          <w:highlight w:val="none"/>
          <w:lang w:eastAsia="zh-CN"/>
        </w:rPr>
        <w:t xml:space="preserve">）</w:t>
      </w:r>
    </w:p>
    <w:p>
      <w:pPr>
        <w:spacing w:line="360" w:lineRule="auto"/>
        <w:ind w:firstLine="560"/>
        <w:rPr>
          <w:rFonts w:ascii="仿宋_GB2312" w:eastAsia="仿宋_GB2312" w:hint="eastAsia"/>
          <w:highlight w:val="none"/>
          <w:lang w:eastAsia="zh-CN"/>
        </w:rPr>
      </w:pPr>
      <w:r>
        <w:rPr>
          <w:rFonts w:ascii="黑体" w:eastAsia="黑体" w:hAnsi="黑体" w:cs="Times New Roman" w:hint="eastAsia"/>
          <w:szCs w:val="28"/>
          <w:highlight w:val="none"/>
        </w:rPr>
        <w:t xml:space="preserve">·</w:t>
      </w:r>
      <w:r>
        <w:rPr>
          <w:rFonts w:ascii="仿宋_GB2312" w:hint="eastAsia"/>
          <w:highlight w:val="none"/>
        </w:rPr>
        <w:t xml:space="preserve">《关于组织申报中央财政支持中医药传承创新发展示范试点项目的通知》</w:t>
      </w:r>
      <w:r>
        <w:rPr>
          <w:rFonts w:ascii="仿宋_GB2312" w:hint="eastAsia"/>
          <w:highlight w:val="none"/>
          <w:lang w:eastAsia="zh-CN"/>
        </w:rPr>
        <w:t xml:space="preserve">（</w:t>
      </w:r>
      <w:r>
        <w:rPr>
          <w:rFonts w:ascii="仿宋_GB2312" w:hint="eastAsia"/>
          <w:highlight w:val="none"/>
        </w:rPr>
        <w:t xml:space="preserve">财办社〔2023〕14号</w:t>
      </w:r>
      <w:r>
        <w:rPr>
          <w:rFonts w:ascii="仿宋_GB2312" w:hint="eastAsia"/>
          <w:highlight w:val="none"/>
          <w:lang w:eastAsia="zh-CN"/>
        </w:rPr>
        <w:t xml:space="preserve">）</w:t>
      </w:r>
    </w:p>
    <w:p>
      <w:pPr>
        <w:pStyle w:val="Heading2"/>
        <w:ind w:firstLine="643"/>
        <w:rPr>
          <w:rFonts w:ascii="仿宋" w:eastAsia="仿宋" w:hAnsi="仿宋"/>
          <w:highlight w:val="none"/>
          <w:lang w:bidi="en-US"/>
        </w:rPr>
      </w:pPr>
      <w:bookmarkStart w:id="26" w:name="_Toc26822"/>
      <w:bookmarkStart w:id="27" w:name="_Toc67911607"/>
      <w:r>
        <w:rPr>
          <w:rFonts w:ascii="仿宋" w:eastAsia="仿宋" w:hAnsi="仿宋" w:hint="eastAsia"/>
          <w:highlight w:val="none"/>
          <w:lang w:bidi="en-US"/>
        </w:rPr>
        <w:t xml:space="preserve">（三）绩效评价工作过程</w:t>
      </w:r>
      <w:bookmarkEnd w:id="26"/>
      <w:bookmarkEnd w:id="27"/>
    </w:p>
    <w:p>
      <w:pPr>
        <w:spacing w:line="360" w:lineRule="auto"/>
        <w:ind w:firstLine="560"/>
        <w:rPr>
          <w:rFonts w:ascii="仿宋_GB2312"/>
          <w:highlight w:val="none"/>
        </w:rPr>
      </w:pPr>
      <w:r>
        <w:rPr>
          <w:rFonts w:ascii="仿宋_GB2312" w:hint="eastAsia"/>
          <w:highlight w:val="none"/>
        </w:rPr>
        <w:t xml:space="preserve">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FootnoteReference"/>
          <w:rFonts w:ascii="仿宋_GB2312"/>
          <w:highlight w:val="none"/>
        </w:rPr>
        <w:footnoteReference w:id="1"/>
      </w:r>
      <w:r>
        <w:rPr>
          <w:rFonts w:ascii="仿宋_GB2312" w:hint="eastAsia"/>
          <w:highlight w:val="none"/>
        </w:rPr>
        <w:t xml:space="preserve">、材料审核分析、现场核查评价、综合分析评价及报告撰写，评价项目实施情况，展现资金使用效益。</w:t>
      </w:r>
    </w:p>
    <w:p>
      <w:pPr>
        <w:pStyle w:val="Heading1"/>
        <w:ind w:firstLine="0" w:firstLineChars="0"/>
        <w:jc w:val="left"/>
        <w:rPr>
          <w:rFonts w:ascii="仿宋" w:eastAsia="仿宋" w:hAnsi="仿宋"/>
          <w:sz w:val="36"/>
          <w:szCs w:val="36"/>
          <w:highlight w:val="none"/>
          <w:lang w:bidi="en-US"/>
        </w:rPr>
      </w:pPr>
      <w:bookmarkStart w:id="28" w:name="_Toc10586"/>
      <w:bookmarkStart w:id="29" w:name="_Toc67911608"/>
      <w:r>
        <w:rPr>
          <w:rFonts w:ascii="仿宋" w:eastAsia="仿宋" w:hAnsi="仿宋" w:hint="eastAsia"/>
          <w:sz w:val="36"/>
          <w:szCs w:val="36"/>
          <w:highlight w:val="none"/>
          <w:lang w:bidi="en-US"/>
        </w:rPr>
        <w:t xml:space="preserve">三、综合评价情况及评价结论</w:t>
      </w:r>
      <w:bookmarkEnd w:id="28"/>
      <w:bookmarkEnd w:id="29"/>
    </w:p>
    <w:p>
      <w:pPr>
        <w:pStyle w:val="Heading2"/>
        <w:ind w:firstLine="643"/>
        <w:rPr>
          <w:rFonts w:ascii="仿宋" w:eastAsia="仿宋" w:hAnsi="仿宋"/>
          <w:highlight w:val="none"/>
          <w:lang w:bidi="en-US"/>
        </w:rPr>
      </w:pPr>
      <w:bookmarkStart w:id="30" w:name="_Toc6802"/>
      <w:bookmarkStart w:id="31" w:name="_Toc67911609"/>
      <w:r>
        <w:rPr>
          <w:rFonts w:ascii="仿宋" w:eastAsia="仿宋" w:hAnsi="仿宋" w:hint="eastAsia"/>
          <w:highlight w:val="none"/>
          <w:lang w:bidi="en-US"/>
        </w:rPr>
        <w:t xml:space="preserve">（一）评价结论</w:t>
      </w:r>
      <w:bookmarkEnd w:id="30"/>
      <w:bookmarkEnd w:id="31"/>
    </w:p>
    <w:p>
      <w:pPr>
        <w:spacing w:line="360" w:lineRule="auto"/>
        <w:ind w:firstLine="560"/>
        <w:rPr>
          <w:rFonts w:ascii="仿宋_GB2312"/>
          <w:szCs w:val="28"/>
          <w:highlight w:val="none"/>
        </w:rPr>
      </w:pPr>
      <w:r>
        <w:rPr>
          <w:rFonts w:ascii="仿宋_GB2312" w:hint="eastAsia"/>
          <w:szCs w:val="28"/>
          <w:highlight w:val="none"/>
        </w:rPr>
        <w:t xml:space="preserve">结合项目特点，制定符合项目实际的绩效评价指标体系及评分标准，通过数据采集、问卷调查及访谈等形式，对2024年</w:t>
      </w:r>
      <w:r>
        <w:rPr>
          <w:rFonts w:ascii="仿宋_GB2312" w:hint="eastAsia"/>
          <w:highlight w:val="none"/>
        </w:rPr>
        <w:t xml:space="preserve">关于提前下达2024年中央财政医疗服务</w:t>
      </w:r>
      <w:r>
        <w:rPr>
          <w:rFonts w:ascii="仿宋_GB2312" w:hint="eastAsia"/>
          <w:highlight w:val="none"/>
          <w:lang w:eastAsia="zh-CN"/>
        </w:rPr>
        <w:t xml:space="preserve">与</w:t>
      </w:r>
      <w:r>
        <w:rPr>
          <w:rFonts w:ascii="仿宋_GB2312" w:hint="eastAsia"/>
          <w:highlight w:val="none"/>
        </w:rPr>
        <w:t xml:space="preserve">保障能力</w:t>
      </w:r>
      <w:r>
        <w:rPr>
          <w:rFonts w:ascii="仿宋_GB2312" w:hint="eastAsia"/>
          <w:highlight w:val="none"/>
          <w:lang w:eastAsia="zh-CN"/>
        </w:rPr>
        <w:t xml:space="preserve">提升</w:t>
      </w:r>
      <w:r>
        <w:rPr>
          <w:rFonts w:ascii="仿宋_GB2312" w:hint="eastAsia"/>
          <w:highlight w:val="none"/>
        </w:rPr>
        <w:t xml:space="preserve">（中医药传承和发展）（直达资金）补助资金</w:t>
      </w:r>
      <w:r>
        <w:rPr>
          <w:rFonts w:ascii="仿宋_GB2312" w:hint="eastAsia"/>
          <w:highlight w:val="none"/>
          <w:lang w:val="en-US" w:eastAsia="zh-CN"/>
        </w:rPr>
        <w:t xml:space="preserve">项目</w:t>
      </w:r>
      <w:r>
        <w:rPr>
          <w:rFonts w:ascii="仿宋_GB2312" w:hint="eastAsia"/>
          <w:szCs w:val="28"/>
          <w:highlight w:val="none"/>
        </w:rPr>
        <w:t xml:space="preserve">进行客观评价，最终评分结果为：总分为</w:t>
      </w:r>
      <w:r>
        <w:rPr>
          <w:rFonts w:ascii="仿宋_GB2312" w:hint="eastAsia"/>
          <w:szCs w:val="28"/>
          <w:highlight w:val="none"/>
          <w:lang w:val="en-US" w:eastAsia="zh-CN"/>
        </w:rPr>
        <w:t xml:space="preserve">99.6</w:t>
      </w:r>
      <w:r>
        <w:rPr>
          <w:rFonts w:ascii="仿宋_GB2312" w:hint="eastAsia"/>
          <w:szCs w:val="28"/>
          <w:highlight w:val="none"/>
        </w:rPr>
        <w:t xml:space="preserve">分，绩效评级为“</w:t>
      </w:r>
      <w:r>
        <w:rPr>
          <w:rFonts w:ascii="仿宋_GB2312" w:hint="eastAsia"/>
          <w:szCs w:val="28"/>
          <w:highlight w:val="none"/>
          <w:lang w:val="en-US" w:eastAsia="zh-CN"/>
        </w:rPr>
        <w:t xml:space="preserve">优</w:t>
      </w:r>
      <w:r>
        <w:rPr>
          <w:rFonts w:ascii="仿宋_GB2312" w:hint="eastAsia"/>
          <w:szCs w:val="28"/>
          <w:highlight w:val="none"/>
        </w:rPr>
        <w:t xml:space="preserve">”</w:t>
      </w:r>
      <w:r>
        <w:rPr>
          <w:rStyle w:val="FootnoteReference"/>
          <w:rFonts w:ascii="仿宋_GB2312"/>
          <w:szCs w:val="28"/>
          <w:highlight w:val="none"/>
        </w:rPr>
        <w:footnoteReference w:id="2"/>
      </w:r>
      <w:r>
        <w:rPr>
          <w:rFonts w:ascii="仿宋_GB2312" w:hint="eastAsia"/>
          <w:szCs w:val="28"/>
          <w:highlight w:val="none"/>
        </w:rPr>
        <w:t xml:space="preserve">。</w:t>
      </w:r>
    </w:p>
    <w:p>
      <w:pPr>
        <w:spacing w:line="360" w:lineRule="auto"/>
        <w:rPr>
          <w:rFonts w:ascii="仿宋_GB2312"/>
          <w:szCs w:val="28"/>
          <w:highlight w:val="none"/>
        </w:rPr>
      </w:pPr>
      <w:r>
        <w:rPr>
          <w:rFonts w:ascii="仿宋_GB2312" w:hint="eastAsia"/>
          <w:szCs w:val="28"/>
          <w:highlight w:val="none"/>
        </w:rPr>
        <w:t xml:space="preserve">2024年</w:t>
      </w:r>
      <w:r>
        <w:rPr>
          <w:rFonts w:ascii="仿宋_GB2312" w:hint="eastAsia"/>
          <w:highlight w:val="none"/>
        </w:rPr>
        <w:t xml:space="preserve">关于提前下达2024年中央财政医疗服务</w:t>
      </w:r>
      <w:r>
        <w:rPr>
          <w:rFonts w:ascii="仿宋_GB2312" w:hint="eastAsia"/>
          <w:highlight w:val="none"/>
          <w:lang w:eastAsia="zh-CN"/>
        </w:rPr>
        <w:t xml:space="preserve">与</w:t>
      </w:r>
      <w:r>
        <w:rPr>
          <w:rFonts w:ascii="仿宋_GB2312" w:hint="eastAsia"/>
          <w:highlight w:val="none"/>
        </w:rPr>
        <w:t xml:space="preserve">保障能力</w:t>
      </w:r>
      <w:r>
        <w:rPr>
          <w:rFonts w:ascii="仿宋_GB2312" w:hint="eastAsia"/>
          <w:highlight w:val="none"/>
          <w:lang w:eastAsia="zh-CN"/>
        </w:rPr>
        <w:t xml:space="preserve">提升</w:t>
      </w:r>
      <w:r>
        <w:rPr>
          <w:rFonts w:ascii="仿宋_GB2312" w:hint="eastAsia"/>
          <w:highlight w:val="none"/>
        </w:rPr>
        <w:t xml:space="preserve">（中医药传承和发展）（直达资金）补助资金</w:t>
      </w:r>
      <w:r>
        <w:rPr>
          <w:rFonts w:ascii="仿宋_GB2312" w:hint="eastAsia"/>
          <w:szCs w:val="28"/>
          <w:highlight w:val="none"/>
        </w:rPr>
        <w:t xml:space="preserve">项目各部分权重和绩效分值如附表所示：</w:t>
      </w:r>
    </w:p>
    <w:p>
      <w:pPr>
        <w:spacing w:line="360" w:lineRule="auto"/>
        <w:ind w:firstLine="0" w:firstLineChars="0"/>
        <w:jc w:val="center"/>
        <w:rPr>
          <w:rFonts w:ascii="仿宋_GB2312"/>
          <w:b/>
          <w:bCs/>
          <w:szCs w:val="28"/>
          <w:highlight w:val="none"/>
        </w:rPr>
      </w:pPr>
      <w:r>
        <w:rPr>
          <w:rFonts w:ascii="仿宋_GB2312" w:hint="eastAsia"/>
          <w:b/>
          <w:bCs/>
          <w:szCs w:val="28"/>
          <w:highlight w:val="none"/>
        </w:rPr>
        <w:t xml:space="preserve">项目各部分权重和绩效分值</w:t>
      </w:r>
    </w:p>
    <w:tbl>
      <w:tblPr>
        <w:tblStyle w:val="NormalTable"/>
        <w:tblW w:w="906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Look w:firstRow="0" w:lastRow="0" w:firstColumn="0" w:lastColumn="0" w:noHBand="1" w:noVBand="1"/>
      </w:tblPr>
      <w:tblGrid>
        <w:gridCol w:w="1550"/>
        <w:gridCol w:w="1984"/>
        <w:gridCol w:w="2693"/>
        <w:gridCol w:w="898"/>
        <w:gridCol w:w="898"/>
        <w:gridCol w:w="1039"/>
      </w:tblGrid>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tblHeader/>
          <w:jc w:val="center"/>
        </w:trPr>
        <w:tc>
          <w:tcPr>
            <w:tcW w:w="1550" w:type="dxa"/>
            <w:tcBorders>
              <w:tl2br w:val="nil"/>
              <w:tr2bl w:val="nil"/>
            </w:tcBorders>
            <w:shd w:val="clear" w:color="auto" w:fill="D0CECE"/>
            <w:vAlign w:val="center"/>
          </w:tcPr>
          <w:p>
            <w:pPr>
              <w:widowControl/>
              <w:ind w:firstLine="0" w:firstLineChars="0"/>
              <w:jc w:val="center"/>
              <w:rPr>
                <w:rFonts w:ascii="仿宋_GB2312" w:hAnsi="宋体" w:cs="宋体"/>
                <w:b/>
                <w:bCs/>
                <w:kern w:val="0"/>
                <w:sz w:val="24"/>
                <w:szCs w:val="24"/>
                <w:highlight w:val="none"/>
              </w:rPr>
            </w:pPr>
            <w:r>
              <w:rPr>
                <w:rFonts w:ascii="仿宋_GB2312" w:hAnsi="宋体" w:cs="宋体" w:hint="eastAsia"/>
                <w:b/>
                <w:bCs/>
                <w:kern w:val="0"/>
                <w:sz w:val="24"/>
                <w:szCs w:val="24"/>
                <w:highlight w:val="none"/>
              </w:rPr>
              <w:t xml:space="preserve">一级指标</w:t>
            </w:r>
          </w:p>
        </w:tc>
        <w:tc>
          <w:tcPr>
            <w:tcW w:w="1984" w:type="dxa"/>
            <w:tcBorders>
              <w:tl2br w:val="nil"/>
              <w:tr2bl w:val="nil"/>
            </w:tcBorders>
            <w:shd w:val="clear" w:color="auto" w:fill="D0CECE"/>
            <w:vAlign w:val="center"/>
          </w:tcPr>
          <w:p>
            <w:pPr>
              <w:widowControl/>
              <w:ind w:firstLine="0" w:firstLineChars="0"/>
              <w:jc w:val="center"/>
              <w:rPr>
                <w:rFonts w:ascii="仿宋_GB2312" w:hAnsi="宋体" w:cs="宋体"/>
                <w:b/>
                <w:bCs/>
                <w:kern w:val="0"/>
                <w:sz w:val="24"/>
                <w:szCs w:val="24"/>
                <w:highlight w:val="none"/>
              </w:rPr>
            </w:pPr>
            <w:r>
              <w:rPr>
                <w:rFonts w:ascii="仿宋_GB2312" w:hAnsi="宋体" w:cs="宋体" w:hint="eastAsia"/>
                <w:b/>
                <w:bCs/>
                <w:kern w:val="0"/>
                <w:sz w:val="24"/>
                <w:szCs w:val="24"/>
                <w:highlight w:val="none"/>
              </w:rPr>
              <w:t xml:space="preserve">二级指标</w:t>
            </w:r>
          </w:p>
        </w:tc>
        <w:tc>
          <w:tcPr>
            <w:tcW w:w="2693" w:type="dxa"/>
            <w:tcBorders>
              <w:tl2br w:val="nil"/>
              <w:tr2bl w:val="nil"/>
            </w:tcBorders>
            <w:shd w:val="clear" w:color="auto" w:fill="D0CECE"/>
            <w:vAlign w:val="center"/>
          </w:tcPr>
          <w:p>
            <w:pPr>
              <w:widowControl/>
              <w:ind w:firstLine="0" w:firstLineChars="0"/>
              <w:jc w:val="center"/>
              <w:rPr>
                <w:rFonts w:ascii="仿宋_GB2312" w:hAnsi="宋体" w:cs="宋体"/>
                <w:b/>
                <w:bCs/>
                <w:kern w:val="0"/>
                <w:sz w:val="24"/>
                <w:szCs w:val="24"/>
                <w:highlight w:val="none"/>
              </w:rPr>
            </w:pPr>
            <w:r>
              <w:rPr>
                <w:rFonts w:ascii="仿宋_GB2312" w:hAnsi="宋体" w:cs="宋体" w:hint="eastAsia"/>
                <w:b/>
                <w:bCs/>
                <w:kern w:val="0"/>
                <w:sz w:val="24"/>
                <w:szCs w:val="24"/>
                <w:highlight w:val="none"/>
              </w:rPr>
              <w:t xml:space="preserve">三级指标</w:t>
            </w:r>
          </w:p>
        </w:tc>
        <w:tc>
          <w:tcPr>
            <w:tcW w:w="898" w:type="dxa"/>
            <w:tcBorders>
              <w:tl2br w:val="nil"/>
              <w:tr2bl w:val="nil"/>
            </w:tcBorders>
            <w:shd w:val="clear" w:color="auto" w:fill="D0CECE"/>
            <w:vAlign w:val="center"/>
          </w:tcPr>
          <w:p>
            <w:pPr>
              <w:widowControl/>
              <w:ind w:firstLine="0" w:firstLineChars="0"/>
              <w:jc w:val="center"/>
              <w:rPr>
                <w:rFonts w:ascii="仿宋_GB2312" w:hAnsi="宋体" w:cs="宋体"/>
                <w:b/>
                <w:bCs/>
                <w:kern w:val="0"/>
                <w:sz w:val="24"/>
                <w:szCs w:val="24"/>
                <w:highlight w:val="none"/>
              </w:rPr>
            </w:pPr>
            <w:r>
              <w:rPr>
                <w:rFonts w:ascii="仿宋_GB2312" w:hAnsi="宋体" w:cs="宋体" w:hint="eastAsia"/>
                <w:b/>
                <w:bCs/>
                <w:kern w:val="0"/>
                <w:sz w:val="24"/>
                <w:szCs w:val="24"/>
                <w:highlight w:val="none"/>
              </w:rPr>
              <w:t xml:space="preserve">分值</w:t>
            </w:r>
          </w:p>
        </w:tc>
        <w:tc>
          <w:tcPr>
            <w:tcW w:w="898" w:type="dxa"/>
            <w:tcBorders>
              <w:tl2br w:val="nil"/>
              <w:tr2bl w:val="nil"/>
            </w:tcBorders>
            <w:shd w:val="clear" w:color="auto" w:fill="D0CECE"/>
            <w:vAlign w:val="center"/>
          </w:tcPr>
          <w:p>
            <w:pPr>
              <w:widowControl/>
              <w:ind w:firstLine="0" w:firstLineChars="0"/>
              <w:jc w:val="center"/>
              <w:rPr>
                <w:rFonts w:ascii="仿宋_GB2312" w:hAnsi="宋体" w:cs="宋体"/>
                <w:b/>
                <w:bCs/>
                <w:kern w:val="0"/>
                <w:sz w:val="24"/>
                <w:szCs w:val="24"/>
                <w:highlight w:val="none"/>
              </w:rPr>
            </w:pPr>
            <w:r>
              <w:rPr>
                <w:rFonts w:ascii="仿宋_GB2312" w:hAnsi="宋体" w:cs="宋体" w:hint="eastAsia"/>
                <w:b/>
                <w:bCs/>
                <w:kern w:val="0"/>
                <w:sz w:val="24"/>
                <w:szCs w:val="24"/>
                <w:highlight w:val="none"/>
              </w:rPr>
              <w:t xml:space="preserve">得分</w:t>
            </w:r>
          </w:p>
        </w:tc>
        <w:tc>
          <w:tcPr>
            <w:tcW w:w="1039" w:type="dxa"/>
            <w:tcBorders>
              <w:tl2br w:val="nil"/>
              <w:tr2bl w:val="nil"/>
            </w:tcBorders>
            <w:shd w:val="clear" w:color="auto" w:fill="D0CECE"/>
            <w:vAlign w:val="center"/>
          </w:tcPr>
          <w:p>
            <w:pPr>
              <w:widowControl/>
              <w:ind w:firstLine="0" w:firstLineChars="0"/>
              <w:jc w:val="center"/>
              <w:rPr>
                <w:rFonts w:ascii="仿宋_GB2312" w:hAnsi="Gungsuh" w:cs="宋体"/>
                <w:b/>
                <w:bCs/>
                <w:kern w:val="0"/>
                <w:sz w:val="24"/>
                <w:szCs w:val="24"/>
                <w:highlight w:val="none"/>
              </w:rPr>
            </w:pPr>
            <w:r>
              <w:rPr>
                <w:rFonts w:ascii="仿宋_GB2312" w:hAnsi="Gungsuh" w:cs="宋体" w:hint="eastAsia"/>
                <w:b/>
                <w:bCs/>
                <w:kern w:val="0"/>
                <w:sz w:val="24"/>
                <w:szCs w:val="24"/>
                <w:highlight w:val="none"/>
              </w:rPr>
              <w:t xml:space="preserve">得分率</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决策</w:t>
            </w: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项目立项</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立项依据充分性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4</w:t>
            </w:r>
          </w:p>
        </w:tc>
        <w:tc>
          <w:tcPr>
            <w:tcW w:w="898" w:type="dxa"/>
            <w:tcBorders>
              <w:tl2br w:val="nil"/>
              <w:tr2bl w:val="nil"/>
            </w:tcBorders>
            <w:shd w:val="clear" w:color="auto" w:fill="FFFFFF"/>
            <w:vAlign w:val="center"/>
          </w:tcPr>
          <w:p>
            <w:pPr>
              <w:widowControl/>
              <w:ind w:firstLine="0" w:firstLineChars="0"/>
              <w:jc w:val="center"/>
              <w:rPr>
                <w:rFonts w:ascii="仿宋_GB2312" w:eastAsia="仿宋_GB2312" w:hAnsi="宋体" w:cs="宋体"/>
                <w:kern w:val="0"/>
                <w:sz w:val="24"/>
                <w:szCs w:val="24"/>
                <w:highlight w:val="none"/>
                <w:lang w:val="en-US" w:eastAsia="zh-CN" w:bidi="ar-SA"/>
              </w:rPr>
            </w:pPr>
            <w:r>
              <w:rPr>
                <w:rFonts w:ascii="仿宋_GB2312" w:hAnsi="宋体" w:cs="宋体" w:hint="eastAsia"/>
                <w:kern w:val="0"/>
                <w:sz w:val="24"/>
                <w:szCs w:val="24"/>
                <w:highlight w:val="none"/>
              </w:rPr>
              <w:t xml:space="preserve">4</w:t>
            </w:r>
          </w:p>
        </w:tc>
        <w:tc>
          <w:tcPr>
            <w:tcW w:w="1039" w:type="dxa"/>
            <w:tcBorders>
              <w:tl2br w:val="nil"/>
              <w:tr2bl w:val="nil"/>
            </w:tcBorders>
            <w:shd w:val="clear" w:color="auto" w:fill="FFFFFF"/>
            <w:vAlign w:val="center"/>
          </w:tcPr>
          <w:p>
            <w:pPr>
              <w:widowControl/>
              <w:ind w:firstLine="0" w:firstLineChars="0"/>
              <w:jc w:val="center"/>
              <w:rPr>
                <w:rFonts w:ascii="仿宋_GB2312" w:eastAsia="仿宋_GB2312" w:hAnsi="宋体" w:cs="宋体" w:hint="default"/>
                <w:kern w:val="0"/>
                <w:sz w:val="24"/>
                <w:szCs w:val="24"/>
                <w:highlight w:val="none"/>
                <w:lang w:val="en-US" w:eastAsia="zh-CN"/>
              </w:rPr>
            </w:pPr>
            <w:r>
              <w:rPr>
                <w:rFonts w:ascii="仿宋_GB2312" w:hAnsi="宋体" w:cs="宋体" w:hint="eastAsia"/>
                <w:kern w:val="0"/>
                <w:sz w:val="24"/>
                <w:szCs w:val="24"/>
                <w:highlight w:val="none"/>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tcBorders>
              <w:tl2br w:val="nil"/>
              <w:tr2bl w:val="nil"/>
            </w:tcBorders>
            <w:shd w:val="clear" w:color="auto" w:fill="FFFFFF"/>
            <w:vAlign w:val="center"/>
          </w:tcPr>
          <w:p>
            <w:pPr>
              <w:ind w:firstLine="480"/>
              <w:jc w:val="center"/>
              <w:rPr>
                <w:rFonts w:ascii="仿宋_GB2312" w:hAnsi="宋体" w:cs="宋体"/>
                <w:kern w:val="0"/>
                <w:sz w:val="24"/>
                <w:szCs w:val="24"/>
                <w:highlight w:val="none"/>
              </w:rPr>
            </w:pPr>
          </w:p>
        </w:tc>
        <w:tc>
          <w:tcPr>
            <w:tcW w:w="1984"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立项程序规范性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4</w:t>
            </w:r>
          </w:p>
        </w:tc>
        <w:tc>
          <w:tcPr>
            <w:tcW w:w="898" w:type="dxa"/>
            <w:tcBorders>
              <w:tl2br w:val="nil"/>
              <w:tr2bl w:val="nil"/>
            </w:tcBorders>
            <w:shd w:val="clear" w:color="auto" w:fill="FFFFFF"/>
            <w:vAlign w:val="center"/>
          </w:tcPr>
          <w:p>
            <w:pPr>
              <w:widowControl/>
              <w:ind w:firstLine="0" w:firstLineChars="0"/>
              <w:jc w:val="center"/>
              <w:rPr>
                <w:rFonts w:ascii="仿宋_GB2312" w:eastAsia="仿宋_GB2312" w:hAnsi="宋体" w:cs="宋体"/>
                <w:kern w:val="0"/>
                <w:sz w:val="24"/>
                <w:szCs w:val="24"/>
                <w:highlight w:val="none"/>
                <w:lang w:val="en-US" w:eastAsia="zh-CN" w:bidi="ar-SA"/>
              </w:rPr>
            </w:pPr>
            <w:r>
              <w:rPr>
                <w:rFonts w:ascii="仿宋_GB2312" w:hAnsi="宋体" w:cs="宋体" w:hint="eastAsia"/>
                <w:kern w:val="0"/>
                <w:sz w:val="24"/>
                <w:szCs w:val="24"/>
                <w:highlight w:val="none"/>
              </w:rPr>
              <w:t xml:space="preserve">4</w:t>
            </w:r>
          </w:p>
        </w:tc>
        <w:tc>
          <w:tcPr>
            <w:tcW w:w="1039" w:type="dxa"/>
            <w:tcBorders>
              <w:tl2br w:val="nil"/>
              <w:tr2bl w:val="nil"/>
            </w:tcBorders>
            <w:shd w:val="clear" w:color="auto" w:fill="FFFFFF"/>
            <w:vAlign w:val="center"/>
          </w:tcPr>
          <w:p>
            <w:pPr>
              <w:widowControl/>
              <w:ind w:firstLine="0" w:firstLineChars="0"/>
              <w:jc w:val="center"/>
              <w:rPr>
                <w:rFonts w:ascii="仿宋_GB2312" w:eastAsia="仿宋_GB2312" w:hAnsi="宋体" w:cs="宋体" w:hint="default"/>
                <w:kern w:val="0"/>
                <w:sz w:val="24"/>
                <w:szCs w:val="24"/>
                <w:highlight w:val="none"/>
                <w:lang w:val="en-US" w:eastAsia="zh-CN" w:bidi="ar-SA"/>
              </w:rPr>
            </w:pPr>
            <w:r>
              <w:rPr>
                <w:rFonts w:ascii="仿宋_GB2312" w:hAnsi="宋体" w:cs="宋体" w:hint="eastAsia"/>
                <w:kern w:val="0"/>
                <w:sz w:val="24"/>
                <w:szCs w:val="24"/>
                <w:highlight w:val="none"/>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tcBorders>
              <w:tl2br w:val="nil"/>
              <w:tr2bl w:val="nil"/>
            </w:tcBorders>
            <w:shd w:val="clear" w:color="auto" w:fill="FFFFFF"/>
            <w:vAlign w:val="center"/>
          </w:tcPr>
          <w:p>
            <w:pPr>
              <w:ind w:firstLine="480"/>
              <w:jc w:val="center"/>
              <w:rPr>
                <w:rFonts w:ascii="仿宋_GB2312" w:hAnsi="宋体" w:cs="宋体"/>
                <w:kern w:val="0"/>
                <w:sz w:val="24"/>
                <w:szCs w:val="24"/>
                <w:highlight w:val="none"/>
              </w:rPr>
            </w:pPr>
          </w:p>
        </w:tc>
        <w:tc>
          <w:tcPr>
            <w:tcW w:w="1984" w:type="dxa"/>
            <w:vMerge w:val="restart"/>
            <w:tcBorders>
              <w:tl2br w:val="nil"/>
              <w:tr2bl w:val="nil"/>
            </w:tcBorders>
            <w:shd w:val="clear" w:color="auto" w:fill="FFFFFF"/>
            <w:vAlign w:val="center"/>
          </w:tcPr>
          <w:p>
            <w:pPr>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绩效目标</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绩效目标合理性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3</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kern w:val="0"/>
                <w:sz w:val="24"/>
                <w:szCs w:val="24"/>
                <w:highlight w:val="none"/>
                <w:lang w:val="en-US" w:eastAsia="zh-CN" w:bidi="ar-SA"/>
              </w:rPr>
            </w:pPr>
            <w:r>
              <w:rPr>
                <w:rFonts w:ascii="仿宋_GB2312" w:hAnsi="宋体" w:cs="宋体" w:hint="eastAsia"/>
                <w:kern w:val="0"/>
                <w:sz w:val="24"/>
                <w:szCs w:val="24"/>
                <w:highlight w:val="none"/>
              </w:rPr>
              <w:t xml:space="preserve">3</w:t>
            </w:r>
          </w:p>
        </w:tc>
        <w:tc>
          <w:tcPr>
            <w:tcW w:w="1039" w:type="dxa"/>
            <w:tcBorders>
              <w:tl2br w:val="nil"/>
              <w:tr2bl w:val="nil"/>
            </w:tcBorders>
            <w:shd w:val="clear" w:color="auto" w:fill="FFFFFF"/>
            <w:vAlign w:val="center"/>
          </w:tcPr>
          <w:p>
            <w:pPr>
              <w:widowControl/>
              <w:ind w:firstLine="0" w:firstLineChars="0"/>
              <w:jc w:val="center"/>
              <w:rPr>
                <w:rFonts w:ascii="仿宋_GB2312" w:eastAsia="仿宋_GB2312" w:hAnsi="宋体" w:cs="宋体" w:hint="default"/>
                <w:kern w:val="0"/>
                <w:sz w:val="24"/>
                <w:szCs w:val="24"/>
                <w:highlight w:val="none"/>
                <w:lang w:val="en-US" w:eastAsia="zh-CN" w:bidi="ar-SA"/>
              </w:rPr>
            </w:pPr>
            <w:r>
              <w:rPr>
                <w:rFonts w:ascii="仿宋_GB2312" w:hAnsi="宋体" w:cs="宋体" w:hint="eastAsia"/>
                <w:kern w:val="0"/>
                <w:sz w:val="24"/>
                <w:szCs w:val="24"/>
                <w:highlight w:val="none"/>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1984"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绩效指标明确性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3</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kern w:val="0"/>
                <w:sz w:val="24"/>
                <w:szCs w:val="24"/>
                <w:highlight w:val="none"/>
                <w:lang w:val="en-US" w:eastAsia="zh-CN" w:bidi="ar-SA"/>
              </w:rPr>
            </w:pPr>
            <w:r>
              <w:rPr>
                <w:rFonts w:ascii="仿宋_GB2312" w:hAnsi="宋体" w:cs="宋体" w:hint="eastAsia"/>
                <w:kern w:val="0"/>
                <w:sz w:val="24"/>
                <w:szCs w:val="24"/>
                <w:highlight w:val="none"/>
              </w:rPr>
              <w:t xml:space="preserve">3</w:t>
            </w:r>
          </w:p>
        </w:tc>
        <w:tc>
          <w:tcPr>
            <w:tcW w:w="1039" w:type="dxa"/>
            <w:tcBorders>
              <w:tl2br w:val="nil"/>
              <w:tr2bl w:val="nil"/>
            </w:tcBorders>
            <w:shd w:val="clear" w:color="auto" w:fill="FFFFFF"/>
            <w:vAlign w:val="center"/>
          </w:tcPr>
          <w:p>
            <w:pPr>
              <w:widowControl/>
              <w:ind w:firstLine="0" w:firstLineChars="0"/>
              <w:jc w:val="center"/>
              <w:rPr>
                <w:rFonts w:ascii="仿宋_GB2312" w:eastAsia="仿宋_GB2312" w:hAnsi="宋体" w:cs="宋体" w:hint="default"/>
                <w:kern w:val="0"/>
                <w:sz w:val="24"/>
                <w:szCs w:val="24"/>
                <w:highlight w:val="none"/>
                <w:lang w:val="en-US" w:eastAsia="zh-CN" w:bidi="ar-SA"/>
              </w:rPr>
            </w:pPr>
            <w:r>
              <w:rPr>
                <w:rFonts w:ascii="仿宋_GB2312" w:hAnsi="宋体" w:cs="宋体" w:hint="eastAsia"/>
                <w:kern w:val="0"/>
                <w:sz w:val="24"/>
                <w:szCs w:val="24"/>
                <w:highlight w:val="none"/>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tcBorders>
              <w:tl2br w:val="nil"/>
              <w:tr2bl w:val="nil"/>
            </w:tcBorders>
            <w:shd w:val="clear" w:color="auto" w:fill="FFFFFF"/>
            <w:vAlign w:val="center"/>
          </w:tcPr>
          <w:p>
            <w:pPr>
              <w:ind w:firstLine="0" w:firstLineChars="0"/>
              <w:jc w:val="center"/>
              <w:rPr>
                <w:rFonts w:ascii="仿宋_GB2312" w:hAnsi="宋体" w:cs="宋体"/>
                <w:kern w:val="0"/>
                <w:sz w:val="24"/>
                <w:szCs w:val="24"/>
                <w:highlight w:val="none"/>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资金投入</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预算编制科学性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3</w:t>
            </w:r>
          </w:p>
        </w:tc>
        <w:tc>
          <w:tcPr>
            <w:tcW w:w="898" w:type="dxa"/>
            <w:tcBorders>
              <w:tl2br w:val="nil"/>
              <w:tr2bl w:val="nil"/>
            </w:tcBorders>
            <w:shd w:val="clear" w:color="auto" w:fill="FFFFFF"/>
            <w:vAlign w:val="center"/>
          </w:tcPr>
          <w:p>
            <w:pPr>
              <w:widowControl/>
              <w:ind w:firstLine="0" w:firstLineChars="0"/>
              <w:jc w:val="center"/>
              <w:rPr>
                <w:rFonts w:ascii="仿宋_GB2312" w:eastAsia="仿宋_GB2312" w:hAnsi="宋体" w:cs="宋体"/>
                <w:kern w:val="0"/>
                <w:sz w:val="24"/>
                <w:szCs w:val="24"/>
                <w:highlight w:val="none"/>
                <w:lang w:val="en-US" w:eastAsia="zh-CN" w:bidi="ar-SA"/>
              </w:rPr>
            </w:pPr>
            <w:r>
              <w:rPr>
                <w:rFonts w:ascii="仿宋_GB2312" w:hAnsi="宋体" w:cs="宋体" w:hint="eastAsia"/>
                <w:kern w:val="0"/>
                <w:sz w:val="24"/>
                <w:szCs w:val="24"/>
                <w:highlight w:val="none"/>
              </w:rPr>
              <w:t xml:space="preserve">3</w:t>
            </w:r>
          </w:p>
        </w:tc>
        <w:tc>
          <w:tcPr>
            <w:tcW w:w="1039" w:type="dxa"/>
            <w:tcBorders>
              <w:tl2br w:val="nil"/>
              <w:tr2bl w:val="nil"/>
            </w:tcBorders>
            <w:shd w:val="clear" w:color="auto" w:fill="FFFFFF"/>
            <w:vAlign w:val="center"/>
          </w:tcPr>
          <w:p>
            <w:pPr>
              <w:widowControl/>
              <w:ind w:firstLine="0" w:firstLineChars="0"/>
              <w:jc w:val="center"/>
              <w:rPr>
                <w:rFonts w:ascii="仿宋_GB2312" w:eastAsia="仿宋_GB2312" w:hAnsi="宋体" w:cs="宋体" w:hint="default"/>
                <w:kern w:val="0"/>
                <w:sz w:val="24"/>
                <w:szCs w:val="24"/>
                <w:highlight w:val="none"/>
                <w:lang w:val="en-US" w:eastAsia="zh-CN" w:bidi="ar-SA"/>
              </w:rPr>
            </w:pPr>
            <w:r>
              <w:rPr>
                <w:rFonts w:ascii="仿宋_GB2312" w:hAnsi="宋体" w:cs="宋体" w:hint="eastAsia"/>
                <w:kern w:val="0"/>
                <w:sz w:val="24"/>
                <w:szCs w:val="24"/>
                <w:highlight w:val="none"/>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1984"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资金分配合理性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3</w:t>
            </w:r>
          </w:p>
        </w:tc>
        <w:tc>
          <w:tcPr>
            <w:tcW w:w="898" w:type="dxa"/>
            <w:tcBorders>
              <w:tl2br w:val="nil"/>
              <w:tr2bl w:val="nil"/>
            </w:tcBorders>
            <w:shd w:val="clear" w:color="auto" w:fill="FFFFFF"/>
            <w:vAlign w:val="center"/>
          </w:tcPr>
          <w:p>
            <w:pPr>
              <w:widowControl/>
              <w:ind w:firstLine="0" w:firstLineChars="0"/>
              <w:jc w:val="center"/>
              <w:rPr>
                <w:rFonts w:ascii="仿宋_GB2312" w:eastAsia="仿宋_GB2312" w:hAnsi="宋体" w:cs="宋体"/>
                <w:kern w:val="0"/>
                <w:sz w:val="24"/>
                <w:szCs w:val="24"/>
                <w:highlight w:val="none"/>
                <w:lang w:val="en-US" w:eastAsia="zh-CN" w:bidi="ar-SA"/>
              </w:rPr>
            </w:pPr>
            <w:r>
              <w:rPr>
                <w:rFonts w:ascii="仿宋_GB2312" w:hAnsi="宋体" w:cs="宋体" w:hint="eastAsia"/>
                <w:kern w:val="0"/>
                <w:sz w:val="24"/>
                <w:szCs w:val="24"/>
                <w:highlight w:val="none"/>
              </w:rPr>
              <w:t xml:space="preserve">3</w:t>
            </w:r>
          </w:p>
        </w:tc>
        <w:tc>
          <w:tcPr>
            <w:tcW w:w="1039" w:type="dxa"/>
            <w:tcBorders>
              <w:tl2br w:val="nil"/>
              <w:tr2bl w:val="nil"/>
            </w:tcBorders>
            <w:shd w:val="clear" w:color="auto" w:fill="FFFFFF"/>
            <w:vAlign w:val="center"/>
          </w:tcPr>
          <w:p>
            <w:pPr>
              <w:widowControl/>
              <w:ind w:firstLine="0" w:firstLineChars="0"/>
              <w:jc w:val="center"/>
              <w:rPr>
                <w:rFonts w:ascii="仿宋_GB2312" w:eastAsia="仿宋_GB2312" w:hAnsi="宋体" w:cs="宋体" w:hint="default"/>
                <w:kern w:val="0"/>
                <w:sz w:val="24"/>
                <w:szCs w:val="24"/>
                <w:highlight w:val="none"/>
                <w:lang w:val="en-US" w:eastAsia="zh-CN" w:bidi="ar-SA"/>
              </w:rPr>
            </w:pPr>
            <w:r>
              <w:rPr>
                <w:rFonts w:ascii="仿宋_GB2312" w:hAnsi="宋体" w:cs="宋体" w:hint="eastAsia"/>
                <w:kern w:val="0"/>
                <w:sz w:val="24"/>
                <w:szCs w:val="24"/>
                <w:highlight w:val="none"/>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val="restart"/>
            <w:tcBorders>
              <w:tl2br w:val="nil"/>
              <w:tr2bl w:val="nil"/>
            </w:tcBorders>
            <w:shd w:val="clear" w:color="auto" w:fill="FFFFFF"/>
            <w:vAlign w:val="center"/>
          </w:tcPr>
          <w:p>
            <w:pPr>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过程</w:t>
            </w:r>
          </w:p>
        </w:tc>
        <w:tc>
          <w:tcPr>
            <w:tcW w:w="1984" w:type="dxa"/>
            <w:vMerge w:val="restart"/>
            <w:tcBorders>
              <w:tl2br w:val="nil"/>
              <w:tr2bl w:val="nil"/>
            </w:tcBorders>
            <w:shd w:val="clear" w:color="auto" w:fill="FFFFFF"/>
            <w:vAlign w:val="center"/>
          </w:tcPr>
          <w:p>
            <w:pPr>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资金管理</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资金到位率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5</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hint="default"/>
                <w:kern w:val="0"/>
                <w:sz w:val="24"/>
                <w:szCs w:val="24"/>
                <w:highlight w:val="none"/>
                <w:lang w:val="en-US" w:eastAsia="zh-CN" w:bidi="ar-SA"/>
              </w:rPr>
            </w:pPr>
            <w:r>
              <w:rPr>
                <w:rFonts w:ascii="仿宋_GB2312" w:hAnsi="宋体" w:cs="宋体" w:hint="eastAsia"/>
                <w:kern w:val="0"/>
                <w:sz w:val="24"/>
                <w:szCs w:val="24"/>
                <w:highlight w:val="none"/>
                <w:lang w:val="en-US" w:eastAsia="zh-CN" w:bidi="ar-SA"/>
              </w:rPr>
              <w:t xml:space="preserve">4.6</w:t>
            </w:r>
          </w:p>
        </w:tc>
        <w:tc>
          <w:tcPr>
            <w:tcW w:w="1039" w:type="dxa"/>
            <w:tcBorders>
              <w:tl2br w:val="nil"/>
              <w:tr2bl w:val="nil"/>
            </w:tcBorders>
            <w:shd w:val="clear" w:color="auto" w:fill="FFFFFF"/>
            <w:vAlign w:val="center"/>
          </w:tcPr>
          <w:p>
            <w:pPr>
              <w:widowControl/>
              <w:ind w:firstLine="0" w:firstLineChars="0"/>
              <w:jc w:val="center"/>
              <w:rPr>
                <w:rFonts w:ascii="仿宋_GB2312" w:eastAsia="仿宋_GB2312" w:hAnsi="宋体" w:cs="宋体" w:hint="default"/>
                <w:kern w:val="0"/>
                <w:sz w:val="24"/>
                <w:szCs w:val="24"/>
                <w:highlight w:val="none"/>
                <w:lang w:val="en-US" w:eastAsia="zh-CN" w:bidi="ar-SA"/>
              </w:rPr>
            </w:pPr>
            <w:r>
              <w:rPr>
                <w:rFonts w:ascii="仿宋_GB2312" w:hAnsi="宋体" w:cs="宋体" w:hint="eastAsia"/>
                <w:kern w:val="0"/>
                <w:sz w:val="24"/>
                <w:szCs w:val="24"/>
                <w:highlight w:val="none"/>
                <w:lang w:val="en-US" w:eastAsia="zh-CN"/>
              </w:rPr>
              <w:t xml:space="preserve">91.32%</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tcBorders>
              <w:tl2br w:val="nil"/>
              <w:tr2bl w:val="nil"/>
            </w:tcBorders>
            <w:shd w:val="clear" w:color="auto" w:fill="FFFFFF"/>
            <w:vAlign w:val="center"/>
          </w:tcPr>
          <w:p>
            <w:pPr>
              <w:ind w:firstLine="480"/>
              <w:jc w:val="center"/>
              <w:rPr>
                <w:rFonts w:ascii="仿宋_GB2312" w:hAnsi="宋体" w:cs="宋体"/>
                <w:kern w:val="0"/>
                <w:sz w:val="24"/>
                <w:szCs w:val="24"/>
                <w:highlight w:val="none"/>
              </w:rPr>
            </w:pPr>
          </w:p>
        </w:tc>
        <w:tc>
          <w:tcPr>
            <w:tcW w:w="1984" w:type="dxa"/>
            <w:vMerge/>
            <w:tcBorders>
              <w:tl2br w:val="nil"/>
              <w:tr2bl w:val="nil"/>
            </w:tcBorders>
            <w:shd w:val="clear" w:color="auto" w:fill="FFFFFF"/>
            <w:vAlign w:val="center"/>
          </w:tcPr>
          <w:p>
            <w:pPr>
              <w:ind w:firstLine="480"/>
              <w:jc w:val="center"/>
              <w:rPr>
                <w:rFonts w:ascii="仿宋_GB2312" w:hAnsi="宋体" w:cs="宋体"/>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预算执行率</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5</w:t>
            </w:r>
          </w:p>
        </w:tc>
        <w:tc>
          <w:tcPr>
            <w:tcW w:w="898" w:type="dxa"/>
            <w:tcBorders>
              <w:tl2br w:val="nil"/>
              <w:tr2bl w:val="nil"/>
            </w:tcBorders>
            <w:shd w:val="clear" w:color="auto" w:fill="FFFFFF"/>
            <w:vAlign w:val="center"/>
          </w:tcPr>
          <w:p>
            <w:pPr>
              <w:widowControl/>
              <w:ind w:firstLine="0" w:firstLineChars="0"/>
              <w:jc w:val="center"/>
              <w:rPr>
                <w:rFonts w:ascii="仿宋_GB2312" w:eastAsia="仿宋_GB2312" w:hAnsi="宋体" w:cs="宋体"/>
                <w:kern w:val="0"/>
                <w:sz w:val="24"/>
                <w:szCs w:val="24"/>
                <w:highlight w:val="none"/>
                <w:lang w:val="en-US" w:eastAsia="zh-CN" w:bidi="ar-SA"/>
              </w:rPr>
            </w:pPr>
            <w:r>
              <w:rPr>
                <w:rFonts w:ascii="仿宋_GB2312" w:hAnsi="宋体" w:cs="宋体" w:hint="eastAsia"/>
                <w:kern w:val="0"/>
                <w:sz w:val="24"/>
                <w:szCs w:val="24"/>
                <w:highlight w:val="none"/>
              </w:rPr>
              <w:t xml:space="preserve">5</w:t>
            </w:r>
          </w:p>
        </w:tc>
        <w:tc>
          <w:tcPr>
            <w:tcW w:w="1039" w:type="dxa"/>
            <w:tcBorders>
              <w:tl2br w:val="nil"/>
              <w:tr2bl w:val="nil"/>
            </w:tcBorders>
            <w:shd w:val="clear" w:color="auto" w:fill="FFFFFF"/>
            <w:vAlign w:val="center"/>
          </w:tcPr>
          <w:p>
            <w:pPr>
              <w:widowControl/>
              <w:ind w:firstLine="0" w:firstLineChars="0"/>
              <w:jc w:val="center"/>
              <w:rPr>
                <w:rFonts w:ascii="仿宋_GB2312" w:eastAsia="仿宋_GB2312" w:hAnsi="宋体" w:cs="宋体" w:hint="default"/>
                <w:kern w:val="0"/>
                <w:sz w:val="24"/>
                <w:szCs w:val="24"/>
                <w:highlight w:val="none"/>
                <w:lang w:val="en-US" w:eastAsia="zh-CN" w:bidi="ar-SA"/>
              </w:rPr>
            </w:pPr>
            <w:r>
              <w:rPr>
                <w:rFonts w:ascii="仿宋_GB2312" w:hAnsi="宋体" w:cs="宋体" w:hint="eastAsia"/>
                <w:kern w:val="0"/>
                <w:sz w:val="24"/>
                <w:szCs w:val="24"/>
                <w:highlight w:val="none"/>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tcBorders>
              <w:tl2br w:val="nil"/>
              <w:tr2bl w:val="nil"/>
            </w:tcBorders>
            <w:shd w:val="clear" w:color="auto" w:fill="FFFFFF"/>
            <w:vAlign w:val="center"/>
          </w:tcPr>
          <w:p>
            <w:pPr>
              <w:ind w:firstLine="0" w:firstLineChars="0"/>
              <w:jc w:val="center"/>
              <w:rPr>
                <w:rFonts w:ascii="仿宋_GB2312" w:hAnsi="宋体" w:cs="宋体"/>
                <w:kern w:val="0"/>
                <w:sz w:val="24"/>
                <w:szCs w:val="24"/>
                <w:highlight w:val="none"/>
              </w:rPr>
            </w:pPr>
          </w:p>
        </w:tc>
        <w:tc>
          <w:tcPr>
            <w:tcW w:w="1984"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资金使用合规性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3</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kern w:val="0"/>
                <w:sz w:val="24"/>
                <w:szCs w:val="24"/>
                <w:highlight w:val="none"/>
                <w:lang w:val="en-US" w:eastAsia="zh-CN" w:bidi="ar-SA"/>
              </w:rPr>
            </w:pPr>
            <w:r>
              <w:rPr>
                <w:rFonts w:ascii="仿宋_GB2312" w:hAnsi="宋体" w:cs="宋体" w:hint="eastAsia"/>
                <w:kern w:val="0"/>
                <w:sz w:val="24"/>
                <w:szCs w:val="24"/>
                <w:highlight w:val="none"/>
              </w:rPr>
              <w:t xml:space="preserve">3</w:t>
            </w:r>
          </w:p>
        </w:tc>
        <w:tc>
          <w:tcPr>
            <w:tcW w:w="1039" w:type="dxa"/>
            <w:tcBorders>
              <w:tl2br w:val="nil"/>
              <w:tr2bl w:val="nil"/>
            </w:tcBorders>
            <w:shd w:val="clear" w:color="auto" w:fill="FFFFFF"/>
            <w:vAlign w:val="center"/>
          </w:tcPr>
          <w:p>
            <w:pPr>
              <w:widowControl/>
              <w:ind w:firstLine="0" w:firstLineChars="0"/>
              <w:jc w:val="center"/>
              <w:rPr>
                <w:rFonts w:ascii="仿宋_GB2312" w:eastAsia="仿宋_GB2312" w:hAnsi="宋体" w:cs="宋体" w:hint="default"/>
                <w:kern w:val="0"/>
                <w:sz w:val="24"/>
                <w:szCs w:val="24"/>
                <w:highlight w:val="none"/>
                <w:lang w:val="en-US" w:eastAsia="zh-CN" w:bidi="ar-SA"/>
              </w:rPr>
            </w:pPr>
            <w:r>
              <w:rPr>
                <w:rFonts w:ascii="仿宋_GB2312" w:hAnsi="宋体" w:cs="宋体" w:hint="eastAsia"/>
                <w:kern w:val="0"/>
                <w:sz w:val="24"/>
                <w:szCs w:val="24"/>
                <w:highlight w:val="none"/>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tcBorders>
              <w:tl2br w:val="nil"/>
              <w:tr2bl w:val="nil"/>
            </w:tcBorders>
            <w:shd w:val="clear" w:color="auto" w:fill="FFFFFF"/>
            <w:vAlign w:val="center"/>
          </w:tcPr>
          <w:p>
            <w:pPr>
              <w:ind w:firstLine="0" w:firstLineChars="0"/>
              <w:jc w:val="center"/>
              <w:rPr>
                <w:rFonts w:ascii="仿宋_GB2312" w:hAnsi="宋体" w:cs="宋体"/>
                <w:kern w:val="0"/>
                <w:sz w:val="24"/>
                <w:szCs w:val="24"/>
                <w:highlight w:val="none"/>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组织实施</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管理制度健全性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3</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kern w:val="0"/>
                <w:sz w:val="24"/>
                <w:szCs w:val="24"/>
                <w:highlight w:val="none"/>
                <w:lang w:val="en-US" w:eastAsia="zh-CN" w:bidi="ar-SA"/>
              </w:rPr>
            </w:pPr>
            <w:r>
              <w:rPr>
                <w:rFonts w:ascii="仿宋_GB2312" w:hAnsi="宋体" w:cs="宋体" w:hint="eastAsia"/>
                <w:kern w:val="0"/>
                <w:sz w:val="24"/>
                <w:szCs w:val="24"/>
                <w:highlight w:val="none"/>
              </w:rPr>
              <w:t xml:space="preserve">3</w:t>
            </w:r>
          </w:p>
        </w:tc>
        <w:tc>
          <w:tcPr>
            <w:tcW w:w="1039" w:type="dxa"/>
            <w:tcBorders>
              <w:tl2br w:val="nil"/>
              <w:tr2bl w:val="nil"/>
            </w:tcBorders>
            <w:shd w:val="clear" w:color="auto" w:fill="FFFFFF"/>
            <w:vAlign w:val="center"/>
          </w:tcPr>
          <w:p>
            <w:pPr>
              <w:widowControl/>
              <w:ind w:firstLine="0" w:firstLineChars="0"/>
              <w:jc w:val="center"/>
              <w:rPr>
                <w:rFonts w:ascii="仿宋_GB2312" w:eastAsia="仿宋_GB2312" w:hAnsi="宋体" w:cs="宋体" w:hint="default"/>
                <w:kern w:val="0"/>
                <w:sz w:val="24"/>
                <w:szCs w:val="24"/>
                <w:highlight w:val="none"/>
                <w:lang w:val="en-US" w:eastAsia="zh-CN" w:bidi="ar-SA"/>
              </w:rPr>
            </w:pPr>
            <w:r>
              <w:rPr>
                <w:rFonts w:ascii="仿宋_GB2312" w:hAnsi="宋体" w:cs="宋体" w:hint="eastAsia"/>
                <w:kern w:val="0"/>
                <w:sz w:val="24"/>
                <w:szCs w:val="24"/>
                <w:highlight w:val="none"/>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1984"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制度执行有效性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4</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kern w:val="0"/>
                <w:sz w:val="24"/>
                <w:szCs w:val="24"/>
                <w:highlight w:val="none"/>
                <w:lang w:val="en-US" w:eastAsia="zh-CN" w:bidi="ar-SA"/>
              </w:rPr>
            </w:pPr>
            <w:r>
              <w:rPr>
                <w:rFonts w:ascii="仿宋_GB2312" w:hAnsi="宋体" w:cs="宋体" w:hint="eastAsia"/>
                <w:kern w:val="0"/>
                <w:sz w:val="24"/>
                <w:szCs w:val="24"/>
                <w:highlight w:val="none"/>
              </w:rPr>
              <w:t xml:space="preserve">4</w:t>
            </w:r>
          </w:p>
        </w:tc>
        <w:tc>
          <w:tcPr>
            <w:tcW w:w="1039" w:type="dxa"/>
            <w:tcBorders>
              <w:tl2br w:val="nil"/>
              <w:tr2bl w:val="nil"/>
            </w:tcBorders>
            <w:shd w:val="clear" w:color="auto" w:fill="FFFFFF"/>
            <w:vAlign w:val="center"/>
          </w:tcPr>
          <w:p>
            <w:pPr>
              <w:widowControl/>
              <w:ind w:firstLine="0" w:firstLineChars="0"/>
              <w:jc w:val="center"/>
              <w:rPr>
                <w:rFonts w:ascii="仿宋_GB2312" w:eastAsia="仿宋_GB2312" w:hAnsi="宋体" w:cs="宋体" w:hint="default"/>
                <w:kern w:val="0"/>
                <w:sz w:val="24"/>
                <w:szCs w:val="24"/>
                <w:highlight w:val="none"/>
                <w:lang w:val="en-US" w:eastAsia="zh-CN" w:bidi="ar-SA"/>
              </w:rPr>
            </w:pPr>
            <w:r>
              <w:rPr>
                <w:rFonts w:ascii="仿宋_GB2312" w:hAnsi="宋体" w:cs="宋体" w:hint="eastAsia"/>
                <w:kern w:val="0"/>
                <w:sz w:val="24"/>
                <w:szCs w:val="24"/>
                <w:highlight w:val="none"/>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48"/>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hint="eastAsia"/>
                <w:kern w:val="0"/>
                <w:sz w:val="24"/>
                <w:szCs w:val="24"/>
                <w:highlight w:val="none"/>
              </w:rPr>
            </w:pPr>
            <w:r>
              <w:rPr>
                <w:rFonts w:ascii="仿宋_GB2312" w:hAnsi="宋体" w:cs="宋体" w:hint="eastAsia"/>
                <w:kern w:val="0"/>
                <w:sz w:val="24"/>
                <w:szCs w:val="24"/>
                <w:highlight w:val="none"/>
              </w:rPr>
              <w:t xml:space="preserve">产出</w:t>
            </w: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hint="eastAsia"/>
                <w:kern w:val="0"/>
                <w:sz w:val="24"/>
                <w:szCs w:val="24"/>
                <w:highlight w:val="none"/>
                <w:lang w:val="en-US" w:eastAsia="zh-CN"/>
              </w:rPr>
            </w:pPr>
            <w:r>
              <w:rPr>
                <w:rFonts w:ascii="仿宋_GB2312" w:hAnsi="宋体" w:cs="宋体" w:hint="eastAsia"/>
                <w:kern w:val="0"/>
                <w:sz w:val="24"/>
                <w:szCs w:val="24"/>
                <w:highlight w:val="none"/>
                <w:lang w:val="en-US" w:eastAsia="zh-CN"/>
              </w:rPr>
              <w:t xml:space="preserve">产出数量</w:t>
            </w:r>
          </w:p>
        </w:tc>
        <w:tc>
          <w:tcPr>
            <w:tcW w:w="2693" w:type="dxa"/>
            <w:tcBorders>
              <w:tl2br w:val="nil"/>
              <w:tr2bl w:val="nil"/>
            </w:tcBorders>
            <w:shd w:val="clear" w:color="auto" w:fill="FFFFFF"/>
          </w:tcPr>
          <w:p>
            <w:pPr>
              <w:widowControl/>
              <w:ind w:firstLine="0" w:firstLineChars="0"/>
              <w:jc w:val="center"/>
              <w:rPr>
                <w:rFonts w:ascii="仿宋_GB2312" w:hAnsi="宋体" w:cs="宋体" w:hint="default"/>
                <w:kern w:val="0"/>
                <w:sz w:val="24"/>
                <w:szCs w:val="24"/>
                <w:highlight w:val="none"/>
                <w:lang w:val="en-US" w:eastAsia="zh-CN"/>
              </w:rPr>
            </w:pPr>
            <w:r>
              <w:rPr>
                <w:rFonts w:ascii="仿宋_GB2312" w:hAnsi="宋体" w:cs="宋体" w:hint="eastAsia"/>
                <w:kern w:val="0"/>
                <w:sz w:val="24"/>
                <w:szCs w:val="24"/>
                <w:highlight w:val="none"/>
                <w:lang w:val="en-US" w:eastAsia="zh-CN"/>
              </w:rPr>
              <w:t xml:space="preserve">培养骨干人才数量</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 xml:space="preserve">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lang w:val="en-US" w:eastAsia="zh-CN"/>
              </w:rPr>
            </w:pPr>
            <w:r>
              <w:rPr>
                <w:rFonts w:ascii="仿宋_GB2312" w:hAnsi="宋体" w:cs="宋体"/>
                <w:kern w:val="0"/>
                <w:sz w:val="24"/>
                <w:szCs w:val="24"/>
                <w:highlight w:val="none"/>
              </w:rPr>
              <w:t xml:space="preserve">3</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hint="default"/>
                <w:kern w:val="0"/>
                <w:sz w:val="24"/>
                <w:szCs w:val="24"/>
                <w:highlight w:val="none"/>
                <w:lang w:val="en-US" w:eastAsia="zh-CN"/>
              </w:rPr>
            </w:pPr>
            <w:r>
              <w:rPr>
                <w:rFonts w:ascii="仿宋_GB2312" w:hAnsi="宋体" w:cs="宋体" w:hint="eastAsia"/>
                <w:kern w:val="0"/>
                <w:sz w:val="24"/>
                <w:szCs w:val="24"/>
                <w:highlight w:val="none"/>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46"/>
          <w:jc w:val="center"/>
        </w:trPr>
        <w:tc>
          <w:tcPr>
            <w:tcW w:w="1550" w:type="dxa"/>
            <w:vMerge/>
            <w:tcBorders>
              <w:tl2br w:val="nil"/>
              <w:tr2bl w:val="nil"/>
            </w:tcBorders>
            <w:shd w:val="clear" w:color="auto" w:fill="FFFFFF"/>
            <w:vAlign w:val="center"/>
          </w:tcPr>
          <w:p>
            <w:pPr>
              <w:widowControl/>
              <w:ind w:firstLine="0" w:firstLineChars="0"/>
              <w:jc w:val="center"/>
              <w:rPr>
                <w:rFonts w:ascii="仿宋_GB2312" w:hAnsi="宋体" w:cs="宋体" w:hint="eastAsia"/>
                <w:kern w:val="0"/>
                <w:sz w:val="24"/>
                <w:szCs w:val="24"/>
                <w:highlight w:val="none"/>
              </w:rPr>
            </w:pPr>
          </w:p>
        </w:tc>
        <w:tc>
          <w:tcPr>
            <w:tcW w:w="1984" w:type="dxa"/>
            <w:vMerge/>
            <w:tcBorders>
              <w:tl2br w:val="nil"/>
              <w:tr2bl w:val="nil"/>
            </w:tcBorders>
            <w:shd w:val="clear" w:color="auto" w:fill="FFFFFF"/>
            <w:vAlign w:val="center"/>
          </w:tcPr>
          <w:p>
            <w:pPr>
              <w:widowControl/>
              <w:ind w:firstLine="0" w:firstLineChars="0"/>
              <w:jc w:val="center"/>
              <w:rPr>
                <w:rFonts w:ascii="仿宋_GB2312" w:hAnsi="宋体" w:cs="宋体" w:hint="eastAsia"/>
                <w:kern w:val="0"/>
                <w:sz w:val="24"/>
                <w:szCs w:val="24"/>
                <w:highlight w:val="none"/>
                <w:lang w:val="en-US" w:eastAsia="zh-CN"/>
              </w:rPr>
            </w:pPr>
          </w:p>
        </w:tc>
        <w:tc>
          <w:tcPr>
            <w:tcW w:w="2693" w:type="dxa"/>
            <w:tcBorders>
              <w:tl2br w:val="nil"/>
              <w:tr2bl w:val="nil"/>
            </w:tcBorders>
            <w:shd w:val="clear" w:color="auto" w:fill="FFFFFF"/>
          </w:tcPr>
          <w:p>
            <w:pPr>
              <w:widowControl/>
              <w:ind w:firstLine="0" w:firstLineChars="0"/>
              <w:jc w:val="center"/>
              <w:rPr>
                <w:rFonts w:ascii="仿宋_GB2312" w:hAnsi="宋体" w:cs="宋体" w:hint="default"/>
                <w:kern w:val="0"/>
                <w:sz w:val="24"/>
                <w:szCs w:val="24"/>
                <w:highlight w:val="none"/>
                <w:lang w:val="en-US" w:eastAsia="zh-CN"/>
              </w:rPr>
            </w:pPr>
            <w:r>
              <w:rPr>
                <w:rFonts w:ascii="仿宋_GB2312" w:hAnsi="宋体" w:cs="宋体" w:hint="eastAsia"/>
                <w:kern w:val="0"/>
                <w:sz w:val="24"/>
                <w:szCs w:val="24"/>
                <w:highlight w:val="none"/>
                <w:lang w:val="en-US" w:eastAsia="zh-CN"/>
              </w:rPr>
              <w:t xml:space="preserve">设备购置数量</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lang w:val="en-US" w:eastAsia="zh-CN"/>
              </w:rPr>
            </w:pPr>
            <w:r>
              <w:rPr>
                <w:rFonts w:ascii="仿宋_GB2312" w:hAnsi="宋体" w:cs="宋体" w:hint="eastAsia"/>
                <w:kern w:val="0"/>
                <w:sz w:val="24"/>
                <w:szCs w:val="24"/>
                <w:highlight w:val="none"/>
              </w:rPr>
              <w:t xml:space="preserve">3</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hint="default"/>
                <w:kern w:val="0"/>
                <w:sz w:val="24"/>
                <w:szCs w:val="24"/>
                <w:highlight w:val="none"/>
                <w:lang w:val="en-US" w:eastAsia="zh-CN"/>
              </w:rPr>
            </w:pPr>
            <w:r>
              <w:rPr>
                <w:rFonts w:ascii="仿宋_GB2312" w:hAnsi="宋体" w:cs="宋体" w:hint="eastAsia"/>
                <w:kern w:val="0"/>
                <w:sz w:val="24"/>
                <w:szCs w:val="24"/>
                <w:highlight w:val="none"/>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46"/>
          <w:jc w:val="center"/>
        </w:trPr>
        <w:tc>
          <w:tcPr>
            <w:tcW w:w="1550" w:type="dxa"/>
            <w:vMerge/>
            <w:tcBorders>
              <w:tl2br w:val="nil"/>
              <w:tr2bl w:val="nil"/>
            </w:tcBorders>
            <w:shd w:val="clear" w:color="auto" w:fill="FFFFFF"/>
            <w:vAlign w:val="center"/>
          </w:tcPr>
          <w:p>
            <w:pPr>
              <w:widowControl/>
              <w:ind w:firstLine="0" w:firstLineChars="0"/>
              <w:jc w:val="center"/>
              <w:rPr>
                <w:rFonts w:ascii="仿宋_GB2312" w:hAnsi="宋体" w:cs="宋体" w:hint="eastAsia"/>
                <w:kern w:val="0"/>
                <w:sz w:val="24"/>
                <w:szCs w:val="24"/>
                <w:highlight w:val="none"/>
              </w:rPr>
            </w:pPr>
          </w:p>
        </w:tc>
        <w:tc>
          <w:tcPr>
            <w:tcW w:w="1984" w:type="dxa"/>
            <w:vMerge/>
            <w:tcBorders>
              <w:tl2br w:val="nil"/>
              <w:tr2bl w:val="nil"/>
            </w:tcBorders>
            <w:shd w:val="clear" w:color="auto" w:fill="FFFFFF"/>
            <w:vAlign w:val="center"/>
          </w:tcPr>
          <w:p>
            <w:pPr>
              <w:widowControl/>
              <w:ind w:firstLine="0" w:firstLineChars="0"/>
              <w:jc w:val="center"/>
              <w:rPr>
                <w:rFonts w:ascii="仿宋_GB2312" w:hAnsi="宋体" w:cs="宋体" w:hint="eastAsia"/>
                <w:kern w:val="0"/>
                <w:sz w:val="24"/>
                <w:szCs w:val="24"/>
                <w:highlight w:val="none"/>
                <w:lang w:val="en-US" w:eastAsia="zh-CN"/>
              </w:rPr>
            </w:pPr>
          </w:p>
        </w:tc>
        <w:tc>
          <w:tcPr>
            <w:tcW w:w="2693" w:type="dxa"/>
            <w:tcBorders>
              <w:tl2br w:val="nil"/>
              <w:tr2bl w:val="nil"/>
            </w:tcBorders>
            <w:shd w:val="clear" w:color="auto" w:fill="FFFFFF"/>
          </w:tcPr>
          <w:p>
            <w:pPr>
              <w:widowControl/>
              <w:ind w:firstLine="0" w:firstLineChars="0"/>
              <w:jc w:val="center"/>
              <w:rPr>
                <w:rFonts w:ascii="仿宋_GB2312" w:hAnsi="宋体" w:cs="宋体" w:hint="default"/>
                <w:kern w:val="0"/>
                <w:sz w:val="24"/>
                <w:szCs w:val="24"/>
                <w:highlight w:val="none"/>
                <w:lang w:val="en-US" w:eastAsia="zh-CN"/>
              </w:rPr>
            </w:pPr>
            <w:r>
              <w:rPr>
                <w:rFonts w:ascii="仿宋_GB2312" w:hAnsi="宋体" w:cs="宋体" w:hint="eastAsia"/>
                <w:kern w:val="0"/>
                <w:sz w:val="24"/>
                <w:szCs w:val="24"/>
                <w:highlight w:val="none"/>
                <w:lang w:val="en-US" w:eastAsia="zh-CN"/>
              </w:rPr>
              <w:t xml:space="preserve">其他支出分类</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4</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lang w:val="en-US" w:eastAsia="zh-CN"/>
              </w:rPr>
            </w:pPr>
            <w:r>
              <w:rPr>
                <w:rFonts w:ascii="仿宋_GB2312" w:hAnsi="宋体" w:cs="宋体" w:hint="eastAsia"/>
                <w:kern w:val="0"/>
                <w:sz w:val="24"/>
                <w:szCs w:val="24"/>
                <w:highlight w:val="none"/>
              </w:rPr>
              <w:t xml:space="preserve">4</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hint="default"/>
                <w:kern w:val="0"/>
                <w:sz w:val="24"/>
                <w:szCs w:val="24"/>
                <w:highlight w:val="none"/>
                <w:lang w:val="en-US" w:eastAsia="zh-CN"/>
              </w:rPr>
            </w:pPr>
            <w:r>
              <w:rPr>
                <w:rFonts w:ascii="仿宋_GB2312" w:hAnsi="宋体" w:cs="宋体" w:hint="eastAsia"/>
                <w:kern w:val="0"/>
                <w:sz w:val="24"/>
                <w:szCs w:val="24"/>
                <w:highlight w:val="none"/>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tcBorders>
              <w:tl2br w:val="nil"/>
              <w:tr2bl w:val="nil"/>
            </w:tcBorders>
            <w:shd w:val="clear" w:color="auto" w:fill="FFFFFF"/>
            <w:vAlign w:val="center"/>
          </w:tcPr>
          <w:p>
            <w:pPr>
              <w:widowControl/>
              <w:ind w:firstLine="0" w:firstLineChars="0"/>
              <w:jc w:val="center"/>
              <w:rPr>
                <w:rFonts w:ascii="仿宋_GB2312" w:hAnsi="宋体" w:cs="宋体" w:hint="eastAsia"/>
                <w:kern w:val="0"/>
                <w:sz w:val="24"/>
                <w:szCs w:val="24"/>
                <w:highlight w:val="none"/>
              </w:rPr>
            </w:pP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hint="eastAsia"/>
                <w:kern w:val="0"/>
                <w:sz w:val="24"/>
                <w:szCs w:val="24"/>
                <w:highlight w:val="none"/>
                <w:lang w:val="en-US" w:eastAsia="zh-CN"/>
              </w:rPr>
            </w:pPr>
            <w:r>
              <w:rPr>
                <w:rFonts w:ascii="仿宋_GB2312" w:hAnsi="宋体" w:cs="宋体" w:hint="eastAsia"/>
                <w:kern w:val="0"/>
                <w:sz w:val="24"/>
                <w:szCs w:val="24"/>
                <w:highlight w:val="none"/>
                <w:lang w:val="en-US" w:eastAsia="zh-CN"/>
              </w:rPr>
              <w:t xml:space="preserve">产出质量</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hint="eastAsia"/>
                <w:kern w:val="0"/>
                <w:sz w:val="24"/>
                <w:szCs w:val="24"/>
                <w:highlight w:val="none"/>
                <w:lang w:val="en-US" w:eastAsia="zh-CN"/>
              </w:rPr>
            </w:pPr>
            <w:r>
              <w:rPr>
                <w:rFonts w:ascii="仿宋_GB2312" w:hAnsi="宋体" w:cs="宋体" w:hint="eastAsia"/>
                <w:kern w:val="0"/>
                <w:sz w:val="24"/>
                <w:szCs w:val="24"/>
                <w:highlight w:val="none"/>
                <w:lang w:val="en-US" w:eastAsia="zh-CN"/>
              </w:rPr>
              <w:t xml:space="preserve">骨干人才培养合格率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1</w:t>
            </w:r>
            <w:r>
              <w:rPr>
                <w:rFonts w:ascii="仿宋_GB2312" w:hAnsi="宋体" w:cs="宋体"/>
                <w:kern w:val="0"/>
                <w:sz w:val="24"/>
                <w:szCs w:val="24"/>
                <w:highlight w:val="none"/>
              </w:rPr>
              <w:t xml:space="preserve">0</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lang w:val="en-US" w:eastAsia="zh-CN"/>
              </w:rPr>
            </w:pPr>
            <w:r>
              <w:rPr>
                <w:rFonts w:ascii="仿宋_GB2312" w:hAnsi="宋体" w:cs="宋体" w:hint="eastAsia"/>
                <w:kern w:val="0"/>
                <w:sz w:val="24"/>
                <w:szCs w:val="24"/>
                <w:highlight w:val="none"/>
              </w:rPr>
              <w:t xml:space="preserve">1</w:t>
            </w:r>
            <w:r>
              <w:rPr>
                <w:rFonts w:ascii="仿宋_GB2312" w:hAnsi="宋体" w:cs="宋体"/>
                <w:kern w:val="0"/>
                <w:sz w:val="24"/>
                <w:szCs w:val="24"/>
                <w:highlight w:val="none"/>
              </w:rPr>
              <w:t xml:space="preserve">0</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hint="default"/>
                <w:kern w:val="0"/>
                <w:sz w:val="24"/>
                <w:szCs w:val="24"/>
                <w:highlight w:val="none"/>
                <w:lang w:val="en-US" w:eastAsia="zh-CN"/>
              </w:rPr>
            </w:pPr>
            <w:r>
              <w:rPr>
                <w:rFonts w:ascii="仿宋_GB2312" w:hAnsi="宋体" w:cs="宋体" w:hint="eastAsia"/>
                <w:kern w:val="0"/>
                <w:sz w:val="24"/>
                <w:szCs w:val="24"/>
                <w:highlight w:val="none"/>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220"/>
          <w:jc w:val="center"/>
        </w:trPr>
        <w:tc>
          <w:tcPr>
            <w:tcW w:w="1550" w:type="dxa"/>
            <w:vMerge/>
            <w:tcBorders>
              <w:tl2br w:val="nil"/>
              <w:tr2bl w:val="nil"/>
            </w:tcBorders>
            <w:shd w:val="clear" w:color="auto" w:fill="FFFFFF"/>
            <w:vAlign w:val="center"/>
          </w:tcPr>
          <w:p>
            <w:pPr>
              <w:widowControl/>
              <w:ind w:firstLine="0" w:firstLineChars="0"/>
              <w:jc w:val="center"/>
              <w:rPr>
                <w:rFonts w:ascii="仿宋_GB2312" w:hAnsi="宋体" w:cs="宋体" w:hint="eastAsia"/>
                <w:kern w:val="0"/>
                <w:sz w:val="24"/>
                <w:szCs w:val="24"/>
                <w:highlight w:val="none"/>
              </w:rPr>
            </w:pP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hint="eastAsia"/>
                <w:kern w:val="0"/>
                <w:sz w:val="24"/>
                <w:szCs w:val="24"/>
                <w:highlight w:val="none"/>
                <w:lang w:val="en-US" w:eastAsia="zh-CN"/>
              </w:rPr>
            </w:pPr>
            <w:r>
              <w:rPr>
                <w:rFonts w:ascii="仿宋_GB2312" w:hAnsi="宋体" w:cs="宋体" w:hint="eastAsia"/>
                <w:kern w:val="0"/>
                <w:sz w:val="24"/>
                <w:szCs w:val="24"/>
                <w:highlight w:val="none"/>
                <w:lang w:val="en-US" w:eastAsia="zh-CN"/>
              </w:rPr>
              <w:t xml:space="preserve">产出时效</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hint="default"/>
                <w:kern w:val="0"/>
                <w:sz w:val="24"/>
                <w:szCs w:val="24"/>
                <w:highlight w:val="none"/>
                <w:lang w:val="en-US" w:eastAsia="zh-CN"/>
              </w:rPr>
            </w:pPr>
            <w:r>
              <w:rPr>
                <w:rFonts w:ascii="仿宋_GB2312" w:hAnsi="宋体" w:cs="宋体" w:hint="eastAsia"/>
                <w:kern w:val="0"/>
                <w:sz w:val="24"/>
                <w:szCs w:val="24"/>
                <w:highlight w:val="none"/>
                <w:lang w:val="en-US" w:eastAsia="zh-CN"/>
              </w:rPr>
              <w:t xml:space="preserve">设备采购完成时间</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hint="default"/>
                <w:kern w:val="0"/>
                <w:sz w:val="24"/>
                <w:szCs w:val="24"/>
                <w:highlight w:val="none"/>
                <w:lang w:val="en-US" w:eastAsia="zh-CN"/>
              </w:rPr>
            </w:pPr>
            <w:r>
              <w:rPr>
                <w:rFonts w:ascii="仿宋_GB2312" w:hAnsi="宋体" w:cs="宋体" w:hint="eastAsia"/>
                <w:kern w:val="0"/>
                <w:sz w:val="24"/>
                <w:szCs w:val="24"/>
                <w:highlight w:val="none"/>
                <w:lang w:val="en-US" w:eastAsia="zh-CN"/>
              </w:rPr>
              <w:t xml:space="preserve">10</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hint="default"/>
                <w:kern w:val="0"/>
                <w:sz w:val="24"/>
                <w:szCs w:val="24"/>
                <w:highlight w:val="none"/>
                <w:lang w:val="en-US" w:eastAsia="zh-CN"/>
              </w:rPr>
            </w:pPr>
            <w:r>
              <w:rPr>
                <w:rFonts w:ascii="仿宋_GB2312" w:hAnsi="宋体" w:cs="宋体" w:hint="eastAsia"/>
                <w:kern w:val="0"/>
                <w:sz w:val="24"/>
                <w:szCs w:val="24"/>
                <w:highlight w:val="none"/>
                <w:lang w:val="en-US" w:eastAsia="zh-CN"/>
              </w:rPr>
              <w:t xml:space="preserve">10</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hint="default"/>
                <w:kern w:val="0"/>
                <w:sz w:val="24"/>
                <w:szCs w:val="24"/>
                <w:highlight w:val="none"/>
                <w:lang w:val="en-US" w:eastAsia="zh-CN"/>
              </w:rPr>
            </w:pPr>
            <w:r>
              <w:rPr>
                <w:rFonts w:ascii="仿宋_GB2312" w:hAnsi="宋体" w:cs="宋体" w:hint="eastAsia"/>
                <w:kern w:val="0"/>
                <w:sz w:val="24"/>
                <w:szCs w:val="24"/>
                <w:highlight w:val="none"/>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211"/>
          <w:jc w:val="center"/>
        </w:trPr>
        <w:tc>
          <w:tcPr>
            <w:tcW w:w="1550" w:type="dxa"/>
            <w:vMerge/>
            <w:tcBorders>
              <w:tl2br w:val="nil"/>
              <w:tr2bl w:val="nil"/>
            </w:tcBorders>
            <w:shd w:val="clear" w:color="auto" w:fill="FFFFFF"/>
            <w:vAlign w:val="center"/>
          </w:tcPr>
          <w:p>
            <w:pPr>
              <w:widowControl/>
              <w:ind w:firstLine="0" w:firstLineChars="0"/>
              <w:jc w:val="center"/>
              <w:rPr>
                <w:rFonts w:ascii="仿宋_GB2312" w:hAnsi="宋体" w:cs="宋体" w:hint="eastAsia"/>
                <w:kern w:val="0"/>
                <w:sz w:val="24"/>
                <w:szCs w:val="24"/>
                <w:highlight w:val="none"/>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hint="eastAsia"/>
                <w:kern w:val="0"/>
                <w:sz w:val="24"/>
                <w:szCs w:val="24"/>
                <w:highlight w:val="none"/>
                <w:lang w:val="en-US" w:eastAsia="zh-CN"/>
              </w:rPr>
            </w:pPr>
            <w:r>
              <w:rPr>
                <w:rFonts w:ascii="仿宋_GB2312" w:hAnsi="宋体" w:cs="宋体" w:hint="eastAsia"/>
                <w:kern w:val="0"/>
                <w:sz w:val="24"/>
                <w:szCs w:val="24"/>
                <w:highlight w:val="none"/>
                <w:lang w:val="en-US" w:eastAsia="zh-CN"/>
              </w:rPr>
              <w:t xml:space="preserve">产出成本</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hint="default"/>
                <w:kern w:val="0"/>
                <w:sz w:val="24"/>
                <w:szCs w:val="24"/>
                <w:highlight w:val="none"/>
                <w:lang w:val="en-US" w:eastAsia="zh-CN"/>
              </w:rPr>
            </w:pPr>
            <w:r>
              <w:rPr>
                <w:rFonts w:ascii="仿宋_GB2312" w:hAnsi="宋体" w:cs="宋体" w:hint="eastAsia"/>
                <w:kern w:val="0"/>
                <w:sz w:val="24"/>
                <w:szCs w:val="24"/>
                <w:highlight w:val="none"/>
                <w:lang w:val="en-US" w:eastAsia="zh-CN"/>
              </w:rPr>
              <w:t xml:space="preserve">专用设备购置费</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hint="eastAsia"/>
                <w:kern w:val="0"/>
                <w:sz w:val="24"/>
                <w:szCs w:val="24"/>
                <w:highlight w:val="none"/>
                <w:lang w:eastAsia="zh-CN"/>
              </w:rPr>
            </w:pPr>
            <w:r>
              <w:rPr>
                <w:rFonts w:ascii="仿宋_GB2312" w:hAnsi="宋体" w:cs="宋体" w:hint="eastAsia"/>
                <w:kern w:val="0"/>
                <w:sz w:val="24"/>
                <w:szCs w:val="24"/>
                <w:highlight w:val="none"/>
                <w:lang w:val="en-US" w:eastAsia="zh-CN"/>
              </w:rPr>
              <w:t xml:space="preserve">5</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lang w:val="en-US" w:eastAsia="zh-CN"/>
              </w:rPr>
              <w:t xml:space="preserve">5</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hint="default"/>
                <w:kern w:val="0"/>
                <w:sz w:val="24"/>
                <w:szCs w:val="24"/>
                <w:highlight w:val="none"/>
                <w:lang w:val="en-US" w:eastAsia="zh-CN"/>
              </w:rPr>
            </w:pPr>
            <w:r>
              <w:rPr>
                <w:rFonts w:ascii="仿宋_GB2312" w:hAnsi="宋体" w:cs="宋体" w:hint="eastAsia"/>
                <w:kern w:val="0"/>
                <w:sz w:val="24"/>
                <w:szCs w:val="24"/>
                <w:highlight w:val="none"/>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211"/>
          <w:jc w:val="center"/>
        </w:trPr>
        <w:tc>
          <w:tcPr>
            <w:tcW w:w="1550" w:type="dxa"/>
            <w:vMerge/>
            <w:tcBorders>
              <w:tl2br w:val="nil"/>
              <w:tr2bl w:val="nil"/>
            </w:tcBorders>
            <w:shd w:val="clear" w:color="auto" w:fill="FFFFFF"/>
            <w:vAlign w:val="center"/>
          </w:tcPr>
          <w:p>
            <w:pPr>
              <w:widowControl/>
              <w:ind w:firstLine="0" w:firstLineChars="0"/>
              <w:jc w:val="center"/>
              <w:rPr>
                <w:rFonts w:ascii="仿宋_GB2312" w:hAnsi="宋体" w:cs="宋体" w:hint="eastAsia"/>
                <w:kern w:val="0"/>
                <w:sz w:val="24"/>
                <w:szCs w:val="24"/>
                <w:highlight w:val="none"/>
              </w:rPr>
            </w:pPr>
          </w:p>
        </w:tc>
        <w:tc>
          <w:tcPr>
            <w:tcW w:w="1984" w:type="dxa"/>
            <w:vMerge/>
            <w:tcBorders>
              <w:tl2br w:val="nil"/>
              <w:tr2bl w:val="nil"/>
            </w:tcBorders>
            <w:shd w:val="clear" w:color="auto" w:fill="FFFFFF"/>
            <w:vAlign w:val="center"/>
          </w:tcPr>
          <w:p>
            <w:pPr>
              <w:widowControl/>
              <w:ind w:firstLine="0" w:firstLineChars="0"/>
              <w:jc w:val="center"/>
              <w:rPr>
                <w:rFonts w:ascii="仿宋_GB2312" w:hAnsi="宋体" w:cs="宋体" w:hint="eastAsia"/>
                <w:kern w:val="0"/>
                <w:sz w:val="24"/>
                <w:szCs w:val="24"/>
                <w:highlight w:val="none"/>
                <w:lang w:val="en-US" w:eastAsia="zh-CN"/>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hint="default"/>
                <w:kern w:val="0"/>
                <w:sz w:val="24"/>
                <w:szCs w:val="24"/>
                <w:highlight w:val="none"/>
                <w:lang w:val="en-US" w:eastAsia="zh-CN"/>
              </w:rPr>
            </w:pPr>
            <w:r>
              <w:rPr>
                <w:rFonts w:ascii="仿宋_GB2312" w:hAnsi="宋体" w:cs="宋体" w:hint="eastAsia"/>
                <w:kern w:val="0"/>
                <w:sz w:val="24"/>
                <w:szCs w:val="24"/>
                <w:highlight w:val="none"/>
                <w:lang w:val="en-US" w:eastAsia="zh-CN"/>
              </w:rPr>
              <w:t xml:space="preserve">其他支出</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hint="eastAsia"/>
                <w:kern w:val="0"/>
                <w:sz w:val="24"/>
                <w:szCs w:val="24"/>
                <w:highlight w:val="none"/>
                <w:lang w:val="en-US" w:eastAsia="zh-CN"/>
              </w:rPr>
            </w:pPr>
            <w:r>
              <w:rPr>
                <w:rFonts w:ascii="仿宋_GB2312" w:hAnsi="宋体" w:cs="宋体" w:hint="eastAsia"/>
                <w:kern w:val="0"/>
                <w:sz w:val="24"/>
                <w:szCs w:val="24"/>
                <w:highlight w:val="none"/>
                <w:lang w:val="en-US" w:eastAsia="zh-CN"/>
              </w:rPr>
              <w:t xml:space="preserve">5</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hint="default"/>
                <w:kern w:val="0"/>
                <w:sz w:val="24"/>
                <w:szCs w:val="24"/>
                <w:highlight w:val="none"/>
                <w:lang w:val="en-US" w:eastAsia="zh-CN"/>
              </w:rPr>
            </w:pPr>
            <w:r>
              <w:rPr>
                <w:rFonts w:ascii="仿宋_GB2312" w:hAnsi="宋体" w:cs="宋体" w:hint="eastAsia"/>
                <w:kern w:val="0"/>
                <w:sz w:val="24"/>
                <w:szCs w:val="24"/>
                <w:highlight w:val="none"/>
                <w:lang w:val="en-US" w:eastAsia="zh-CN"/>
              </w:rPr>
              <w:t xml:space="preserve">5</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hint="eastAsia"/>
                <w:kern w:val="0"/>
                <w:sz w:val="24"/>
                <w:szCs w:val="24"/>
                <w:highlight w:val="none"/>
                <w:lang w:val="en-US" w:eastAsia="zh-CN"/>
              </w:rPr>
            </w:pPr>
            <w:r>
              <w:rPr>
                <w:rFonts w:ascii="仿宋_GB2312" w:hAnsi="宋体" w:cs="宋体" w:hint="eastAsia"/>
                <w:kern w:val="0"/>
                <w:sz w:val="24"/>
                <w:szCs w:val="24"/>
                <w:highlight w:val="none"/>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tcBorders>
              <w:tl2br w:val="nil"/>
              <w:tr2bl w:val="nil"/>
            </w:tcBorders>
            <w:shd w:val="clear" w:color="auto" w:fill="FFFFFF"/>
            <w:vAlign w:val="center"/>
          </w:tcPr>
          <w:p>
            <w:pPr>
              <w:widowControl/>
              <w:ind w:firstLine="0" w:firstLineChars="0"/>
              <w:jc w:val="center"/>
              <w:rPr>
                <w:rFonts w:ascii="仿宋_GB2312" w:hAnsi="宋体" w:cs="宋体" w:hint="eastAsia"/>
                <w:kern w:val="0"/>
                <w:sz w:val="24"/>
                <w:szCs w:val="24"/>
                <w:highlight w:val="none"/>
              </w:rPr>
            </w:pPr>
            <w:r>
              <w:rPr>
                <w:rFonts w:ascii="仿宋_GB2312" w:hAnsi="宋体" w:cs="宋体" w:hint="eastAsia"/>
                <w:kern w:val="0"/>
                <w:sz w:val="24"/>
                <w:szCs w:val="24"/>
                <w:highlight w:val="none"/>
              </w:rPr>
              <w:t xml:space="preserve">效益</w:t>
            </w: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hint="eastAsia"/>
                <w:kern w:val="0"/>
                <w:sz w:val="24"/>
                <w:szCs w:val="24"/>
                <w:highlight w:val="none"/>
                <w:lang w:val="en-US" w:eastAsia="zh-CN"/>
              </w:rPr>
            </w:pPr>
            <w:r>
              <w:rPr>
                <w:rFonts w:ascii="仿宋_GB2312" w:hAnsi="宋体" w:cs="宋体" w:hint="eastAsia"/>
                <w:kern w:val="0"/>
                <w:sz w:val="24"/>
                <w:szCs w:val="24"/>
                <w:highlight w:val="none"/>
                <w:lang w:val="en-US" w:eastAsia="zh-CN"/>
              </w:rPr>
              <w:t xml:space="preserve">项目效益</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hint="default"/>
                <w:kern w:val="0"/>
                <w:sz w:val="24"/>
                <w:szCs w:val="24"/>
                <w:highlight w:val="none"/>
                <w:lang w:val="en-US" w:eastAsia="zh-CN"/>
              </w:rPr>
            </w:pPr>
            <w:r>
              <w:rPr>
                <w:rFonts w:ascii="仿宋_GB2312" w:hAnsi="宋体" w:cs="宋体" w:hint="eastAsia"/>
                <w:kern w:val="0"/>
                <w:sz w:val="24"/>
                <w:szCs w:val="24"/>
                <w:highlight w:val="none"/>
                <w:lang w:val="en-US" w:eastAsia="zh-CN"/>
              </w:rPr>
              <w:t xml:space="preserve">提高中西医协同发展覆盖率</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hint="default"/>
                <w:kern w:val="0"/>
                <w:sz w:val="24"/>
                <w:szCs w:val="24"/>
                <w:highlight w:val="none"/>
                <w:lang w:val="en-US" w:eastAsia="zh-CN"/>
              </w:rPr>
            </w:pPr>
            <w:r>
              <w:rPr>
                <w:rFonts w:ascii="仿宋_GB2312" w:hAnsi="宋体" w:cs="宋体" w:hint="eastAsia"/>
                <w:kern w:val="0"/>
                <w:sz w:val="24"/>
                <w:szCs w:val="24"/>
                <w:highlight w:val="none"/>
                <w:lang w:val="en-US" w:eastAsia="zh-CN"/>
              </w:rPr>
              <w:t xml:space="preserve">15</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hint="default"/>
                <w:kern w:val="0"/>
                <w:sz w:val="24"/>
                <w:szCs w:val="24"/>
                <w:highlight w:val="none"/>
                <w:lang w:val="en-US" w:eastAsia="zh-CN"/>
              </w:rPr>
            </w:pPr>
            <w:r>
              <w:rPr>
                <w:rFonts w:ascii="仿宋_GB2312" w:hAnsi="宋体" w:cs="宋体" w:hint="eastAsia"/>
                <w:kern w:val="0"/>
                <w:sz w:val="24"/>
                <w:szCs w:val="24"/>
                <w:highlight w:val="none"/>
                <w:lang w:val="en-US" w:eastAsia="zh-CN"/>
              </w:rPr>
              <w:t xml:space="preserve">15</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hint="default"/>
                <w:kern w:val="0"/>
                <w:sz w:val="24"/>
                <w:szCs w:val="24"/>
                <w:highlight w:val="none"/>
                <w:lang w:val="en-US" w:eastAsia="zh-CN"/>
              </w:rPr>
            </w:pPr>
            <w:r>
              <w:rPr>
                <w:rFonts w:ascii="仿宋_GB2312" w:hAnsi="宋体" w:cs="宋体" w:hint="eastAsia"/>
                <w:kern w:val="0"/>
                <w:sz w:val="24"/>
                <w:szCs w:val="24"/>
                <w:highlight w:val="none"/>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宋体" w:eastAsia="宋体" w:hAnsi="宋体" w:cs="宋体"/>
                <w:color w:val="000000"/>
                <w:kern w:val="0"/>
                <w:sz w:val="22"/>
                <w:highlight w:val="none"/>
              </w:rPr>
              <w:t xml:space="preserve">满意度指标完成情况分析</w:t>
            </w: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hint="eastAsia"/>
                <w:kern w:val="0"/>
                <w:sz w:val="24"/>
                <w:szCs w:val="24"/>
                <w:highlight w:val="none"/>
                <w:lang w:val="en-US" w:eastAsia="zh-CN"/>
              </w:rPr>
            </w:pPr>
            <w:r>
              <w:rPr>
                <w:rFonts w:ascii="仿宋_GB2312" w:hAnsi="宋体" w:cs="宋体" w:hint="eastAsia"/>
                <w:kern w:val="0"/>
                <w:sz w:val="24"/>
                <w:szCs w:val="24"/>
                <w:highlight w:val="none"/>
                <w:lang w:val="en-US" w:eastAsia="zh-CN"/>
              </w:rPr>
              <w:t xml:space="preserve">满意度指标</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hint="eastAsia"/>
                <w:kern w:val="0"/>
                <w:sz w:val="24"/>
                <w:szCs w:val="24"/>
                <w:highlight w:val="none"/>
                <w:lang w:val="en-US" w:eastAsia="zh-CN"/>
              </w:rPr>
            </w:pPr>
            <w:r>
              <w:rPr>
                <w:rFonts w:ascii="仿宋_GB2312" w:hAnsi="宋体" w:cs="宋体" w:hint="eastAsia"/>
                <w:kern w:val="0"/>
                <w:sz w:val="24"/>
                <w:szCs w:val="24"/>
                <w:highlight w:val="none"/>
                <w:lang w:val="en-US" w:eastAsia="zh-CN"/>
              </w:rPr>
              <w:t xml:space="preserve">患者满意度</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hint="eastAsia"/>
                <w:kern w:val="0"/>
                <w:sz w:val="24"/>
                <w:szCs w:val="24"/>
                <w:highlight w:val="none"/>
                <w:lang w:val="en-US" w:eastAsia="zh-CN"/>
              </w:rPr>
            </w:pPr>
            <w:r>
              <w:rPr>
                <w:rFonts w:ascii="仿宋_GB2312" w:hAnsi="宋体" w:cs="宋体" w:hint="eastAsia"/>
                <w:kern w:val="0"/>
                <w:sz w:val="24"/>
                <w:szCs w:val="24"/>
                <w:highlight w:val="none"/>
                <w:lang w:val="en-US" w:eastAsia="zh-CN"/>
              </w:rPr>
              <w:t xml:space="preserve">5</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lang w:val="en-US" w:eastAsia="zh-CN"/>
              </w:rPr>
            </w:pPr>
            <w:r>
              <w:rPr>
                <w:rFonts w:ascii="仿宋_GB2312" w:hAnsi="宋体" w:cs="宋体" w:hint="eastAsia"/>
                <w:kern w:val="0"/>
                <w:sz w:val="24"/>
                <w:szCs w:val="24"/>
                <w:highlight w:val="none"/>
              </w:rPr>
              <w:t xml:space="preserve">5</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hint="default"/>
                <w:kern w:val="0"/>
                <w:sz w:val="24"/>
                <w:szCs w:val="24"/>
                <w:highlight w:val="none"/>
                <w:lang w:val="en-US" w:eastAsia="zh-CN"/>
              </w:rPr>
            </w:pPr>
            <w:r>
              <w:rPr>
                <w:rFonts w:ascii="仿宋_GB2312" w:hAnsi="宋体" w:cs="宋体" w:hint="eastAsia"/>
                <w:kern w:val="0"/>
                <w:sz w:val="24"/>
                <w:szCs w:val="24"/>
                <w:highlight w:val="none"/>
                <w:lang w:val="en-US" w:eastAsia="zh-CN"/>
              </w:rPr>
              <w:t xml:space="preserve">100%</w:t>
            </w:r>
          </w:p>
        </w:tc>
      </w:tr>
    </w:tbl>
    <w:p>
      <w:pPr>
        <w:pStyle w:val="Heading2"/>
        <w:ind w:firstLine="643"/>
        <w:rPr>
          <w:rFonts w:ascii="仿宋" w:eastAsia="仿宋" w:hAnsi="仿宋"/>
          <w:highlight w:val="none"/>
          <w:lang w:bidi="en-US"/>
        </w:rPr>
      </w:pPr>
      <w:bookmarkStart w:id="32" w:name="_Toc3517"/>
      <w:bookmarkStart w:id="33" w:name="_Toc67911610"/>
      <w:r>
        <w:rPr>
          <w:rFonts w:ascii="仿宋" w:eastAsia="仿宋" w:hAnsi="仿宋" w:hint="eastAsia"/>
          <w:highlight w:val="none"/>
          <w:lang w:bidi="en-US"/>
        </w:rPr>
        <w:t xml:space="preserve">（二）主要绩效</w:t>
      </w:r>
      <w:bookmarkEnd w:id="32"/>
      <w:bookmarkEnd w:id="33"/>
    </w:p>
    <w:p>
      <w:pPr>
        <w:spacing w:line="360" w:lineRule="auto"/>
        <w:ind w:firstLine="560"/>
        <w:rPr>
          <w:rFonts w:ascii="仿宋_GB2312" w:hint="default"/>
          <w:szCs w:val="28"/>
          <w:highlight w:val="none"/>
          <w:lang w:val="en-US"/>
        </w:rPr>
      </w:pPr>
      <w:r>
        <w:rPr>
          <w:rFonts w:ascii="仿宋_GB2312" w:hint="eastAsia"/>
          <w:szCs w:val="28"/>
          <w:highlight w:val="none"/>
        </w:rPr>
        <w:t xml:space="preserve">该项目资金区财政及时拨付，单位在此次评价期间内，有序完成设定目标的部分工作任务，</w:t>
      </w:r>
      <w:r>
        <w:rPr>
          <w:rFonts w:ascii="仿宋_GB2312" w:hint="default"/>
          <w:szCs w:val="28"/>
          <w:highlight w:val="none"/>
          <w:lang w:val="en-US" w:eastAsia="zh-CN"/>
        </w:rPr>
        <w:t xml:space="preserve">医疗设备采购工作规范有序，分四批次完成医疗设备购置，所购设备均严格按照标准流程完成安装调试与验收工作，验收合格率达100%；同步落实资金保障，按时足额支付设备购置款项115.87万元，确保采购工作高效闭环。人才培养方面，我院持续深化中医药人才梯队建设，通过理论教学与实践锻炼相结合的培养模式，成功培育2名中医药骨干人才，人才培养成效显著，考核合格率达100%。通过上述工作的开展，我院中医项目硬件设施得到显著改善，专业技术人员的业务能力与综合素质进一步提升，为中医项目的高质量发展奠定了坚实基础，有力推动了我院中医项目建设迈向新台阶。</w:t>
      </w:r>
    </w:p>
    <w:p>
      <w:pPr>
        <w:pStyle w:val="Heading1"/>
        <w:ind w:firstLine="0" w:firstLineChars="0"/>
        <w:jc w:val="left"/>
        <w:rPr>
          <w:rFonts w:ascii="仿宋" w:eastAsia="仿宋" w:hAnsi="仿宋"/>
          <w:sz w:val="36"/>
          <w:szCs w:val="36"/>
          <w:highlight w:val="none"/>
          <w:lang w:bidi="en-US"/>
        </w:rPr>
      </w:pPr>
      <w:bookmarkStart w:id="34" w:name="_Toc179"/>
      <w:bookmarkStart w:id="35" w:name="_Toc67911611"/>
      <w:r>
        <w:rPr>
          <w:rFonts w:ascii="仿宋" w:eastAsia="仿宋" w:hAnsi="仿宋" w:hint="eastAsia"/>
          <w:sz w:val="36"/>
          <w:szCs w:val="36"/>
          <w:highlight w:val="none"/>
          <w:lang w:bidi="en-US"/>
        </w:rPr>
        <w:t xml:space="preserve">四、绩效评价指标分析</w:t>
      </w:r>
      <w:bookmarkEnd w:id="34"/>
      <w:bookmarkEnd w:id="35"/>
    </w:p>
    <w:p>
      <w:pPr>
        <w:pStyle w:val="Heading2"/>
        <w:ind w:firstLine="643"/>
        <w:rPr>
          <w:rFonts w:ascii="仿宋" w:eastAsia="仿宋" w:hAnsi="仿宋"/>
          <w:highlight w:val="none"/>
          <w:lang w:bidi="en-US"/>
        </w:rPr>
      </w:pPr>
      <w:bookmarkStart w:id="36" w:name="_Toc8097"/>
      <w:bookmarkStart w:id="37" w:name="_Toc67911612"/>
      <w:r>
        <w:rPr>
          <w:rFonts w:ascii="仿宋" w:eastAsia="仿宋" w:hAnsi="仿宋" w:hint="eastAsia"/>
          <w:highlight w:val="none"/>
          <w:lang w:bidi="en-US"/>
        </w:rPr>
        <w:t xml:space="preserve">（一）项目决策情况</w:t>
      </w:r>
      <w:bookmarkEnd w:id="36"/>
      <w:bookmarkEnd w:id="37"/>
    </w:p>
    <w:p>
      <w:pPr>
        <w:spacing w:line="360" w:lineRule="auto"/>
        <w:ind w:firstLine="560"/>
        <w:rPr>
          <w:rFonts w:ascii="仿宋_GB2312" w:hint="eastAsia"/>
          <w:highlight w:val="none"/>
        </w:rPr>
      </w:pPr>
      <w:r>
        <w:rPr>
          <w:rFonts w:ascii="仿宋_GB2312" w:hint="eastAsia"/>
          <w:highlight w:val="none"/>
          <w:lang w:val="en-US" w:eastAsia="zh-CN"/>
        </w:rPr>
        <w:t xml:space="preserve">项目决算指标由3个二级指标和6个三级指标构成，权重为</w:t>
      </w:r>
      <w:r>
        <w:rPr>
          <w:rFonts w:ascii="仿宋_GB2312" w:hint="default"/>
          <w:highlight w:val="none"/>
          <w:lang w:val="en-US" w:eastAsia="zh-CN"/>
        </w:rPr>
        <w:t xml:space="preserve">20</w:t>
      </w:r>
      <w:r>
        <w:rPr>
          <w:rFonts w:ascii="仿宋_GB2312" w:hint="eastAsia"/>
          <w:highlight w:val="none"/>
          <w:lang w:val="en-US" w:eastAsia="zh-CN"/>
        </w:rPr>
        <w:t xml:space="preserve">分，实际得分20分。</w:t>
      </w:r>
    </w:p>
    <w:p>
      <w:pPr>
        <w:pStyle w:val="Heading3"/>
        <w:ind w:firstLine="643"/>
        <w:rPr>
          <w:highlight w:val="none"/>
        </w:rPr>
      </w:pPr>
      <w:bookmarkStart w:id="38" w:name="_Toc983"/>
      <w:r>
        <w:rPr>
          <w:highlight w:val="none"/>
        </w:rPr>
        <w:t xml:space="preserve">1.</w:t>
      </w:r>
      <w:r>
        <w:rPr>
          <w:rFonts w:hint="eastAsia"/>
          <w:highlight w:val="none"/>
        </w:rPr>
        <w:t xml:space="preserve">项目立项</w:t>
      </w:r>
      <w:bookmarkEnd w:id="38"/>
    </w:p>
    <w:p>
      <w:pPr>
        <w:spacing w:line="360" w:lineRule="auto"/>
        <w:ind w:firstLine="560"/>
        <w:rPr>
          <w:rFonts w:ascii="仿宋_GB2312"/>
          <w:szCs w:val="28"/>
          <w:highlight w:val="none"/>
        </w:rPr>
      </w:pPr>
      <w:r>
        <w:rPr>
          <w:rFonts w:ascii="仿宋_GB2312" w:hint="eastAsia"/>
          <w:b/>
          <w:bCs/>
          <w:szCs w:val="28"/>
          <w:highlight w:val="none"/>
        </w:rPr>
        <w:t xml:space="preserve">立项依据充分性：</w:t>
      </w:r>
      <w:r>
        <w:rPr>
          <w:rFonts w:ascii="仿宋_GB2312" w:hint="eastAsia"/>
          <w:szCs w:val="28"/>
          <w:highlight w:val="none"/>
        </w:rPr>
        <w:t xml:space="preserve">项目立项符合</w:t>
      </w:r>
      <w:r>
        <w:rPr>
          <w:rFonts w:ascii="仿宋_GB2312" w:hint="eastAsia"/>
          <w:highlight w:val="none"/>
          <w:lang w:val="en-US" w:eastAsia="zh-CN"/>
        </w:rPr>
        <w:t xml:space="preserve">《</w:t>
      </w:r>
      <w:r>
        <w:rPr>
          <w:rFonts w:ascii="仿宋_GB2312" w:hint="eastAsia"/>
          <w:highlight w:val="none"/>
        </w:rPr>
        <w:t xml:space="preserve">关于提前下达2024年中央财政医疗服务</w:t>
      </w:r>
      <w:r>
        <w:rPr>
          <w:rFonts w:ascii="仿宋_GB2312" w:hint="eastAsia"/>
          <w:highlight w:val="none"/>
          <w:lang w:eastAsia="zh-CN"/>
        </w:rPr>
        <w:t xml:space="preserve">与</w:t>
      </w:r>
      <w:r>
        <w:rPr>
          <w:rFonts w:ascii="仿宋_GB2312" w:hint="eastAsia"/>
          <w:highlight w:val="none"/>
        </w:rPr>
        <w:t xml:space="preserve">保障能力</w:t>
      </w:r>
      <w:r>
        <w:rPr>
          <w:rFonts w:ascii="仿宋_GB2312" w:hint="eastAsia"/>
          <w:highlight w:val="none"/>
          <w:lang w:eastAsia="zh-CN"/>
        </w:rPr>
        <w:t xml:space="preserve">提升</w:t>
      </w:r>
      <w:r>
        <w:rPr>
          <w:rFonts w:ascii="仿宋_GB2312" w:hint="eastAsia"/>
          <w:highlight w:val="none"/>
        </w:rPr>
        <w:t xml:space="preserve">（中医药传承和发展）（直达资金）补助资金》</w:t>
      </w:r>
      <w:r>
        <w:rPr>
          <w:rFonts w:ascii="仿宋_GB2312" w:hint="eastAsia"/>
          <w:highlight w:val="none"/>
          <w:lang w:eastAsia="zh-CN"/>
        </w:rPr>
        <w:t xml:space="preserve">（</w:t>
      </w:r>
      <w:r>
        <w:rPr>
          <w:rFonts w:ascii="仿宋_GB2312" w:hint="eastAsia"/>
          <w:highlight w:val="none"/>
        </w:rPr>
        <w:t xml:space="preserve">乌财社〔2023〕252号</w:t>
      </w:r>
      <w:r>
        <w:rPr>
          <w:rFonts w:ascii="仿宋_GB2312" w:hint="eastAsia"/>
          <w:highlight w:val="none"/>
          <w:lang w:eastAsia="zh-CN"/>
        </w:rPr>
        <w:t xml:space="preserve">）</w:t>
      </w:r>
      <w:r>
        <w:rPr>
          <w:rFonts w:ascii="仿宋_GB2312" w:hint="eastAsia"/>
          <w:highlight w:val="none"/>
          <w:lang w:val="en-US" w:eastAsia="zh-CN"/>
        </w:rPr>
        <w:t xml:space="preserve">及</w:t>
      </w:r>
      <w:r>
        <w:rPr>
          <w:rFonts w:ascii="仿宋_GB2312" w:hint="eastAsia"/>
          <w:highlight w:val="none"/>
        </w:rPr>
        <w:t xml:space="preserve">《关于组织申报中央财政支持中医药传承创新发展示范试点项目的通知》</w:t>
      </w:r>
      <w:r>
        <w:rPr>
          <w:rFonts w:ascii="仿宋_GB2312" w:hint="eastAsia"/>
          <w:highlight w:val="none"/>
          <w:lang w:eastAsia="zh-CN"/>
        </w:rPr>
        <w:t xml:space="preserve">（</w:t>
      </w:r>
      <w:r>
        <w:rPr>
          <w:rFonts w:ascii="仿宋_GB2312" w:hint="eastAsia"/>
          <w:highlight w:val="none"/>
        </w:rPr>
        <w:t xml:space="preserve">财办社〔2023〕14号</w:t>
      </w:r>
      <w:r>
        <w:rPr>
          <w:rFonts w:ascii="仿宋_GB2312" w:hint="eastAsia"/>
          <w:highlight w:val="none"/>
          <w:lang w:eastAsia="zh-CN"/>
        </w:rPr>
        <w:t xml:space="preserve">）</w:t>
      </w:r>
      <w:r>
        <w:rPr>
          <w:rFonts w:ascii="仿宋_GB2312" w:hint="eastAsia"/>
          <w:szCs w:val="28"/>
          <w:highlight w:val="none"/>
        </w:rPr>
        <w:t xml:space="preserve">要求。同时，项目与部门职责范围相符，属于部门履职所需。此外，本项目属于公共财政支持范围，符合中央、地方事权支出责任划分原则。因此，立项依据充分，得4分。</w:t>
      </w:r>
    </w:p>
    <w:p>
      <w:pPr>
        <w:spacing w:line="360" w:lineRule="auto"/>
        <w:ind w:firstLine="562"/>
        <w:rPr>
          <w:rFonts w:ascii="仿宋_GB2312"/>
          <w:szCs w:val="28"/>
          <w:highlight w:val="none"/>
        </w:rPr>
      </w:pPr>
      <w:r>
        <w:rPr>
          <w:rFonts w:ascii="仿宋_GB2312" w:hint="eastAsia"/>
          <w:b/>
          <w:bCs/>
          <w:szCs w:val="28"/>
          <w:highlight w:val="none"/>
        </w:rPr>
        <w:t xml:space="preserve">立项程序规范性</w:t>
      </w:r>
      <w:r>
        <w:rPr>
          <w:rFonts w:ascii="仿宋_GB2312" w:hint="eastAsia"/>
          <w:b/>
          <w:bCs/>
          <w:szCs w:val="28"/>
          <w:highlight w:val="none"/>
          <w:lang w:eastAsia="zh-CN"/>
        </w:rPr>
        <w:t xml:space="preserve">：</w:t>
      </w:r>
      <w:r>
        <w:rPr>
          <w:rFonts w:ascii="仿宋_GB2312" w:hint="eastAsia"/>
          <w:szCs w:val="28"/>
          <w:highlight w:val="none"/>
        </w:rPr>
        <w:t xml:space="preserve">项目按照《关于印发</w:t>
      </w:r>
      <w:r>
        <w:rPr>
          <w:rFonts w:ascii="仿宋_GB2312" w:hint="eastAsia"/>
          <w:szCs w:val="28"/>
          <w:highlight w:val="none"/>
          <w:lang w:eastAsia="zh-CN"/>
        </w:rPr>
        <w:t xml:space="preserve">〈</w:t>
      </w:r>
      <w:r>
        <w:rPr>
          <w:rFonts w:ascii="仿宋_GB2312" w:hint="eastAsia"/>
          <w:szCs w:val="28"/>
          <w:highlight w:val="none"/>
        </w:rPr>
        <w:t xml:space="preserve">乌鲁木齐市本级部门预算绩效目标管理暂行办法</w:t>
      </w:r>
      <w:r>
        <w:rPr>
          <w:rFonts w:ascii="仿宋_GB2312" w:hint="eastAsia"/>
          <w:szCs w:val="28"/>
          <w:highlight w:val="none"/>
          <w:lang w:eastAsia="zh-CN"/>
        </w:rPr>
        <w:t xml:space="preserve">〉</w:t>
      </w:r>
      <w:r>
        <w:rPr>
          <w:rFonts w:ascii="仿宋_GB2312" w:hint="eastAsia"/>
          <w:szCs w:val="28"/>
          <w:highlight w:val="none"/>
        </w:rPr>
        <w:t xml:space="preserve">的通知》（乌财预〔2018〕56号）、《项目支出绩效评价管理办法》（财预〔2020〕10号）规定的程序申请设立，审批文件、材料符合相关要求，故立项程序规范，得4分。</w:t>
      </w:r>
    </w:p>
    <w:p>
      <w:pPr>
        <w:autoSpaceDE w:val="0"/>
        <w:spacing w:line="600" w:lineRule="exact"/>
        <w:ind w:firstLine="562"/>
        <w:rPr>
          <w:rFonts w:ascii="仿宋_GB2312" w:hAnsi="仿宋" w:cs="宋体"/>
          <w:b/>
          <w:kern w:val="0"/>
          <w:szCs w:val="28"/>
          <w:highlight w:val="none"/>
        </w:rPr>
      </w:pPr>
      <w:r>
        <w:rPr>
          <w:rFonts w:ascii="仿宋_GB2312" w:hAnsi="仿宋" w:cs="宋体" w:hint="eastAsia"/>
          <w:b/>
          <w:kern w:val="0"/>
          <w:szCs w:val="28"/>
          <w:highlight w:val="none"/>
        </w:rPr>
        <w:t xml:space="preserve">综上，该指标满分</w:t>
      </w:r>
      <w:r>
        <w:rPr>
          <w:rFonts w:ascii="仿宋_GB2312" w:hAnsi="仿宋" w:cs="宋体"/>
          <w:b/>
          <w:kern w:val="0"/>
          <w:szCs w:val="28"/>
          <w:highlight w:val="none"/>
        </w:rPr>
        <w:t xml:space="preserve">8</w:t>
      </w:r>
      <w:r>
        <w:rPr>
          <w:rFonts w:ascii="仿宋_GB2312" w:hAnsi="仿宋" w:cs="宋体" w:hint="eastAsia"/>
          <w:b/>
          <w:kern w:val="0"/>
          <w:szCs w:val="28"/>
          <w:highlight w:val="none"/>
        </w:rPr>
        <w:t xml:space="preserve">分，得分</w:t>
      </w:r>
      <w:r>
        <w:rPr>
          <w:rFonts w:ascii="仿宋_GB2312" w:hAnsi="仿宋" w:cs="宋体" w:hint="eastAsia"/>
          <w:b/>
          <w:kern w:val="0"/>
          <w:szCs w:val="28"/>
          <w:highlight w:val="none"/>
          <w:lang w:val="en-US" w:eastAsia="zh-CN"/>
        </w:rPr>
        <w:t xml:space="preserve">8</w:t>
      </w:r>
      <w:r>
        <w:rPr>
          <w:rFonts w:ascii="仿宋_GB2312" w:hAnsi="仿宋" w:cs="宋体" w:hint="eastAsia"/>
          <w:b/>
          <w:kern w:val="0"/>
          <w:szCs w:val="28"/>
          <w:highlight w:val="none"/>
        </w:rPr>
        <w:t xml:space="preserve">分。</w:t>
      </w:r>
    </w:p>
    <w:p>
      <w:pPr>
        <w:pStyle w:val="Heading3"/>
        <w:ind w:firstLine="643"/>
        <w:rPr>
          <w:highlight w:val="none"/>
        </w:rPr>
      </w:pPr>
      <w:bookmarkStart w:id="39" w:name="_Toc23263"/>
      <w:r>
        <w:rPr>
          <w:rFonts w:hint="eastAsia"/>
          <w:highlight w:val="none"/>
        </w:rPr>
        <w:t xml:space="preserve">2</w:t>
      </w:r>
      <w:r>
        <w:rPr>
          <w:highlight w:val="none"/>
        </w:rPr>
        <w:t xml:space="preserve">.</w:t>
      </w:r>
      <w:r>
        <w:rPr>
          <w:rFonts w:hint="eastAsia"/>
          <w:highlight w:val="none"/>
        </w:rPr>
        <w:t xml:space="preserve">绩效目标</w:t>
      </w:r>
      <w:bookmarkEnd w:id="39"/>
    </w:p>
    <w:p>
      <w:pPr>
        <w:spacing w:line="360" w:lineRule="auto"/>
        <w:ind w:firstLine="562"/>
        <w:rPr>
          <w:rFonts w:ascii="仿宋_GB2312"/>
          <w:szCs w:val="28"/>
          <w:highlight w:val="none"/>
        </w:rPr>
      </w:pPr>
      <w:r>
        <w:rPr>
          <w:rFonts w:ascii="仿宋_GB2312" w:hint="eastAsia"/>
          <w:b/>
          <w:bCs/>
          <w:szCs w:val="28"/>
          <w:highlight w:val="none"/>
        </w:rPr>
        <w:t xml:space="preserve">绩效目标合理性：</w:t>
      </w:r>
      <w:r>
        <w:rPr>
          <w:rFonts w:ascii="仿宋_GB2312" w:hint="eastAsia"/>
          <w:szCs w:val="28"/>
          <w:highlight w:val="none"/>
        </w:rPr>
        <w:t xml:space="preserve">本项目的绩效目标按照产出、效益和满意度构建绩效评价指标，且具有明确性、可衡量性、可实现性、相关性和时限性等特点，能较为全面地反映本项目的产出和效益，故绩效目标合理性指标得分</w:t>
      </w:r>
      <w:r>
        <w:rPr>
          <w:rFonts w:ascii="仿宋_GB2312"/>
          <w:szCs w:val="28"/>
          <w:highlight w:val="none"/>
        </w:rPr>
        <w:t xml:space="preserve">3</w:t>
      </w:r>
      <w:r>
        <w:rPr>
          <w:rFonts w:ascii="仿宋_GB2312" w:hint="eastAsia"/>
          <w:szCs w:val="28"/>
          <w:highlight w:val="none"/>
        </w:rPr>
        <w:t xml:space="preserve">分。</w:t>
      </w:r>
    </w:p>
    <w:p>
      <w:pPr>
        <w:autoSpaceDE w:val="0"/>
        <w:spacing w:line="600" w:lineRule="exact"/>
        <w:ind w:firstLine="562"/>
        <w:rPr>
          <w:rFonts w:ascii="仿宋_GB2312" w:hAnsi="仿宋" w:cs="宋体"/>
          <w:kern w:val="0"/>
          <w:szCs w:val="28"/>
          <w:highlight w:val="none"/>
        </w:rPr>
      </w:pPr>
      <w:r>
        <w:rPr>
          <w:rFonts w:ascii="仿宋_GB2312" w:hAnsi="仿宋" w:cs="宋体" w:hint="eastAsia"/>
          <w:b/>
          <w:kern w:val="0"/>
          <w:szCs w:val="28"/>
          <w:highlight w:val="none"/>
        </w:rPr>
        <w:t xml:space="preserve">绩效目标明确性：</w:t>
      </w:r>
      <w:r>
        <w:rPr>
          <w:rFonts w:ascii="仿宋_GB2312" w:hAnsi="仿宋" w:cs="宋体" w:hint="eastAsia"/>
          <w:kern w:val="0"/>
          <w:szCs w:val="28"/>
          <w:highlight w:val="none"/>
        </w:rPr>
        <w:t xml:space="preserve">其中，目标已细化为具体的绩效指标，可通过数量指标、质量指标、时效指标和成本指标予以量化</w:t>
      </w:r>
      <w:r>
        <w:rPr>
          <w:rFonts w:ascii="仿宋_GB2312" w:hAnsi="仿宋" w:cs="宋体" w:hint="eastAsia"/>
          <w:kern w:val="0"/>
          <w:szCs w:val="28"/>
          <w:highlight w:val="none"/>
          <w:lang w:eastAsia="zh-CN"/>
        </w:rPr>
        <w:t xml:space="preserve">（</w:t>
      </w:r>
      <w:r>
        <w:rPr>
          <w:rFonts w:ascii="仿宋_GB2312" w:hAnsi="仿宋" w:cs="宋体" w:hint="eastAsia"/>
          <w:kern w:val="0"/>
          <w:szCs w:val="28"/>
          <w:highlight w:val="none"/>
          <w:lang w:val="en-US" w:eastAsia="zh-CN"/>
        </w:rPr>
        <w:t xml:space="preserve">培养骨干人才数量、设备购置数量、其他支出分类、骨干人才培养合格率、设备采购完成时间、专用设备购置费、其他支出、提高中西医协同发展覆盖率、患者满意度）</w:t>
      </w:r>
      <w:r>
        <w:rPr>
          <w:rFonts w:ascii="仿宋_GB2312" w:hAnsi="仿宋" w:cs="宋体" w:hint="eastAsia"/>
          <w:kern w:val="0"/>
          <w:szCs w:val="28"/>
          <w:highlight w:val="none"/>
        </w:rPr>
        <w:t xml:space="preserve">，并具有确切的评价标准，且指标设定均与目标相关。各项指标均能在现实条件下收集到相关数据进行佐证（</w:t>
      </w:r>
      <w:r>
        <w:rPr>
          <w:rFonts w:ascii="仿宋_GB2312" w:hAnsi="仿宋" w:cs="宋体" w:hint="eastAsia"/>
          <w:kern w:val="0"/>
          <w:szCs w:val="28"/>
          <w:highlight w:val="none"/>
          <w:lang w:val="en-US" w:eastAsia="zh-CN"/>
        </w:rPr>
        <w:t xml:space="preserve">项目负责人提供工作记录、培训记录，设备科提供相关合同依据，财务科提供支付凭证</w:t>
      </w:r>
      <w:r>
        <w:rPr>
          <w:rFonts w:ascii="仿宋_GB2312" w:hAnsi="仿宋" w:cs="宋体" w:hint="eastAsia"/>
          <w:kern w:val="0"/>
          <w:szCs w:val="28"/>
          <w:highlight w:val="none"/>
        </w:rPr>
        <w:t xml:space="preserve">），并与当年项目年度计划相对应，故绩效目标明确性指标得分</w:t>
      </w:r>
      <w:r>
        <w:rPr>
          <w:rFonts w:ascii="仿宋_GB2312" w:hAnsi="仿宋" w:cs="宋体"/>
          <w:kern w:val="0"/>
          <w:szCs w:val="28"/>
          <w:highlight w:val="none"/>
        </w:rPr>
        <w:t xml:space="preserve">3</w:t>
      </w:r>
      <w:r>
        <w:rPr>
          <w:rFonts w:ascii="仿宋_GB2312" w:hAnsi="仿宋" w:cs="宋体" w:hint="eastAsia"/>
          <w:kern w:val="0"/>
          <w:szCs w:val="28"/>
          <w:highlight w:val="none"/>
        </w:rPr>
        <w:t xml:space="preserve">分。</w:t>
      </w:r>
    </w:p>
    <w:p>
      <w:pPr>
        <w:autoSpaceDE w:val="0"/>
        <w:spacing w:line="600" w:lineRule="exact"/>
        <w:ind w:firstLine="562"/>
        <w:rPr>
          <w:rFonts w:ascii="仿宋_GB2312" w:hAnsi="仿宋" w:cs="宋体"/>
          <w:b/>
          <w:kern w:val="0"/>
          <w:szCs w:val="28"/>
          <w:highlight w:val="none"/>
        </w:rPr>
      </w:pPr>
      <w:r>
        <w:rPr>
          <w:rFonts w:ascii="仿宋_GB2312" w:hAnsi="仿宋" w:cs="宋体" w:hint="eastAsia"/>
          <w:b/>
          <w:kern w:val="0"/>
          <w:szCs w:val="28"/>
          <w:highlight w:val="none"/>
        </w:rPr>
        <w:t xml:space="preserve">综上，该指标满分</w:t>
      </w:r>
      <w:r>
        <w:rPr>
          <w:rFonts w:ascii="仿宋_GB2312" w:hAnsi="仿宋" w:cs="宋体"/>
          <w:b/>
          <w:kern w:val="0"/>
          <w:szCs w:val="28"/>
          <w:highlight w:val="none"/>
        </w:rPr>
        <w:t xml:space="preserve">6</w:t>
      </w:r>
      <w:r>
        <w:rPr>
          <w:rFonts w:ascii="仿宋_GB2312" w:hAnsi="仿宋" w:cs="宋体" w:hint="eastAsia"/>
          <w:b/>
          <w:kern w:val="0"/>
          <w:szCs w:val="28"/>
          <w:highlight w:val="none"/>
        </w:rPr>
        <w:t xml:space="preserve">分，得分</w:t>
      </w:r>
      <w:r>
        <w:rPr>
          <w:rFonts w:ascii="仿宋_GB2312" w:hAnsi="仿宋" w:cs="宋体" w:hint="eastAsia"/>
          <w:b/>
          <w:kern w:val="0"/>
          <w:szCs w:val="28"/>
          <w:highlight w:val="none"/>
          <w:lang w:val="en-US" w:eastAsia="zh-CN"/>
        </w:rPr>
        <w:t xml:space="preserve">6</w:t>
      </w:r>
      <w:r>
        <w:rPr>
          <w:rFonts w:ascii="仿宋_GB2312" w:hAnsi="仿宋" w:cs="宋体" w:hint="eastAsia"/>
          <w:b/>
          <w:kern w:val="0"/>
          <w:szCs w:val="28"/>
          <w:highlight w:val="none"/>
        </w:rPr>
        <w:t xml:space="preserve">分。</w:t>
      </w:r>
    </w:p>
    <w:p>
      <w:pPr>
        <w:pStyle w:val="Heading3"/>
        <w:ind w:firstLine="643"/>
        <w:rPr>
          <w:highlight w:val="none"/>
        </w:rPr>
      </w:pPr>
      <w:bookmarkStart w:id="40" w:name="_Toc14008"/>
      <w:r>
        <w:rPr>
          <w:rFonts w:hint="eastAsia"/>
          <w:highlight w:val="none"/>
        </w:rPr>
        <w:t xml:space="preserve">3.资金投入</w:t>
      </w:r>
      <w:bookmarkEnd w:id="40"/>
    </w:p>
    <w:p>
      <w:pPr>
        <w:autoSpaceDE w:val="0"/>
        <w:spacing w:line="600" w:lineRule="exact"/>
        <w:ind w:firstLine="562"/>
        <w:rPr>
          <w:rFonts w:ascii="仿宋_GB2312" w:hAnsi="仿宋" w:cs="宋体" w:hint="eastAsia"/>
          <w:kern w:val="0"/>
          <w:szCs w:val="28"/>
          <w:highlight w:val="none"/>
        </w:rPr>
      </w:pPr>
      <w:r>
        <w:rPr>
          <w:rFonts w:ascii="仿宋_GB2312" w:hAnsi="仿宋" w:cs="宋体" w:hint="eastAsia"/>
          <w:b/>
          <w:kern w:val="0"/>
          <w:szCs w:val="28"/>
          <w:highlight w:val="none"/>
        </w:rPr>
        <w:t xml:space="preserve">预算编制科学性：</w:t>
      </w:r>
      <w:r>
        <w:rPr>
          <w:rFonts w:ascii="仿宋_GB2312" w:hAnsi="仿宋" w:cs="宋体" w:hint="eastAsia"/>
          <w:kern w:val="0"/>
          <w:szCs w:val="28"/>
          <w:highlight w:val="none"/>
          <w:lang w:val="en-US" w:eastAsia="zh-CN"/>
        </w:rPr>
        <w:t xml:space="preserve">依据医院中医科的发展规划以及实际工作需求，我院组织项目负责人与相关辅助科室，对项目资金的使用进行了细致规划。其中，计划将资金重点用于购置136台中医科专用医疗设备。设备科与采供办根据市场行情定价，拟定设备购置费用为115.87万元。在人才培养方面，预计安排人员参加10次专业培训，并邀请专家进行1次授课讲学。结合以往工作经验以及本次培训计划安排，经审慎核算，拟定培训费用为14.83万元。此外，为推进中医科室建设，我院将委托外单位及个人开展相关工作，共计3次。依据市场行情定价，确定委托业务费用为5.2万元；针对特定劳务工作，聘请1名专业人员，劳务费设定为2万元。根据执行方案测算预算，预算编制经过科学论证，预算内容与项目内容相匹配，预算额度测算依据充分，并按照标准编制，预算测算的资金量与工作任务相匹配</w:t>
      </w:r>
      <w:r>
        <w:rPr>
          <w:rFonts w:ascii="仿宋_GB2312" w:hAnsi="仿宋" w:cs="宋体" w:hint="eastAsia"/>
          <w:kern w:val="0"/>
          <w:szCs w:val="28"/>
          <w:highlight w:val="none"/>
        </w:rPr>
        <w:t xml:space="preserve">故预算编制科学性指标得分</w:t>
      </w:r>
      <w:r>
        <w:rPr>
          <w:rFonts w:ascii="仿宋_GB2312" w:hAnsi="仿宋" w:cs="宋体"/>
          <w:kern w:val="0"/>
          <w:szCs w:val="28"/>
          <w:highlight w:val="none"/>
        </w:rPr>
        <w:t xml:space="preserve">3</w:t>
      </w:r>
      <w:r>
        <w:rPr>
          <w:rFonts w:ascii="仿宋_GB2312" w:hAnsi="仿宋" w:cs="宋体" w:hint="eastAsia"/>
          <w:kern w:val="0"/>
          <w:szCs w:val="28"/>
          <w:highlight w:val="none"/>
        </w:rPr>
        <w:t xml:space="preserve">分。</w:t>
      </w:r>
    </w:p>
    <w:p>
      <w:pPr>
        <w:spacing w:line="360" w:lineRule="auto"/>
        <w:ind w:firstLine="560"/>
        <w:rPr>
          <w:highlight w:val="none"/>
        </w:rPr>
      </w:pPr>
      <w:r>
        <w:rPr>
          <w:rFonts w:hint="eastAsia"/>
          <w:b/>
          <w:bCs/>
          <w:highlight w:val="none"/>
        </w:rPr>
        <w:t xml:space="preserve">资金分配合理性</w:t>
      </w:r>
      <w:r>
        <w:rPr>
          <w:rFonts w:hint="eastAsia"/>
          <w:highlight w:val="none"/>
        </w:rPr>
        <w:t xml:space="preserve">：</w:t>
      </w:r>
      <w:r>
        <w:rPr>
          <w:rFonts w:hint="eastAsia"/>
          <w:highlight w:val="none"/>
          <w:lang w:val="en-US" w:eastAsia="zh-CN"/>
        </w:rPr>
        <w:t xml:space="preserve">我院编制预算报上级部门审核经</w:t>
      </w:r>
      <w:r>
        <w:rPr>
          <w:rFonts w:ascii="仿宋_GB2312" w:hint="eastAsia"/>
          <w:highlight w:val="none"/>
          <w:lang w:val="en-US" w:eastAsia="zh-CN"/>
        </w:rPr>
        <w:t xml:space="preserve">《</w:t>
      </w:r>
      <w:r>
        <w:rPr>
          <w:rFonts w:ascii="仿宋_GB2312" w:hint="eastAsia"/>
          <w:highlight w:val="none"/>
        </w:rPr>
        <w:t xml:space="preserve">关于提前下达2024年中央财政医疗服务</w:t>
      </w:r>
      <w:r>
        <w:rPr>
          <w:rFonts w:ascii="仿宋_GB2312" w:hint="eastAsia"/>
          <w:highlight w:val="none"/>
          <w:lang w:eastAsia="zh-CN"/>
        </w:rPr>
        <w:t xml:space="preserve">与</w:t>
      </w:r>
      <w:r>
        <w:rPr>
          <w:rFonts w:ascii="仿宋_GB2312" w:hint="eastAsia"/>
          <w:highlight w:val="none"/>
        </w:rPr>
        <w:t xml:space="preserve">保障能力</w:t>
      </w:r>
      <w:r>
        <w:rPr>
          <w:rFonts w:ascii="仿宋_GB2312" w:hint="eastAsia"/>
          <w:highlight w:val="none"/>
          <w:lang w:eastAsia="zh-CN"/>
        </w:rPr>
        <w:t xml:space="preserve">提升</w:t>
      </w:r>
      <w:r>
        <w:rPr>
          <w:rFonts w:ascii="仿宋_GB2312" w:hint="eastAsia"/>
          <w:highlight w:val="none"/>
        </w:rPr>
        <w:t xml:space="preserve">（中医药传承和发展）（直达资金）补助资金》</w:t>
      </w:r>
      <w:r>
        <w:rPr>
          <w:rFonts w:ascii="仿宋_GB2312" w:hint="eastAsia"/>
          <w:highlight w:val="none"/>
          <w:lang w:eastAsia="zh-CN"/>
        </w:rPr>
        <w:t xml:space="preserve">（</w:t>
      </w:r>
      <w:r>
        <w:rPr>
          <w:rFonts w:ascii="仿宋_GB2312" w:hint="eastAsia"/>
          <w:highlight w:val="none"/>
        </w:rPr>
        <w:t xml:space="preserve">乌财社〔2023〕252号</w:t>
      </w:r>
      <w:r>
        <w:rPr>
          <w:rFonts w:ascii="仿宋_GB2312" w:hint="eastAsia"/>
          <w:highlight w:val="none"/>
          <w:lang w:eastAsia="zh-CN"/>
        </w:rPr>
        <w:t xml:space="preserve">）</w:t>
      </w:r>
      <w:r>
        <w:rPr>
          <w:rFonts w:ascii="仿宋_GB2312" w:hint="eastAsia"/>
          <w:highlight w:val="none"/>
          <w:lang w:val="en-US" w:eastAsia="zh-CN"/>
        </w:rPr>
        <w:t xml:space="preserve">及《关于部分调整提前下达2024年中央财政医疗服务与保障能力提升（中医药事业传承与发展）（直达资金）补助资金</w:t>
      </w:r>
      <w:r>
        <w:rPr>
          <w:rFonts w:ascii="仿宋_GB2312" w:hint="eastAsia"/>
          <w:highlight w:val="none"/>
        </w:rPr>
        <w:t xml:space="preserve">》</w:t>
      </w:r>
      <w:r>
        <w:rPr>
          <w:rFonts w:ascii="仿宋_GB2312" w:hint="eastAsia"/>
          <w:highlight w:val="none"/>
          <w:lang w:eastAsia="zh-CN"/>
        </w:rPr>
        <w:t xml:space="preserve">（</w:t>
      </w:r>
      <w:r>
        <w:rPr>
          <w:rFonts w:ascii="仿宋_GB2312" w:hint="eastAsia"/>
          <w:highlight w:val="none"/>
          <w:lang w:val="en-US" w:eastAsia="zh-CN"/>
        </w:rPr>
        <w:t xml:space="preserve">乌财社</w:t>
      </w:r>
      <w:r>
        <w:rPr>
          <w:rFonts w:ascii="仿宋_GB2312" w:hint="eastAsia"/>
          <w:highlight w:val="none"/>
        </w:rPr>
        <w:t xml:space="preserve">〔</w:t>
      </w:r>
      <w:r>
        <w:rPr>
          <w:rFonts w:ascii="仿宋_GB2312" w:hint="eastAsia"/>
          <w:highlight w:val="none"/>
          <w:lang w:val="en-US" w:eastAsia="zh-CN"/>
        </w:rPr>
        <w:t xml:space="preserve">2024</w:t>
      </w:r>
      <w:r>
        <w:rPr>
          <w:rFonts w:ascii="仿宋_GB2312" w:hint="eastAsia"/>
          <w:highlight w:val="none"/>
        </w:rPr>
        <w:t xml:space="preserve">〕</w:t>
      </w:r>
      <w:r>
        <w:rPr>
          <w:rFonts w:ascii="仿宋_GB2312" w:hint="eastAsia"/>
          <w:highlight w:val="none"/>
          <w:lang w:val="en-US" w:eastAsia="zh-CN"/>
        </w:rPr>
        <w:t xml:space="preserve">151号</w:t>
      </w:r>
      <w:r>
        <w:rPr>
          <w:rFonts w:ascii="仿宋_GB2312" w:hint="eastAsia"/>
          <w:highlight w:val="none"/>
          <w:lang w:eastAsia="zh-CN"/>
        </w:rPr>
        <w:t xml:space="preserve">）</w:t>
      </w:r>
      <w:r>
        <w:rPr>
          <w:rFonts w:ascii="仿宋_GB2312" w:hint="eastAsia"/>
          <w:highlight w:val="none"/>
          <w:lang w:val="en-US" w:eastAsia="zh-CN"/>
        </w:rPr>
        <w:t xml:space="preserve">最终确定预算为专用设备购置115.87万元、培训费14.83万元、委托业务费5.2万元、劳务费2万元。通过上述资金安排，能够有效完善医院硬件设施，购置先进的医疗设备，为医疗工作提供坚实的物质基础。同时，充足的培训经费投入可提高人员专业技术能力，使医护人员不断更新知识、提升技能。</w:t>
      </w:r>
      <w:r>
        <w:rPr>
          <w:rFonts w:ascii="仿宋_GB2312" w:hAnsi="仿宋" w:hint="eastAsia"/>
          <w:szCs w:val="28"/>
          <w:highlight w:val="none"/>
          <w:lang w:val="en-US" w:eastAsia="zh-CN"/>
        </w:rPr>
        <w:t xml:space="preserve">达到</w:t>
      </w:r>
      <w:r>
        <w:rPr>
          <w:rFonts w:ascii="仿宋_GB2312" w:hint="eastAsia"/>
          <w:szCs w:val="28"/>
          <w:highlight w:val="none"/>
          <w:lang w:val="en-US" w:eastAsia="zh-CN"/>
        </w:rPr>
        <w:t xml:space="preserve">提高中医科硬件设施、提升医护人员的专业素养和业务能力及中西医协同能力的目标。</w:t>
      </w:r>
      <w:r>
        <w:rPr>
          <w:rFonts w:ascii="仿宋_GB2312" w:hint="eastAsia"/>
          <w:highlight w:val="none"/>
        </w:rPr>
        <w:t xml:space="preserve">该项目运作后，资金分配与项目实施相适应</w:t>
      </w:r>
      <w:r>
        <w:rPr>
          <w:rFonts w:ascii="仿宋_GB2312" w:hint="eastAsia"/>
          <w:highlight w:val="none"/>
          <w:lang w:val="en-US" w:eastAsia="zh-CN"/>
        </w:rPr>
        <w:t xml:space="preserve">。</w:t>
      </w:r>
      <w:r>
        <w:rPr>
          <w:rFonts w:ascii="仿宋_GB2312" w:hAnsi="仿宋" w:cs="宋体" w:hint="eastAsia"/>
          <w:kern w:val="0"/>
          <w:szCs w:val="28"/>
          <w:highlight w:val="none"/>
        </w:rPr>
        <w:t xml:space="preserve">故资金分配合理性指标得分</w:t>
      </w:r>
      <w:r>
        <w:rPr>
          <w:rFonts w:ascii="仿宋_GB2312" w:hAnsi="仿宋" w:cs="宋体"/>
          <w:kern w:val="0"/>
          <w:szCs w:val="28"/>
          <w:highlight w:val="none"/>
        </w:rPr>
        <w:t xml:space="preserve">3</w:t>
      </w:r>
      <w:r>
        <w:rPr>
          <w:rFonts w:ascii="仿宋_GB2312" w:hAnsi="仿宋" w:cs="宋体" w:hint="eastAsia"/>
          <w:kern w:val="0"/>
          <w:szCs w:val="28"/>
          <w:highlight w:val="none"/>
        </w:rPr>
        <w:t xml:space="preserve">分。</w:t>
      </w:r>
    </w:p>
    <w:p>
      <w:pPr>
        <w:autoSpaceDE w:val="0"/>
        <w:spacing w:line="600" w:lineRule="exact"/>
        <w:ind w:firstLine="562"/>
        <w:rPr>
          <w:rFonts w:ascii="仿宋_GB2312" w:hAnsi="仿宋" w:cs="宋体"/>
          <w:b/>
          <w:kern w:val="0"/>
          <w:szCs w:val="28"/>
          <w:highlight w:val="none"/>
        </w:rPr>
      </w:pPr>
      <w:r>
        <w:rPr>
          <w:rFonts w:ascii="仿宋_GB2312" w:hAnsi="仿宋" w:cs="宋体" w:hint="eastAsia"/>
          <w:b/>
          <w:kern w:val="0"/>
          <w:szCs w:val="28"/>
          <w:highlight w:val="none"/>
        </w:rPr>
        <w:t xml:space="preserve">综上，该指标满分</w:t>
      </w:r>
      <w:r>
        <w:rPr>
          <w:rFonts w:ascii="仿宋_GB2312" w:hAnsi="仿宋" w:cs="宋体"/>
          <w:b/>
          <w:kern w:val="0"/>
          <w:szCs w:val="28"/>
          <w:highlight w:val="none"/>
        </w:rPr>
        <w:t xml:space="preserve">6</w:t>
      </w:r>
      <w:r>
        <w:rPr>
          <w:rFonts w:ascii="仿宋_GB2312" w:hAnsi="仿宋" w:cs="宋体" w:hint="eastAsia"/>
          <w:b/>
          <w:kern w:val="0"/>
          <w:szCs w:val="28"/>
          <w:highlight w:val="none"/>
        </w:rPr>
        <w:t xml:space="preserve">分，得分</w:t>
      </w:r>
      <w:r>
        <w:rPr>
          <w:rFonts w:ascii="仿宋_GB2312" w:hAnsi="仿宋" w:cs="宋体" w:hint="eastAsia"/>
          <w:b/>
          <w:kern w:val="0"/>
          <w:szCs w:val="28"/>
          <w:highlight w:val="none"/>
          <w:lang w:val="en-US" w:eastAsia="zh-CN"/>
        </w:rPr>
        <w:t xml:space="preserve">6</w:t>
      </w:r>
      <w:r>
        <w:rPr>
          <w:rFonts w:ascii="仿宋_GB2312" w:hAnsi="仿宋" w:cs="宋体" w:hint="eastAsia"/>
          <w:b/>
          <w:kern w:val="0"/>
          <w:szCs w:val="28"/>
          <w:highlight w:val="none"/>
        </w:rPr>
        <w:t xml:space="preserve">分。</w:t>
      </w:r>
    </w:p>
    <w:p>
      <w:pPr>
        <w:pStyle w:val="Heading2"/>
        <w:ind w:firstLine="643"/>
        <w:rPr>
          <w:rFonts w:ascii="仿宋" w:eastAsia="仿宋" w:hAnsi="仿宋"/>
          <w:highlight w:val="none"/>
          <w:lang w:bidi="en-US"/>
        </w:rPr>
      </w:pPr>
      <w:bookmarkStart w:id="41" w:name="_Toc67911613"/>
      <w:bookmarkStart w:id="42" w:name="_Toc31881"/>
      <w:r>
        <w:rPr>
          <w:rFonts w:ascii="仿宋" w:eastAsia="仿宋" w:hAnsi="仿宋" w:hint="eastAsia"/>
          <w:highlight w:val="none"/>
          <w:lang w:bidi="en-US"/>
        </w:rPr>
        <w:t xml:space="preserve">（二）项目过程情况</w:t>
      </w:r>
      <w:bookmarkEnd w:id="41"/>
      <w:bookmarkEnd w:id="42"/>
    </w:p>
    <w:p>
      <w:pPr>
        <w:spacing w:line="360" w:lineRule="auto"/>
        <w:ind w:firstLine="560"/>
        <w:rPr>
          <w:rFonts w:ascii="仿宋_GB2312"/>
          <w:szCs w:val="28"/>
          <w:highlight w:val="none"/>
        </w:rPr>
      </w:pPr>
      <w:r>
        <w:rPr>
          <w:rFonts w:ascii="仿宋_GB2312" w:hint="eastAsia"/>
          <w:szCs w:val="28"/>
          <w:highlight w:val="none"/>
        </w:rPr>
        <w:t xml:space="preserve">项目过程指标由2个二级指标和</w:t>
      </w:r>
      <w:r>
        <w:rPr>
          <w:rFonts w:ascii="仿宋_GB2312"/>
          <w:szCs w:val="28"/>
          <w:highlight w:val="none"/>
        </w:rPr>
        <w:t xml:space="preserve">5</w:t>
      </w:r>
      <w:r>
        <w:rPr>
          <w:rFonts w:ascii="仿宋_GB2312" w:hint="eastAsia"/>
          <w:szCs w:val="28"/>
          <w:highlight w:val="none"/>
        </w:rPr>
        <w:t xml:space="preserve">个三级指标构成，权重为</w:t>
      </w:r>
      <w:r>
        <w:rPr>
          <w:rFonts w:ascii="仿宋_GB2312"/>
          <w:szCs w:val="28"/>
          <w:highlight w:val="none"/>
        </w:rPr>
        <w:t xml:space="preserve">20</w:t>
      </w:r>
      <w:r>
        <w:rPr>
          <w:rFonts w:ascii="仿宋_GB2312" w:hint="eastAsia"/>
          <w:szCs w:val="28"/>
          <w:highlight w:val="none"/>
        </w:rPr>
        <w:t xml:space="preserve">分，实际得分</w:t>
      </w:r>
      <w:r>
        <w:rPr>
          <w:rFonts w:ascii="仿宋_GB2312" w:hint="eastAsia"/>
          <w:szCs w:val="28"/>
          <w:highlight w:val="none"/>
          <w:lang w:val="en-US" w:eastAsia="zh-CN"/>
        </w:rPr>
        <w:t xml:space="preserve">19.6</w:t>
      </w:r>
      <w:r>
        <w:rPr>
          <w:rFonts w:ascii="仿宋_GB2312" w:hint="eastAsia"/>
          <w:szCs w:val="28"/>
          <w:highlight w:val="none"/>
        </w:rPr>
        <w:t xml:space="preserve">分。</w:t>
      </w:r>
    </w:p>
    <w:p>
      <w:pPr>
        <w:pStyle w:val="Heading3"/>
        <w:ind w:firstLine="643"/>
        <w:rPr>
          <w:highlight w:val="none"/>
        </w:rPr>
      </w:pPr>
      <w:bookmarkStart w:id="43" w:name="_Toc27250"/>
      <w:r>
        <w:rPr>
          <w:highlight w:val="none"/>
        </w:rPr>
        <w:t xml:space="preserve">1.</w:t>
      </w:r>
      <w:r>
        <w:rPr>
          <w:rFonts w:hint="eastAsia"/>
          <w:highlight w:val="none"/>
        </w:rPr>
        <w:t xml:space="preserve">资金管理</w:t>
      </w:r>
      <w:bookmarkEnd w:id="43"/>
    </w:p>
    <w:p>
      <w:pPr>
        <w:spacing w:line="360" w:lineRule="auto"/>
        <w:ind w:firstLine="562"/>
        <w:rPr>
          <w:rFonts w:ascii="仿宋_GB2312"/>
          <w:szCs w:val="28"/>
          <w:highlight w:val="none"/>
        </w:rPr>
      </w:pPr>
      <w:r>
        <w:rPr>
          <w:rFonts w:ascii="仿宋_GB2312" w:hint="eastAsia"/>
          <w:b/>
          <w:bCs/>
          <w:szCs w:val="28"/>
          <w:highlight w:val="none"/>
        </w:rPr>
        <w:t xml:space="preserve">资金到位率：</w:t>
      </w:r>
      <w:r>
        <w:rPr>
          <w:rFonts w:hint="eastAsia"/>
          <w:highlight w:val="none"/>
          <w:lang w:val="en-US" w:eastAsia="zh-CN"/>
        </w:rPr>
        <w:t xml:space="preserve">该项目年初预算为151万元，资金于2023年12月15日到位137.9万元，资金到位率91.32%</w:t>
      </w:r>
      <w:r>
        <w:rPr>
          <w:rFonts w:ascii="仿宋_GB2312" w:hAnsi="仿宋" w:cs="宋体" w:hint="eastAsia"/>
          <w:b/>
          <w:kern w:val="0"/>
          <w:szCs w:val="28"/>
          <w:highlight w:val="none"/>
        </w:rPr>
        <w:t xml:space="preserve">。</w:t>
      </w:r>
      <w:r>
        <w:rPr>
          <w:rFonts w:ascii="仿宋_GB2312" w:hAnsi="仿宋" w:cs="宋体" w:hint="eastAsia"/>
          <w:kern w:val="0"/>
          <w:szCs w:val="28"/>
          <w:highlight w:val="none"/>
        </w:rPr>
        <w:t xml:space="preserve">故资金到位率指标得分</w:t>
      </w:r>
      <w:r>
        <w:rPr>
          <w:rFonts w:ascii="仿宋_GB2312" w:hAnsi="仿宋" w:cs="宋体" w:hint="eastAsia"/>
          <w:kern w:val="0"/>
          <w:szCs w:val="28"/>
          <w:highlight w:val="none"/>
          <w:lang w:val="en-US" w:eastAsia="zh-CN"/>
        </w:rPr>
        <w:t xml:space="preserve">4.6</w:t>
      </w:r>
      <w:r>
        <w:rPr>
          <w:rFonts w:ascii="仿宋_GB2312" w:hAnsi="仿宋" w:cs="宋体" w:hint="eastAsia"/>
          <w:kern w:val="0"/>
          <w:szCs w:val="28"/>
          <w:highlight w:val="none"/>
        </w:rPr>
        <w:t xml:space="preserve">分。</w:t>
      </w:r>
    </w:p>
    <w:p>
      <w:pPr>
        <w:spacing w:line="360" w:lineRule="auto"/>
        <w:ind w:firstLine="562"/>
        <w:rPr>
          <w:rFonts w:ascii="仿宋_GB2312"/>
          <w:b/>
          <w:bCs/>
          <w:szCs w:val="28"/>
          <w:highlight w:val="none"/>
        </w:rPr>
      </w:pPr>
      <w:r>
        <w:rPr>
          <w:rFonts w:ascii="仿宋_GB2312" w:hint="eastAsia"/>
          <w:b/>
          <w:bCs/>
          <w:szCs w:val="28"/>
          <w:highlight w:val="none"/>
        </w:rPr>
        <w:t xml:space="preserve">预算执行率：</w:t>
      </w:r>
      <w:r>
        <w:rPr>
          <w:rFonts w:ascii="仿宋_GB2312" w:hint="eastAsia"/>
          <w:szCs w:val="28"/>
          <w:highlight w:val="none"/>
          <w:lang w:val="en-US" w:eastAsia="zh-CN"/>
        </w:rPr>
        <w:t xml:space="preserve">该项目在2024年7月支付李霞培训费5.06万元；2024年8月支付瞿慧、金晶、王雅楠培训费4.07万元；2024年8月支付新疆大威德医疗科技有限公司、抚州展雄医疗器械有限公司专用设备购置费80.49万元；2024年10月支付严砚邱培训费0.3万元；2024年11月支付水磨沟区新民西街俊彩广告制作中心委托业务费1.2万元；2024年10月支付范小云、叶润、蔡静培训费4.83万元；2024年12月支付李霞、范小云、白蕊、李改侠、刘建红、邱建萍、孙红、程婷培训费7.07万元；2024年12月支付天山区前进路鑫佳源图文服务部委托业务费4万元；2024年12月支付好医工（成都）医疗科技有限公司、江西方源医疗器械有限公司专用设备购置费30.87万元</w:t>
      </w:r>
      <w:r>
        <w:rPr>
          <w:rFonts w:ascii="仿宋_GB2312" w:hint="eastAsia"/>
          <w:szCs w:val="28"/>
          <w:highlight w:val="none"/>
        </w:rPr>
        <w:t xml:space="preserve">。</w:t>
      </w:r>
      <w:r>
        <w:rPr>
          <w:rFonts w:ascii="仿宋_GB2312" w:hint="eastAsia"/>
          <w:szCs w:val="28"/>
          <w:highlight w:val="none"/>
          <w:lang w:val="en-US" w:eastAsia="zh-CN"/>
        </w:rPr>
        <w:t xml:space="preserve">资金执行率100%，</w:t>
      </w:r>
      <w:r>
        <w:rPr>
          <w:rFonts w:ascii="仿宋_GB2312" w:hint="eastAsia"/>
          <w:szCs w:val="28"/>
          <w:highlight w:val="none"/>
        </w:rPr>
        <w:t xml:space="preserve">故预算执行率得分为</w:t>
      </w:r>
      <w:r>
        <w:rPr>
          <w:rFonts w:ascii="仿宋_GB2312" w:hint="eastAsia"/>
          <w:szCs w:val="28"/>
          <w:highlight w:val="none"/>
          <w:lang w:val="en-US" w:eastAsia="zh-CN"/>
        </w:rPr>
        <w:t xml:space="preserve">5</w:t>
      </w:r>
      <w:r>
        <w:rPr>
          <w:rFonts w:ascii="仿宋_GB2312" w:hint="eastAsia"/>
          <w:szCs w:val="28"/>
          <w:highlight w:val="none"/>
        </w:rPr>
        <w:t xml:space="preserve">分。</w:t>
      </w:r>
    </w:p>
    <w:p>
      <w:pPr>
        <w:spacing w:line="360" w:lineRule="auto"/>
        <w:ind w:firstLine="562"/>
        <w:rPr>
          <w:rFonts w:ascii="仿宋_GB2312"/>
          <w:szCs w:val="28"/>
          <w:highlight w:val="none"/>
        </w:rPr>
      </w:pPr>
      <w:r>
        <w:rPr>
          <w:rFonts w:ascii="仿宋_GB2312" w:hint="eastAsia"/>
          <w:b/>
          <w:bCs/>
          <w:szCs w:val="28"/>
          <w:highlight w:val="none"/>
        </w:rPr>
        <w:t xml:space="preserve">资金使用合规性：</w:t>
      </w:r>
      <w:r>
        <w:rPr>
          <w:rFonts w:ascii="仿宋_GB2312" w:hint="eastAsia"/>
          <w:highlight w:val="none"/>
        </w:rPr>
        <w:t xml:space="preserve">本项目资金的使用符合国家财经法规和财务管理制度以及有关专项资金管理办法的规定。项目资金严格按照根据《中华人民共和国预算法》，</w:t>
      </w:r>
      <w:r>
        <w:rPr>
          <w:rFonts w:ascii="仿宋_GB2312" w:hint="eastAsia"/>
          <w:highlight w:val="none"/>
          <w:lang w:val="en-US" w:eastAsia="zh-CN"/>
        </w:rPr>
        <w:t xml:space="preserve">根据我院《专项资金管理制度》按照项目资金的使用范围及经费标准，由相关科室核实审定项目资金使用额度，经办人需提供合理合规的发票、发票查验单、相关佐证资料，预算支出审批单等附件，按照审批流程签批后交财务办理付款。并</w:t>
      </w:r>
      <w:r>
        <w:rPr>
          <w:rFonts w:ascii="仿宋_GB2312" w:hint="eastAsia"/>
          <w:highlight w:val="none"/>
        </w:rPr>
        <w:t xml:space="preserve">加强对项目资金的预算执行及日常监督管理，确保每个项目按照规定的用途实施。资金拨付坚持按项目、预算、进度、指定用途拨款，确保财政专项资金规范使用。同时，资金的拨付有完整的审批程序和手续，符合项目预算批复或合同规定的用途，不存在截留、挤占、挪用、虚列支出等情况</w:t>
      </w:r>
      <w:r>
        <w:rPr>
          <w:rFonts w:ascii="仿宋_GB2312" w:hint="eastAsia"/>
          <w:szCs w:val="28"/>
          <w:highlight w:val="none"/>
        </w:rPr>
        <w:t xml:space="preserve">。故资金使用合规性得分为3分。</w:t>
      </w:r>
    </w:p>
    <w:p>
      <w:pPr>
        <w:autoSpaceDE w:val="0"/>
        <w:spacing w:line="600" w:lineRule="exact"/>
        <w:ind w:firstLine="562"/>
        <w:rPr>
          <w:rFonts w:ascii="仿宋_GB2312" w:hAnsi="仿宋" w:cs="宋体"/>
          <w:b/>
          <w:kern w:val="0"/>
          <w:szCs w:val="28"/>
          <w:highlight w:val="none"/>
        </w:rPr>
      </w:pPr>
      <w:r>
        <w:rPr>
          <w:rFonts w:ascii="仿宋_GB2312" w:hAnsi="仿宋" w:cs="宋体" w:hint="eastAsia"/>
          <w:b/>
          <w:kern w:val="0"/>
          <w:szCs w:val="28"/>
          <w:highlight w:val="none"/>
        </w:rPr>
        <w:t xml:space="preserve">综上，该指标满分</w:t>
      </w:r>
      <w:r>
        <w:rPr>
          <w:rFonts w:ascii="仿宋_GB2312" w:hAnsi="仿宋" w:cs="宋体"/>
          <w:b/>
          <w:kern w:val="0"/>
          <w:szCs w:val="28"/>
          <w:highlight w:val="none"/>
        </w:rPr>
        <w:t xml:space="preserve">13</w:t>
      </w:r>
      <w:r>
        <w:rPr>
          <w:rFonts w:ascii="仿宋_GB2312" w:hAnsi="仿宋" w:cs="宋体" w:hint="eastAsia"/>
          <w:b/>
          <w:kern w:val="0"/>
          <w:szCs w:val="28"/>
          <w:highlight w:val="none"/>
        </w:rPr>
        <w:t xml:space="preserve">分，得分</w:t>
      </w:r>
      <w:r>
        <w:rPr>
          <w:rFonts w:ascii="仿宋_GB2312" w:hAnsi="仿宋" w:cs="宋体" w:hint="eastAsia"/>
          <w:b/>
          <w:kern w:val="0"/>
          <w:szCs w:val="28"/>
          <w:highlight w:val="none"/>
          <w:lang w:val="en-US" w:eastAsia="zh-CN"/>
        </w:rPr>
        <w:t xml:space="preserve">12.6</w:t>
      </w:r>
      <w:r>
        <w:rPr>
          <w:rFonts w:ascii="仿宋_GB2312" w:hAnsi="仿宋" w:cs="宋体" w:hint="eastAsia"/>
          <w:b/>
          <w:kern w:val="0"/>
          <w:szCs w:val="28"/>
          <w:highlight w:val="none"/>
        </w:rPr>
        <w:t xml:space="preserve">分。</w:t>
      </w:r>
    </w:p>
    <w:p>
      <w:pPr>
        <w:pStyle w:val="Heading3"/>
        <w:ind w:firstLine="643"/>
        <w:rPr>
          <w:highlight w:val="none"/>
        </w:rPr>
      </w:pPr>
      <w:bookmarkStart w:id="44" w:name="_Toc16469"/>
      <w:r>
        <w:rPr>
          <w:highlight w:val="none"/>
        </w:rPr>
        <w:t xml:space="preserve">2.</w:t>
      </w:r>
      <w:r>
        <w:rPr>
          <w:rFonts w:hint="eastAsia"/>
          <w:highlight w:val="none"/>
        </w:rPr>
        <w:t xml:space="preserve">组织实施</w:t>
      </w:r>
      <w:bookmarkEnd w:id="44"/>
    </w:p>
    <w:p>
      <w:pPr>
        <w:spacing w:line="360" w:lineRule="auto"/>
        <w:ind w:firstLine="562"/>
        <w:rPr>
          <w:rFonts w:ascii="仿宋_GB2312"/>
          <w:szCs w:val="28"/>
          <w:highlight w:val="none"/>
        </w:rPr>
      </w:pPr>
      <w:r>
        <w:rPr>
          <w:rFonts w:ascii="仿宋_GB2312" w:hint="eastAsia"/>
          <w:b/>
          <w:bCs/>
          <w:szCs w:val="28"/>
          <w:highlight w:val="none"/>
        </w:rPr>
        <w:t xml:space="preserve">管理制度健全性</w:t>
      </w:r>
      <w:r>
        <w:rPr>
          <w:rFonts w:ascii="仿宋_GB2312" w:hint="eastAsia"/>
          <w:szCs w:val="28"/>
          <w:highlight w:val="none"/>
        </w:rPr>
        <w:t xml:space="preserve">：</w:t>
      </w:r>
      <w:r>
        <w:rPr>
          <w:rFonts w:ascii="仿宋_GB2312" w:hint="eastAsia"/>
          <w:highlight w:val="none"/>
        </w:rPr>
        <w:t xml:space="preserve">乌鲁木齐市友谊医院已制定相应的财务和业务管理制度（财务管理制度、财务收、支审批制度、经费支出审批流程细则、预算管理制度、专项资金管理制度），加强会计日常核算和监督，加强资金的预算、控制、分析和检查工作，做好项目财务管理基础工作；且制度合法、合规、完整，为项目顺利实施提供重要保障</w:t>
      </w:r>
      <w:r>
        <w:rPr>
          <w:rFonts w:ascii="仿宋_GB2312" w:hint="eastAsia"/>
          <w:highlight w:val="none"/>
          <w:lang w:eastAsia="zh-CN"/>
        </w:rPr>
        <w:t xml:space="preserve">，</w:t>
      </w:r>
      <w:r>
        <w:rPr>
          <w:rFonts w:ascii="仿宋_GB2312" w:hint="eastAsia"/>
          <w:szCs w:val="28"/>
          <w:highlight w:val="none"/>
        </w:rPr>
        <w:t xml:space="preserve">故管理制度健全性得分为3分。</w:t>
      </w:r>
    </w:p>
    <w:p>
      <w:pPr>
        <w:spacing w:line="360" w:lineRule="auto"/>
        <w:ind w:firstLine="562"/>
        <w:rPr>
          <w:rFonts w:ascii="仿宋_GB2312"/>
          <w:szCs w:val="28"/>
          <w:highlight w:val="none"/>
        </w:rPr>
      </w:pPr>
      <w:r>
        <w:rPr>
          <w:rFonts w:ascii="仿宋_GB2312" w:hint="eastAsia"/>
          <w:b/>
          <w:bCs/>
          <w:szCs w:val="28"/>
          <w:highlight w:val="none"/>
        </w:rPr>
        <w:t xml:space="preserve">制度执行有效性：</w:t>
      </w:r>
      <w:r>
        <w:rPr>
          <w:rFonts w:ascii="仿宋_GB2312" w:hint="eastAsia"/>
          <w:szCs w:val="28"/>
          <w:highlight w:val="none"/>
        </w:rPr>
        <w:t xml:space="preserve">根据评价小组核查情况，</w:t>
      </w:r>
      <w:r>
        <w:rPr>
          <w:rFonts w:ascii="仿宋_GB2312" w:hint="eastAsia"/>
          <w:szCs w:val="28"/>
          <w:highlight w:val="none"/>
          <w:lang w:val="en-US" w:eastAsia="zh-CN"/>
        </w:rPr>
        <w:t xml:space="preserve">乌鲁木齐市友谊医院</w:t>
      </w:r>
      <w:r>
        <w:rPr>
          <w:rFonts w:ascii="仿宋_GB2312" w:hint="eastAsia"/>
          <w:szCs w:val="28"/>
          <w:highlight w:val="none"/>
        </w:rPr>
        <w:t xml:space="preserve">严格遵守相关法律法规和相关管理规定，项目调整及支出调整手续完备，整体管理合理有序，项目完成后，及时将</w:t>
      </w:r>
      <w:r>
        <w:rPr>
          <w:rFonts w:ascii="仿宋_GB2312" w:hint="eastAsia"/>
          <w:szCs w:val="28"/>
          <w:highlight w:val="none"/>
          <w:lang w:val="en-US" w:eastAsia="zh-CN"/>
        </w:rPr>
        <w:t xml:space="preserve">采购计划书、合同、发票、验收报告、</w:t>
      </w:r>
      <w:r>
        <w:rPr>
          <w:rFonts w:ascii="仿宋_GB2312" w:hint="eastAsia"/>
          <w:szCs w:val="28"/>
          <w:highlight w:val="none"/>
        </w:rPr>
        <w:t xml:space="preserve">固定资产入库单</w:t>
      </w:r>
      <w:r>
        <w:rPr>
          <w:rFonts w:ascii="仿宋_GB2312" w:hint="eastAsia"/>
          <w:szCs w:val="28"/>
          <w:highlight w:val="none"/>
          <w:lang w:val="en-US" w:eastAsia="zh-CN"/>
        </w:rPr>
        <w:t xml:space="preserve">、培训通知、劳务合同、国库支付回单、</w:t>
      </w:r>
      <w:r>
        <w:rPr>
          <w:rFonts w:ascii="仿宋_GB2312" w:hint="eastAsia"/>
          <w:szCs w:val="28"/>
          <w:highlight w:val="none"/>
        </w:rPr>
        <w:t xml:space="preserve">会计凭证等相关资料分类归档。故制度执行有效性指标得分</w:t>
      </w:r>
      <w:r>
        <w:rPr>
          <w:rFonts w:ascii="仿宋_GB2312"/>
          <w:szCs w:val="28"/>
          <w:highlight w:val="none"/>
        </w:rPr>
        <w:t xml:space="preserve">4</w:t>
      </w:r>
      <w:r>
        <w:rPr>
          <w:rFonts w:ascii="仿宋_GB2312" w:hint="eastAsia"/>
          <w:szCs w:val="28"/>
          <w:highlight w:val="none"/>
        </w:rPr>
        <w:t xml:space="preserve">分。</w:t>
      </w:r>
    </w:p>
    <w:p>
      <w:pPr>
        <w:autoSpaceDE w:val="0"/>
        <w:spacing w:line="600" w:lineRule="exact"/>
        <w:ind w:firstLine="562"/>
        <w:rPr>
          <w:rFonts w:ascii="仿宋_GB2312" w:hAnsi="仿宋" w:cs="宋体"/>
          <w:b/>
          <w:kern w:val="0"/>
          <w:szCs w:val="28"/>
          <w:highlight w:val="none"/>
        </w:rPr>
      </w:pPr>
      <w:bookmarkStart w:id="45" w:name="_Hlk67670213"/>
      <w:r>
        <w:rPr>
          <w:rFonts w:ascii="仿宋_GB2312" w:hAnsi="仿宋" w:cs="宋体" w:hint="eastAsia"/>
          <w:b/>
          <w:kern w:val="0"/>
          <w:szCs w:val="28"/>
          <w:highlight w:val="none"/>
        </w:rPr>
        <w:t xml:space="preserve">综上，该指标满分</w:t>
      </w:r>
      <w:r>
        <w:rPr>
          <w:rFonts w:ascii="仿宋_GB2312" w:hAnsi="仿宋" w:cs="宋体"/>
          <w:b/>
          <w:kern w:val="0"/>
          <w:szCs w:val="28"/>
          <w:highlight w:val="none"/>
        </w:rPr>
        <w:t xml:space="preserve">7</w:t>
      </w:r>
      <w:r>
        <w:rPr>
          <w:rFonts w:ascii="仿宋_GB2312" w:hAnsi="仿宋" w:cs="宋体" w:hint="eastAsia"/>
          <w:b/>
          <w:kern w:val="0"/>
          <w:szCs w:val="28"/>
          <w:highlight w:val="none"/>
        </w:rPr>
        <w:t xml:space="preserve">分，得分</w:t>
      </w:r>
      <w:r>
        <w:rPr>
          <w:rFonts w:ascii="仿宋_GB2312" w:hAnsi="仿宋" w:cs="宋体"/>
          <w:b/>
          <w:kern w:val="0"/>
          <w:szCs w:val="28"/>
          <w:highlight w:val="none"/>
        </w:rPr>
        <w:t xml:space="preserve">7</w:t>
      </w:r>
      <w:r>
        <w:rPr>
          <w:rFonts w:ascii="仿宋_GB2312" w:hAnsi="仿宋" w:cs="宋体" w:hint="eastAsia"/>
          <w:b/>
          <w:kern w:val="0"/>
          <w:szCs w:val="28"/>
          <w:highlight w:val="none"/>
        </w:rPr>
        <w:t xml:space="preserve">分。</w:t>
      </w:r>
      <w:bookmarkEnd w:id="45"/>
    </w:p>
    <w:p>
      <w:pPr>
        <w:pStyle w:val="Heading2"/>
        <w:ind w:firstLine="643"/>
        <w:rPr>
          <w:rFonts w:ascii="仿宋" w:eastAsia="仿宋" w:hAnsi="仿宋"/>
          <w:highlight w:val="none"/>
          <w:lang w:bidi="en-US"/>
        </w:rPr>
      </w:pPr>
      <w:bookmarkStart w:id="46" w:name="_Toc67911614"/>
      <w:bookmarkStart w:id="47" w:name="_Toc1735"/>
      <w:r>
        <w:rPr>
          <w:rFonts w:ascii="仿宋" w:eastAsia="仿宋" w:hAnsi="仿宋" w:hint="eastAsia"/>
          <w:highlight w:val="none"/>
          <w:lang w:bidi="en-US"/>
        </w:rPr>
        <w:t xml:space="preserve">（三）项目产出情况</w:t>
      </w:r>
      <w:bookmarkEnd w:id="46"/>
      <w:bookmarkEnd w:id="47"/>
    </w:p>
    <w:p>
      <w:pPr>
        <w:spacing w:line="360" w:lineRule="auto"/>
        <w:ind w:firstLine="560"/>
        <w:rPr>
          <w:rFonts w:ascii="仿宋_GB2312"/>
          <w:szCs w:val="28"/>
          <w:highlight w:val="none"/>
        </w:rPr>
      </w:pPr>
      <w:r>
        <w:rPr>
          <w:rFonts w:ascii="仿宋_GB2312" w:hint="eastAsia"/>
          <w:szCs w:val="28"/>
          <w:highlight w:val="none"/>
        </w:rPr>
        <w:t xml:space="preserve">项目产出指标由</w:t>
      </w:r>
      <w:r>
        <w:rPr>
          <w:rFonts w:ascii="仿宋_GB2312"/>
          <w:szCs w:val="28"/>
          <w:highlight w:val="none"/>
        </w:rPr>
        <w:t xml:space="preserve">4</w:t>
      </w:r>
      <w:r>
        <w:rPr>
          <w:rFonts w:ascii="仿宋_GB2312" w:hint="eastAsia"/>
          <w:szCs w:val="28"/>
          <w:highlight w:val="none"/>
        </w:rPr>
        <w:t xml:space="preserve">个二级指标和</w:t>
      </w:r>
      <w:r>
        <w:rPr>
          <w:rFonts w:ascii="仿宋_GB2312" w:hint="eastAsia"/>
          <w:szCs w:val="28"/>
          <w:highlight w:val="none"/>
          <w:lang w:val="en-US" w:eastAsia="zh-CN"/>
        </w:rPr>
        <w:t xml:space="preserve">7</w:t>
      </w:r>
      <w:r>
        <w:rPr>
          <w:rFonts w:ascii="仿宋_GB2312" w:hint="eastAsia"/>
          <w:szCs w:val="28"/>
          <w:highlight w:val="none"/>
        </w:rPr>
        <w:t xml:space="preserve">个三级指标构成，权重为</w:t>
      </w:r>
      <w:r>
        <w:rPr>
          <w:rFonts w:ascii="仿宋_GB2312"/>
          <w:szCs w:val="28"/>
          <w:highlight w:val="none"/>
        </w:rPr>
        <w:t xml:space="preserve">40</w:t>
      </w:r>
      <w:r>
        <w:rPr>
          <w:rFonts w:ascii="仿宋_GB2312" w:hint="eastAsia"/>
          <w:szCs w:val="28"/>
          <w:highlight w:val="none"/>
        </w:rPr>
        <w:t xml:space="preserve">分，实际得分</w:t>
      </w:r>
      <w:r>
        <w:rPr>
          <w:rFonts w:ascii="仿宋_GB2312" w:hint="eastAsia"/>
          <w:szCs w:val="28"/>
          <w:highlight w:val="none"/>
          <w:lang w:val="en-US" w:eastAsia="zh-CN"/>
        </w:rPr>
        <w:t xml:space="preserve">40</w:t>
      </w:r>
      <w:r>
        <w:rPr>
          <w:rFonts w:ascii="仿宋_GB2312" w:hint="eastAsia"/>
          <w:szCs w:val="28"/>
          <w:highlight w:val="none"/>
        </w:rPr>
        <w:t xml:space="preserve">分。</w:t>
      </w:r>
    </w:p>
    <w:p>
      <w:pPr>
        <w:pStyle w:val="Heading3"/>
        <w:ind w:firstLine="643"/>
        <w:rPr>
          <w:highlight w:val="none"/>
        </w:rPr>
      </w:pPr>
      <w:bookmarkStart w:id="48" w:name="_Toc9813"/>
      <w:r>
        <w:rPr>
          <w:rFonts w:hint="eastAsia"/>
          <w:highlight w:val="none"/>
        </w:rPr>
        <w:t xml:space="preserve">1</w:t>
      </w:r>
      <w:r>
        <w:rPr>
          <w:highlight w:val="none"/>
        </w:rPr>
        <w:t xml:space="preserve">.</w:t>
      </w:r>
      <w:r>
        <w:rPr>
          <w:rFonts w:hint="eastAsia"/>
          <w:highlight w:val="none"/>
        </w:rPr>
        <w:t xml:space="preserve">产出数量</w:t>
      </w:r>
      <w:bookmarkEnd w:id="48"/>
    </w:p>
    <w:p>
      <w:pPr>
        <w:spacing w:line="360" w:lineRule="auto"/>
        <w:ind w:firstLine="560"/>
        <w:rPr>
          <w:rFonts w:ascii="仿宋_GB2312"/>
          <w:szCs w:val="28"/>
          <w:highlight w:val="none"/>
        </w:rPr>
      </w:pPr>
      <w:r>
        <w:rPr>
          <w:rFonts w:ascii="仿宋_GB2312" w:hint="eastAsia"/>
          <w:bCs/>
          <w:szCs w:val="28"/>
          <w:highlight w:val="none"/>
        </w:rPr>
        <w:t xml:space="preserve">数量指标“</w:t>
      </w:r>
      <w:r>
        <w:rPr>
          <w:rFonts w:ascii="仿宋_GB2312" w:hint="eastAsia"/>
          <w:bCs/>
          <w:szCs w:val="28"/>
          <w:highlight w:val="none"/>
          <w:lang w:val="en-US" w:eastAsia="zh-CN"/>
        </w:rPr>
        <w:t xml:space="preserve">培养骨干人才数量</w:t>
      </w:r>
      <w:r>
        <w:rPr>
          <w:rFonts w:ascii="仿宋_GB2312" w:hint="eastAsia"/>
          <w:bCs/>
          <w:szCs w:val="28"/>
          <w:highlight w:val="none"/>
        </w:rPr>
        <w:t xml:space="preserve">”的目标值是</w:t>
      </w:r>
      <w:r>
        <w:rPr>
          <w:rFonts w:ascii="仿宋_GB2312" w:hint="eastAsia"/>
          <w:bCs/>
          <w:szCs w:val="28"/>
          <w:highlight w:val="none"/>
          <w:lang w:val="en-US" w:eastAsia="zh-CN"/>
        </w:rPr>
        <w:t xml:space="preserve">2</w:t>
      </w:r>
      <w:r>
        <w:rPr>
          <w:rFonts w:ascii="仿宋_GB2312" w:hint="eastAsia"/>
          <w:bCs/>
          <w:szCs w:val="28"/>
          <w:highlight w:val="none"/>
        </w:rPr>
        <w:t xml:space="preserve">个，2024</w:t>
      </w:r>
      <w:r>
        <w:rPr>
          <w:rFonts w:ascii="仿宋_GB2312"/>
          <w:bCs/>
          <w:szCs w:val="28"/>
          <w:highlight w:val="none"/>
        </w:rPr>
        <w:t xml:space="preserve">年度我单位实际完成</w:t>
      </w:r>
      <w:r>
        <w:rPr>
          <w:rFonts w:ascii="仿宋_GB2312" w:hint="eastAsia"/>
          <w:bCs/>
          <w:szCs w:val="28"/>
          <w:highlight w:val="none"/>
          <w:lang w:val="en-US" w:eastAsia="zh-CN"/>
        </w:rPr>
        <w:t xml:space="preserve">2</w:t>
      </w:r>
      <w:r>
        <w:rPr>
          <w:rFonts w:ascii="仿宋_GB2312" w:hint="eastAsia"/>
          <w:bCs/>
          <w:szCs w:val="28"/>
          <w:highlight w:val="none"/>
        </w:rPr>
        <w:t xml:space="preserve">个，</w:t>
      </w:r>
      <w:r>
        <w:rPr>
          <w:rFonts w:ascii="仿宋_GB2312" w:hint="eastAsia"/>
          <w:b/>
          <w:bCs/>
          <w:szCs w:val="28"/>
          <w:highlight w:val="none"/>
        </w:rPr>
        <w:t xml:space="preserve">实际完成率：</w:t>
      </w:r>
      <w:r>
        <w:rPr>
          <w:rFonts w:ascii="仿宋_GB2312" w:hint="eastAsia"/>
          <w:szCs w:val="28"/>
          <w:highlight w:val="none"/>
          <w:lang w:val="en-US" w:eastAsia="zh-CN"/>
        </w:rPr>
        <w:t xml:space="preserve">2</w:t>
      </w:r>
      <w:r>
        <w:rPr>
          <w:rFonts w:ascii="仿宋_GB2312" w:hint="eastAsia"/>
          <w:szCs w:val="28"/>
          <w:highlight w:val="none"/>
        </w:rPr>
        <w:t xml:space="preserve">，故实际完成率得分为</w:t>
      </w:r>
      <w:r>
        <w:rPr>
          <w:rFonts w:ascii="仿宋_GB2312" w:hint="eastAsia"/>
          <w:szCs w:val="28"/>
          <w:highlight w:val="none"/>
          <w:lang w:val="en-US" w:eastAsia="zh-CN"/>
        </w:rPr>
        <w:t xml:space="preserve">3</w:t>
      </w:r>
      <w:r>
        <w:rPr>
          <w:rFonts w:ascii="仿宋_GB2312" w:hint="eastAsia"/>
          <w:szCs w:val="28"/>
          <w:highlight w:val="none"/>
        </w:rPr>
        <w:t xml:space="preserve">分。</w:t>
      </w:r>
    </w:p>
    <w:p>
      <w:pPr>
        <w:spacing w:line="360" w:lineRule="auto"/>
        <w:ind w:firstLine="560"/>
        <w:rPr>
          <w:rFonts w:ascii="仿宋_GB2312"/>
          <w:bCs/>
          <w:szCs w:val="28"/>
          <w:highlight w:val="none"/>
        </w:rPr>
      </w:pPr>
      <w:r>
        <w:rPr>
          <w:rFonts w:ascii="仿宋_GB2312" w:hint="eastAsia"/>
          <w:bCs/>
          <w:szCs w:val="28"/>
          <w:highlight w:val="none"/>
        </w:rPr>
        <w:t xml:space="preserve">数量指标“</w:t>
      </w:r>
      <w:r>
        <w:rPr>
          <w:rFonts w:ascii="仿宋_GB2312" w:hint="eastAsia"/>
          <w:bCs/>
          <w:szCs w:val="28"/>
          <w:highlight w:val="none"/>
          <w:lang w:val="en-US" w:eastAsia="zh-CN"/>
        </w:rPr>
        <w:t xml:space="preserve">设备购置数量</w:t>
      </w:r>
      <w:r>
        <w:rPr>
          <w:rFonts w:ascii="仿宋_GB2312" w:hint="eastAsia"/>
          <w:bCs/>
          <w:szCs w:val="28"/>
          <w:highlight w:val="none"/>
        </w:rPr>
        <w:t xml:space="preserve">”的目标值是</w:t>
      </w:r>
      <w:r>
        <w:rPr>
          <w:rFonts w:ascii="仿宋_GB2312" w:hint="eastAsia"/>
          <w:bCs/>
          <w:szCs w:val="28"/>
          <w:highlight w:val="none"/>
          <w:lang w:val="en-US" w:eastAsia="zh-CN"/>
        </w:rPr>
        <w:t xml:space="preserve">1批</w:t>
      </w:r>
      <w:r>
        <w:rPr>
          <w:rFonts w:ascii="仿宋_GB2312" w:hint="eastAsia"/>
          <w:bCs/>
          <w:szCs w:val="28"/>
          <w:highlight w:val="none"/>
        </w:rPr>
        <w:t xml:space="preserve">，</w:t>
      </w:r>
      <w:r>
        <w:rPr>
          <w:rFonts w:ascii="仿宋_GB2312"/>
          <w:bCs/>
          <w:szCs w:val="28"/>
          <w:highlight w:val="none"/>
        </w:rPr>
        <w:t xml:space="preserve">2024年度我单位实际完成</w:t>
      </w:r>
      <w:r>
        <w:rPr>
          <w:rFonts w:ascii="仿宋_GB2312" w:hint="eastAsia"/>
          <w:bCs/>
          <w:szCs w:val="28"/>
          <w:highlight w:val="none"/>
          <w:lang w:val="en-US" w:eastAsia="zh-CN"/>
        </w:rPr>
        <w:t xml:space="preserve">4批，主要原因为：年初绩效目标设置不严谨，导致实际完成值与目标值偏差较大，</w:t>
      </w:r>
      <w:r>
        <w:rPr>
          <w:rFonts w:ascii="仿宋_GB2312" w:hint="eastAsia"/>
          <w:b/>
          <w:bCs/>
          <w:szCs w:val="28"/>
          <w:highlight w:val="none"/>
        </w:rPr>
        <w:t xml:space="preserve">实际完成率：</w:t>
      </w:r>
      <w:r>
        <w:rPr>
          <w:rFonts w:ascii="仿宋_GB2312" w:hint="eastAsia"/>
          <w:szCs w:val="28"/>
          <w:highlight w:val="none"/>
          <w:lang w:val="en-US" w:eastAsia="zh-CN"/>
        </w:rPr>
        <w:t xml:space="preserve">400%</w:t>
      </w:r>
      <w:r>
        <w:rPr>
          <w:rFonts w:ascii="仿宋_GB2312" w:hint="eastAsia"/>
          <w:szCs w:val="28"/>
          <w:highlight w:val="none"/>
        </w:rPr>
        <w:t xml:space="preserve">，故实际完成率得分为</w:t>
      </w:r>
      <w:r>
        <w:rPr>
          <w:rFonts w:ascii="仿宋_GB2312" w:hint="eastAsia"/>
          <w:szCs w:val="28"/>
          <w:highlight w:val="none"/>
          <w:lang w:val="en-US" w:eastAsia="zh-CN"/>
        </w:rPr>
        <w:t xml:space="preserve">3</w:t>
      </w:r>
      <w:r>
        <w:rPr>
          <w:rFonts w:ascii="仿宋_GB2312" w:hint="eastAsia"/>
          <w:szCs w:val="28"/>
          <w:highlight w:val="none"/>
        </w:rPr>
        <w:t xml:space="preserve">分。</w:t>
      </w:r>
    </w:p>
    <w:p>
      <w:pPr>
        <w:spacing w:line="360" w:lineRule="auto"/>
        <w:ind w:firstLine="560"/>
        <w:rPr>
          <w:rFonts w:ascii="仿宋_GB2312"/>
          <w:szCs w:val="28"/>
          <w:highlight w:val="none"/>
        </w:rPr>
      </w:pPr>
      <w:r>
        <w:rPr>
          <w:rFonts w:ascii="仿宋_GB2312" w:hint="eastAsia"/>
          <w:bCs/>
          <w:szCs w:val="28"/>
          <w:highlight w:val="none"/>
        </w:rPr>
        <w:t xml:space="preserve">数量指标“</w:t>
      </w:r>
      <w:r>
        <w:rPr>
          <w:rFonts w:ascii="仿宋_GB2312" w:hint="eastAsia"/>
          <w:bCs/>
          <w:szCs w:val="28"/>
          <w:highlight w:val="none"/>
          <w:lang w:val="en-US" w:eastAsia="zh-CN"/>
        </w:rPr>
        <w:t xml:space="preserve">其他支出分类</w:t>
      </w:r>
      <w:r>
        <w:rPr>
          <w:rFonts w:ascii="仿宋_GB2312" w:hint="eastAsia"/>
          <w:bCs/>
          <w:szCs w:val="28"/>
          <w:highlight w:val="none"/>
        </w:rPr>
        <w:t xml:space="preserve">”的目标值是</w:t>
      </w:r>
      <w:r>
        <w:rPr>
          <w:rFonts w:ascii="仿宋_GB2312" w:hint="eastAsia"/>
          <w:bCs/>
          <w:szCs w:val="28"/>
          <w:highlight w:val="none"/>
          <w:lang w:val="en-US" w:eastAsia="zh-CN"/>
        </w:rPr>
        <w:t xml:space="preserve">3类</w:t>
      </w:r>
      <w:r>
        <w:rPr>
          <w:rFonts w:ascii="仿宋_GB2312" w:hint="eastAsia"/>
          <w:bCs/>
          <w:szCs w:val="28"/>
          <w:highlight w:val="none"/>
        </w:rPr>
        <w:t xml:space="preserve">，</w:t>
      </w:r>
      <w:r>
        <w:rPr>
          <w:rFonts w:ascii="仿宋_GB2312"/>
          <w:bCs/>
          <w:szCs w:val="28"/>
          <w:highlight w:val="none"/>
        </w:rPr>
        <w:t xml:space="preserve">2024年度我单位实际完成</w:t>
      </w:r>
      <w:r>
        <w:rPr>
          <w:rFonts w:ascii="仿宋_GB2312" w:hint="eastAsia"/>
          <w:bCs/>
          <w:szCs w:val="28"/>
          <w:highlight w:val="none"/>
          <w:lang w:val="en-US" w:eastAsia="zh-CN"/>
        </w:rPr>
        <w:t xml:space="preserve">3类，</w:t>
      </w:r>
      <w:r>
        <w:rPr>
          <w:rFonts w:ascii="仿宋_GB2312" w:hint="eastAsia"/>
          <w:b/>
          <w:bCs/>
          <w:szCs w:val="28"/>
          <w:highlight w:val="none"/>
        </w:rPr>
        <w:t xml:space="preserve">实际完成率：</w:t>
      </w:r>
      <w:r>
        <w:rPr>
          <w:rFonts w:ascii="仿宋_GB2312" w:hint="eastAsia"/>
          <w:szCs w:val="28"/>
          <w:highlight w:val="none"/>
          <w:lang w:val="en-US" w:eastAsia="zh-CN"/>
        </w:rPr>
        <w:t xml:space="preserve">100%</w:t>
      </w:r>
      <w:r>
        <w:rPr>
          <w:rFonts w:ascii="仿宋_GB2312" w:hint="eastAsia"/>
          <w:szCs w:val="28"/>
          <w:highlight w:val="none"/>
        </w:rPr>
        <w:t xml:space="preserve">，故实际完成率得分为</w:t>
      </w:r>
      <w:r>
        <w:rPr>
          <w:rFonts w:ascii="仿宋_GB2312" w:hint="eastAsia"/>
          <w:szCs w:val="28"/>
          <w:highlight w:val="none"/>
          <w:lang w:val="en-US" w:eastAsia="zh-CN"/>
        </w:rPr>
        <w:t xml:space="preserve">4</w:t>
      </w:r>
      <w:r>
        <w:rPr>
          <w:rFonts w:ascii="仿宋_GB2312" w:hint="eastAsia"/>
          <w:szCs w:val="28"/>
          <w:highlight w:val="none"/>
        </w:rPr>
        <w:t xml:space="preserve">分。</w:t>
      </w:r>
    </w:p>
    <w:p>
      <w:pPr>
        <w:spacing w:line="360" w:lineRule="auto"/>
        <w:ind w:firstLine="560"/>
        <w:rPr>
          <w:rFonts w:ascii="仿宋_GB2312"/>
          <w:bCs/>
          <w:szCs w:val="28"/>
          <w:highlight w:val="none"/>
        </w:rPr>
      </w:pPr>
      <w:r>
        <w:rPr>
          <w:rFonts w:ascii="仿宋_GB2312"/>
          <w:szCs w:val="28"/>
          <w:highlight w:val="none"/>
        </w:rPr>
        <w:t xml:space="preserve">综上，数量指标得分为</w:t>
      </w:r>
      <w:r>
        <w:rPr>
          <w:rFonts w:ascii="仿宋_GB2312" w:hint="eastAsia"/>
          <w:szCs w:val="28"/>
          <w:highlight w:val="none"/>
          <w:lang w:val="en-US" w:eastAsia="zh-CN"/>
        </w:rPr>
        <w:t xml:space="preserve">10</w:t>
      </w:r>
      <w:r>
        <w:rPr>
          <w:rFonts w:ascii="仿宋_GB2312"/>
          <w:szCs w:val="28"/>
          <w:highlight w:val="none"/>
        </w:rPr>
        <w:t xml:space="preserve">分。</w:t>
      </w:r>
    </w:p>
    <w:p>
      <w:pPr>
        <w:pStyle w:val="Heading3"/>
        <w:ind w:firstLine="643"/>
        <w:rPr>
          <w:highlight w:val="none"/>
        </w:rPr>
      </w:pPr>
      <w:bookmarkStart w:id="49" w:name="_Toc19821"/>
      <w:r>
        <w:rPr>
          <w:rFonts w:hint="eastAsia"/>
          <w:highlight w:val="none"/>
        </w:rPr>
        <w:t xml:space="preserve">2</w:t>
      </w:r>
      <w:r>
        <w:rPr>
          <w:highlight w:val="none"/>
        </w:rPr>
        <w:t xml:space="preserve">.</w:t>
      </w:r>
      <w:r>
        <w:rPr>
          <w:rFonts w:hint="eastAsia"/>
          <w:highlight w:val="none"/>
        </w:rPr>
        <w:t xml:space="preserve">产出质量</w:t>
      </w:r>
      <w:bookmarkEnd w:id="49"/>
    </w:p>
    <w:p>
      <w:pPr>
        <w:spacing w:line="360" w:lineRule="auto"/>
        <w:ind w:firstLine="562"/>
        <w:rPr>
          <w:rFonts w:ascii="仿宋_GB2312"/>
          <w:szCs w:val="28"/>
          <w:highlight w:val="none"/>
        </w:rPr>
      </w:pPr>
      <w:r>
        <w:rPr>
          <w:rFonts w:ascii="仿宋_GB2312" w:hint="eastAsia"/>
          <w:b/>
          <w:bCs/>
          <w:szCs w:val="28"/>
          <w:highlight w:val="none"/>
          <w:lang w:val="en-US" w:eastAsia="zh-CN"/>
        </w:rPr>
        <w:t xml:space="preserve">骨干人才培养合格</w:t>
      </w:r>
      <w:r>
        <w:rPr>
          <w:rFonts w:ascii="仿宋_GB2312" w:hint="eastAsia"/>
          <w:b/>
          <w:bCs/>
          <w:szCs w:val="28"/>
          <w:highlight w:val="none"/>
        </w:rPr>
        <w:t xml:space="preserve">率：</w:t>
      </w:r>
      <w:r>
        <w:rPr>
          <w:rFonts w:ascii="仿宋_GB2312" w:hint="eastAsia"/>
          <w:szCs w:val="28"/>
          <w:highlight w:val="none"/>
          <w:lang w:val="en-US" w:eastAsia="zh-CN"/>
        </w:rPr>
        <w:t xml:space="preserve">目标值为100%，我院按照计划培养2名中医药骨干人才，安排两人外出参加培训学习，合格率达100%，</w:t>
      </w:r>
      <w:r>
        <w:rPr>
          <w:rFonts w:ascii="仿宋_GB2312" w:hint="eastAsia"/>
          <w:szCs w:val="28"/>
          <w:highlight w:val="none"/>
        </w:rPr>
        <w:t xml:space="preserve">质量达标率得分为</w:t>
      </w:r>
      <w:r>
        <w:rPr>
          <w:rFonts w:ascii="仿宋_GB2312" w:hint="eastAsia"/>
          <w:szCs w:val="28"/>
          <w:highlight w:val="none"/>
          <w:lang w:val="en-US" w:eastAsia="zh-CN"/>
        </w:rPr>
        <w:t xml:space="preserve">10</w:t>
      </w:r>
      <w:r>
        <w:rPr>
          <w:rFonts w:ascii="仿宋_GB2312" w:hint="eastAsia"/>
          <w:szCs w:val="28"/>
          <w:highlight w:val="none"/>
        </w:rPr>
        <w:t xml:space="preserve">分。</w:t>
      </w:r>
    </w:p>
    <w:p>
      <w:pPr>
        <w:pStyle w:val="Heading3"/>
        <w:ind w:firstLine="643"/>
        <w:rPr>
          <w:highlight w:val="none"/>
        </w:rPr>
      </w:pPr>
      <w:bookmarkStart w:id="50" w:name="_Toc27536"/>
      <w:r>
        <w:rPr>
          <w:rFonts w:hint="eastAsia"/>
          <w:highlight w:val="none"/>
        </w:rPr>
        <w:t xml:space="preserve">3</w:t>
      </w:r>
      <w:r>
        <w:rPr>
          <w:highlight w:val="none"/>
        </w:rPr>
        <w:t xml:space="preserve">.</w:t>
      </w:r>
      <w:r>
        <w:rPr>
          <w:rFonts w:hint="eastAsia"/>
          <w:highlight w:val="none"/>
        </w:rPr>
        <w:t xml:space="preserve">产出时效</w:t>
      </w:r>
      <w:bookmarkEnd w:id="50"/>
    </w:p>
    <w:p>
      <w:pPr>
        <w:spacing w:line="360" w:lineRule="auto"/>
        <w:ind w:firstLine="562"/>
        <w:rPr>
          <w:rFonts w:ascii="仿宋_GB2312"/>
          <w:szCs w:val="28"/>
          <w:highlight w:val="none"/>
        </w:rPr>
      </w:pPr>
      <w:r>
        <w:rPr>
          <w:rFonts w:ascii="仿宋_GB2312" w:hint="eastAsia"/>
          <w:b/>
          <w:bCs/>
          <w:szCs w:val="28"/>
          <w:highlight w:val="none"/>
        </w:rPr>
        <w:t xml:space="preserve">完成及时性：</w:t>
      </w:r>
      <w:r>
        <w:rPr>
          <w:rFonts w:ascii="仿宋_GB2312" w:hint="eastAsia"/>
          <w:szCs w:val="28"/>
          <w:highlight w:val="none"/>
          <w:lang w:val="en-US" w:eastAsia="zh-CN"/>
        </w:rPr>
        <w:t xml:space="preserve">“设备采购完成时间”指标值12个月，我院该项目设备在2024年12月全部完成安装及验收，</w:t>
      </w:r>
      <w:r>
        <w:rPr>
          <w:rFonts w:ascii="仿宋_GB2312" w:hint="eastAsia"/>
          <w:szCs w:val="28"/>
          <w:highlight w:val="none"/>
        </w:rPr>
        <w:t xml:space="preserve">故完成及时性得分为</w:t>
      </w:r>
      <w:r>
        <w:rPr>
          <w:rFonts w:ascii="仿宋_GB2312" w:hint="eastAsia"/>
          <w:szCs w:val="28"/>
          <w:highlight w:val="none"/>
          <w:lang w:val="en-US" w:eastAsia="zh-CN"/>
        </w:rPr>
        <w:t xml:space="preserve">10</w:t>
      </w:r>
      <w:r>
        <w:rPr>
          <w:rFonts w:ascii="仿宋_GB2312" w:hint="eastAsia"/>
          <w:szCs w:val="28"/>
          <w:highlight w:val="none"/>
        </w:rPr>
        <w:t xml:space="preserve">分。</w:t>
      </w:r>
    </w:p>
    <w:p>
      <w:pPr>
        <w:pStyle w:val="Heading3"/>
        <w:ind w:firstLine="643"/>
        <w:rPr>
          <w:highlight w:val="none"/>
        </w:rPr>
      </w:pPr>
      <w:bookmarkStart w:id="51" w:name="_Toc10450"/>
      <w:bookmarkStart w:id="52" w:name="_Toc67911615"/>
      <w:r>
        <w:rPr>
          <w:rFonts w:hint="eastAsia"/>
          <w:highlight w:val="none"/>
        </w:rPr>
        <w:t xml:space="preserve">4</w:t>
      </w:r>
      <w:r>
        <w:rPr>
          <w:highlight w:val="none"/>
        </w:rPr>
        <w:t xml:space="preserve">.</w:t>
      </w:r>
      <w:r>
        <w:rPr>
          <w:rFonts w:hint="eastAsia"/>
          <w:highlight w:val="none"/>
        </w:rPr>
        <w:t xml:space="preserve">产出成本</w:t>
      </w:r>
      <w:bookmarkEnd w:id="51"/>
      <w:bookmarkEnd w:id="52"/>
    </w:p>
    <w:p>
      <w:pPr>
        <w:spacing w:line="360" w:lineRule="auto"/>
        <w:ind w:firstLine="562"/>
        <w:rPr>
          <w:rFonts w:ascii="仿宋_GB2312"/>
          <w:b/>
          <w:bCs/>
          <w:szCs w:val="28"/>
          <w:highlight w:val="none"/>
        </w:rPr>
      </w:pPr>
      <w:r>
        <w:rPr>
          <w:rFonts w:ascii="仿宋_GB2312" w:hint="eastAsia"/>
          <w:b/>
          <w:bCs/>
          <w:szCs w:val="28"/>
          <w:highlight w:val="none"/>
        </w:rPr>
        <w:t xml:space="preserve">经济成本</w:t>
      </w:r>
      <w:r>
        <w:rPr>
          <w:rFonts w:ascii="仿宋_GB2312"/>
          <w:b/>
          <w:bCs/>
          <w:szCs w:val="28"/>
          <w:highlight w:val="none"/>
        </w:rPr>
        <w:t xml:space="preserve">：</w:t>
      </w:r>
      <w:r>
        <w:rPr>
          <w:rFonts w:ascii="仿宋_GB2312" w:hint="eastAsia"/>
          <w:b/>
          <w:bCs/>
          <w:szCs w:val="28"/>
          <w:highlight w:val="none"/>
          <w:lang w:val="en-US" w:eastAsia="zh-CN"/>
        </w:rPr>
        <w:t xml:space="preserve">专用设备购置费：</w:t>
      </w:r>
      <w:r>
        <w:rPr>
          <w:rFonts w:ascii="仿宋_GB2312" w:hint="eastAsia"/>
          <w:bCs/>
          <w:szCs w:val="28"/>
          <w:highlight w:val="none"/>
        </w:rPr>
        <w:t xml:space="preserve">实际支出</w:t>
      </w:r>
      <w:r>
        <w:rPr>
          <w:rFonts w:ascii="仿宋_GB2312" w:hint="eastAsia"/>
          <w:bCs/>
          <w:szCs w:val="28"/>
          <w:highlight w:val="none"/>
          <w:lang w:val="en-US" w:eastAsia="zh-CN"/>
        </w:rPr>
        <w:t xml:space="preserve">115.87</w:t>
      </w:r>
      <w:r>
        <w:rPr>
          <w:rFonts w:ascii="仿宋_GB2312" w:hint="eastAsia"/>
          <w:bCs/>
          <w:szCs w:val="28"/>
          <w:highlight w:val="none"/>
        </w:rPr>
        <w:t xml:space="preserve">万元，无超支情况，项目资金全部完成，得分为</w:t>
      </w:r>
      <w:r>
        <w:rPr>
          <w:rFonts w:ascii="仿宋_GB2312" w:hint="eastAsia"/>
          <w:bCs/>
          <w:szCs w:val="28"/>
          <w:highlight w:val="none"/>
          <w:lang w:val="en-US" w:eastAsia="zh-CN"/>
        </w:rPr>
        <w:t xml:space="preserve">5分；</w:t>
      </w:r>
      <w:r>
        <w:rPr>
          <w:rFonts w:ascii="仿宋_GB2312" w:hint="eastAsia"/>
          <w:b/>
          <w:bCs/>
          <w:szCs w:val="28"/>
          <w:highlight w:val="none"/>
          <w:lang w:val="en-US" w:eastAsia="zh-CN"/>
        </w:rPr>
        <w:t xml:space="preserve">其他支出：</w:t>
      </w:r>
      <w:r>
        <w:rPr>
          <w:rFonts w:ascii="仿宋_GB2312" w:hint="eastAsia"/>
          <w:bCs/>
          <w:szCs w:val="28"/>
          <w:highlight w:val="none"/>
        </w:rPr>
        <w:t xml:space="preserve">实际支出</w:t>
      </w:r>
      <w:r>
        <w:rPr>
          <w:rFonts w:ascii="仿宋_GB2312" w:hint="eastAsia"/>
          <w:bCs/>
          <w:szCs w:val="28"/>
          <w:highlight w:val="none"/>
          <w:lang w:val="en-US" w:eastAsia="zh-CN"/>
        </w:rPr>
        <w:t xml:space="preserve">22.03</w:t>
      </w:r>
      <w:r>
        <w:rPr>
          <w:rFonts w:ascii="仿宋_GB2312" w:hint="eastAsia"/>
          <w:bCs/>
          <w:szCs w:val="28"/>
          <w:highlight w:val="none"/>
        </w:rPr>
        <w:t xml:space="preserve">万元，无超支情况，项目资金全部完成，得分为</w:t>
      </w:r>
      <w:r>
        <w:rPr>
          <w:rFonts w:ascii="仿宋_GB2312" w:hint="eastAsia"/>
          <w:bCs/>
          <w:szCs w:val="28"/>
          <w:highlight w:val="none"/>
          <w:lang w:val="en-US" w:eastAsia="zh-CN"/>
        </w:rPr>
        <w:t xml:space="preserve">5分</w:t>
      </w:r>
      <w:r>
        <w:rPr>
          <w:rFonts w:ascii="仿宋_GB2312"/>
          <w:bCs/>
          <w:szCs w:val="28"/>
          <w:highlight w:val="none"/>
        </w:rPr>
        <w:t xml:space="preserve">。</w:t>
      </w:r>
      <w:r>
        <w:rPr>
          <w:rFonts w:ascii="仿宋_GB2312" w:hint="eastAsia"/>
          <w:bCs/>
          <w:szCs w:val="28"/>
          <w:highlight w:val="none"/>
        </w:rPr>
        <w:t xml:space="preserve">项目资金全部完成，得分为</w:t>
      </w:r>
      <w:r>
        <w:rPr>
          <w:rFonts w:ascii="仿宋_GB2312" w:hint="eastAsia"/>
          <w:bCs/>
          <w:szCs w:val="28"/>
          <w:highlight w:val="none"/>
          <w:lang w:val="en-US" w:eastAsia="zh-CN"/>
        </w:rPr>
        <w:t xml:space="preserve">10分</w:t>
      </w:r>
      <w:r>
        <w:rPr>
          <w:rFonts w:ascii="仿宋_GB2312"/>
          <w:bCs/>
          <w:szCs w:val="28"/>
          <w:highlight w:val="none"/>
        </w:rPr>
        <w:t xml:space="preserve">。</w:t>
      </w:r>
    </w:p>
    <w:p>
      <w:pPr>
        <w:pStyle w:val="Heading2"/>
        <w:ind w:firstLine="643"/>
        <w:rPr>
          <w:rFonts w:ascii="仿宋" w:eastAsia="仿宋" w:hAnsi="仿宋"/>
          <w:highlight w:val="none"/>
          <w:lang w:bidi="en-US"/>
        </w:rPr>
      </w:pPr>
      <w:bookmarkStart w:id="53" w:name="_Toc29750"/>
      <w:r>
        <w:rPr>
          <w:rFonts w:ascii="仿宋" w:eastAsia="仿宋" w:hAnsi="仿宋"/>
          <w:highlight w:val="none"/>
          <w:lang w:bidi="en-US"/>
        </w:rPr>
        <w:t xml:space="preserve">（四）项目效益</w:t>
      </w:r>
      <w:bookmarkEnd w:id="53"/>
    </w:p>
    <w:p>
      <w:pPr>
        <w:spacing w:line="360" w:lineRule="auto"/>
        <w:ind w:firstLine="560"/>
        <w:rPr>
          <w:rFonts w:ascii="仿宋_GB2312" w:eastAsia="仿宋_GB2312" w:hint="eastAsia"/>
          <w:szCs w:val="28"/>
          <w:highlight w:val="none"/>
          <w:lang w:eastAsia="zh-CN"/>
        </w:rPr>
      </w:pPr>
      <w:r>
        <w:rPr>
          <w:rFonts w:ascii="仿宋_GB2312" w:hint="eastAsia"/>
          <w:szCs w:val="28"/>
          <w:highlight w:val="none"/>
        </w:rPr>
        <w:t xml:space="preserve">项目效益指标由</w:t>
      </w:r>
      <w:r>
        <w:rPr>
          <w:rFonts w:ascii="仿宋_GB2312"/>
          <w:szCs w:val="28"/>
          <w:highlight w:val="none"/>
        </w:rPr>
        <w:t xml:space="preserve">1</w:t>
      </w:r>
      <w:r>
        <w:rPr>
          <w:rFonts w:ascii="仿宋_GB2312" w:hint="eastAsia"/>
          <w:szCs w:val="28"/>
          <w:highlight w:val="none"/>
        </w:rPr>
        <w:t xml:space="preserve">个二级指标和</w:t>
      </w:r>
      <w:r>
        <w:rPr>
          <w:rFonts w:ascii="仿宋_GB2312" w:hint="eastAsia"/>
          <w:szCs w:val="28"/>
          <w:highlight w:val="none"/>
          <w:lang w:val="en-US" w:eastAsia="zh-CN"/>
        </w:rPr>
        <w:t xml:space="preserve">1</w:t>
      </w:r>
      <w:r>
        <w:rPr>
          <w:rFonts w:ascii="仿宋_GB2312" w:hint="eastAsia"/>
          <w:szCs w:val="28"/>
          <w:highlight w:val="none"/>
        </w:rPr>
        <w:t xml:space="preserve">个三级指标构成，权重为</w:t>
      </w:r>
      <w:r>
        <w:rPr>
          <w:rFonts w:ascii="仿宋_GB2312" w:hint="eastAsia"/>
          <w:szCs w:val="28"/>
          <w:highlight w:val="none"/>
          <w:lang w:val="en-US" w:eastAsia="zh-CN"/>
        </w:rPr>
        <w:t xml:space="preserve">15</w:t>
      </w:r>
      <w:r>
        <w:rPr>
          <w:rFonts w:ascii="仿宋_GB2312" w:hint="eastAsia"/>
          <w:szCs w:val="28"/>
          <w:highlight w:val="none"/>
        </w:rPr>
        <w:t xml:space="preserve">分，实际得分</w:t>
      </w:r>
      <w:r>
        <w:rPr>
          <w:rFonts w:ascii="仿宋_GB2312" w:hint="eastAsia"/>
          <w:szCs w:val="28"/>
          <w:highlight w:val="none"/>
          <w:lang w:val="en-US" w:eastAsia="zh-CN"/>
        </w:rPr>
        <w:t xml:space="preserve">15</w:t>
      </w:r>
      <w:r>
        <w:rPr>
          <w:rFonts w:ascii="仿宋_GB2312" w:hint="eastAsia"/>
          <w:szCs w:val="28"/>
          <w:highlight w:val="none"/>
        </w:rPr>
        <w:t xml:space="preserve">分。</w:t>
      </w:r>
    </w:p>
    <w:p>
      <w:pPr>
        <w:spacing w:line="360" w:lineRule="auto"/>
        <w:ind w:firstLine="562"/>
        <w:rPr>
          <w:rFonts w:ascii="仿宋_GB2312"/>
          <w:b/>
          <w:bCs/>
          <w:szCs w:val="28"/>
          <w:highlight w:val="none"/>
        </w:rPr>
      </w:pPr>
      <w:r>
        <w:rPr>
          <w:rFonts w:ascii="仿宋_GB2312" w:hint="eastAsia"/>
          <w:b/>
          <w:bCs/>
          <w:szCs w:val="28"/>
          <w:highlight w:val="none"/>
        </w:rPr>
        <w:t xml:space="preserve">（1）实施效益</w:t>
      </w:r>
    </w:p>
    <w:p>
      <w:pPr>
        <w:spacing w:line="360" w:lineRule="auto"/>
        <w:ind w:firstLine="562"/>
        <w:rPr>
          <w:rFonts w:ascii="仿宋_GB2312" w:eastAsia="仿宋_GB2312" w:hint="eastAsia"/>
          <w:szCs w:val="28"/>
          <w:highlight w:val="none"/>
          <w:lang w:eastAsia="zh-CN"/>
        </w:rPr>
      </w:pPr>
      <w:r>
        <w:rPr>
          <w:rFonts w:ascii="仿宋_GB2312" w:hint="eastAsia"/>
          <w:b/>
          <w:bCs/>
          <w:szCs w:val="28"/>
          <w:highlight w:val="none"/>
        </w:rPr>
        <w:t xml:space="preserve">经济效益指标：</w:t>
      </w:r>
      <w:r>
        <w:rPr>
          <w:rFonts w:ascii="仿宋_GB2312" w:hint="eastAsia"/>
          <w:szCs w:val="28"/>
          <w:highlight w:val="none"/>
        </w:rPr>
        <w:t xml:space="preserve">不适用。</w:t>
      </w:r>
    </w:p>
    <w:p>
      <w:pPr>
        <w:spacing w:line="360" w:lineRule="auto"/>
        <w:ind w:firstLine="562"/>
        <w:rPr>
          <w:rFonts w:ascii="仿宋_GB2312"/>
          <w:szCs w:val="28"/>
          <w:highlight w:val="none"/>
        </w:rPr>
      </w:pPr>
      <w:r>
        <w:rPr>
          <w:rFonts w:ascii="仿宋_GB2312" w:hint="eastAsia"/>
          <w:b/>
          <w:bCs/>
          <w:szCs w:val="28"/>
          <w:highlight w:val="none"/>
        </w:rPr>
        <w:t xml:space="preserve">社会效益指标</w:t>
      </w:r>
      <w:r>
        <w:rPr>
          <w:rFonts w:ascii="仿宋_GB2312" w:hint="eastAsia"/>
          <w:szCs w:val="28"/>
          <w:highlight w:val="none"/>
        </w:rPr>
        <w:t xml:space="preserve">：评价指标“</w:t>
      </w:r>
      <w:r>
        <w:rPr>
          <w:rFonts w:ascii="仿宋_GB2312" w:hint="eastAsia"/>
          <w:szCs w:val="28"/>
          <w:highlight w:val="none"/>
          <w:lang w:val="en-US" w:eastAsia="zh-CN"/>
        </w:rPr>
        <w:t xml:space="preserve">提高中西医协同发展覆盖率</w:t>
      </w:r>
      <w:r>
        <w:rPr>
          <w:rFonts w:ascii="仿宋_GB2312" w:hint="eastAsia"/>
          <w:szCs w:val="28"/>
          <w:highlight w:val="none"/>
        </w:rPr>
        <w:t xml:space="preserve">”，指标值：</w:t>
      </w:r>
      <w:r>
        <w:rPr>
          <w:rFonts w:ascii="仿宋_GB2312" w:hint="eastAsia"/>
          <w:szCs w:val="28"/>
          <w:highlight w:val="none"/>
          <w:lang w:val="en-US" w:eastAsia="zh-CN"/>
        </w:rPr>
        <w:t xml:space="preserve">逐步提高</w:t>
      </w:r>
      <w:r>
        <w:rPr>
          <w:rFonts w:ascii="仿宋_GB2312" w:hint="eastAsia"/>
          <w:szCs w:val="28"/>
          <w:highlight w:val="none"/>
        </w:rPr>
        <w:t xml:space="preserve">，实际完成值：达成年度指标。医疗设备采购工作规范有序，分四批次完成医疗设备购置，所购设备均严格按照标准流程完成安装调试与验收工作，验收合格率达100%；同步落实资金保障，按时足额支付设备购置款项115.87万元，确保采购工作高效闭环。人才培养方面，我院持续深化中医药人才梯队建设，通过理论教学与实践锻炼相结合的培养模式，成功培育2名中医药骨干人才，人才培养成效显著，考核合格率达100%。通过上述工作的开展，我院中医项目硬件设施得到显著改善，专业技术人员的业务能力与综合素质进一步提升，为中医项目的高质量发展奠定了坚实基础，有力推动了我院中医项目建设迈向新台阶。</w:t>
      </w:r>
    </w:p>
    <w:p>
      <w:pPr>
        <w:spacing w:line="360" w:lineRule="auto"/>
        <w:ind w:firstLine="562"/>
        <w:rPr>
          <w:rFonts w:ascii="仿宋_GB2312"/>
          <w:szCs w:val="28"/>
          <w:highlight w:val="none"/>
        </w:rPr>
      </w:pPr>
      <w:r>
        <w:rPr>
          <w:rFonts w:ascii="仿宋_GB2312" w:hint="eastAsia"/>
          <w:b/>
          <w:bCs/>
          <w:szCs w:val="28"/>
          <w:highlight w:val="none"/>
        </w:rPr>
        <w:t xml:space="preserve">生态效益指标</w:t>
      </w:r>
      <w:r>
        <w:rPr>
          <w:rFonts w:ascii="仿宋_GB2312" w:hint="eastAsia"/>
          <w:szCs w:val="28"/>
          <w:highlight w:val="none"/>
        </w:rPr>
        <w:t xml:space="preserve">：不适用。</w:t>
      </w:r>
    </w:p>
    <w:p>
      <w:pPr>
        <w:autoSpaceDE w:val="0"/>
        <w:spacing w:line="600" w:lineRule="exact"/>
        <w:ind w:firstLine="562"/>
        <w:rPr>
          <w:rFonts w:ascii="仿宋_GB2312" w:hAnsi="仿宋" w:cs="宋体"/>
          <w:b/>
          <w:kern w:val="0"/>
          <w:szCs w:val="28"/>
          <w:highlight w:val="none"/>
        </w:rPr>
      </w:pPr>
      <w:r>
        <w:rPr>
          <w:rFonts w:ascii="仿宋_GB2312" w:hAnsi="仿宋" w:cs="宋体" w:hint="eastAsia"/>
          <w:b/>
          <w:kern w:val="0"/>
          <w:szCs w:val="28"/>
          <w:highlight w:val="none"/>
        </w:rPr>
        <w:t xml:space="preserve">综上，该指标满分</w:t>
      </w:r>
      <w:r>
        <w:rPr>
          <w:rFonts w:ascii="仿宋_GB2312" w:hAnsi="仿宋" w:cs="宋体" w:hint="eastAsia"/>
          <w:b/>
          <w:kern w:val="0"/>
          <w:szCs w:val="28"/>
          <w:highlight w:val="none"/>
          <w:lang w:val="en-US" w:eastAsia="zh-CN"/>
        </w:rPr>
        <w:t xml:space="preserve">15</w:t>
      </w:r>
      <w:r>
        <w:rPr>
          <w:rFonts w:ascii="仿宋_GB2312" w:hAnsi="仿宋" w:cs="宋体" w:hint="eastAsia"/>
          <w:b/>
          <w:kern w:val="0"/>
          <w:szCs w:val="28"/>
          <w:highlight w:val="none"/>
        </w:rPr>
        <w:t xml:space="preserve">分，得分</w:t>
      </w:r>
      <w:r>
        <w:rPr>
          <w:rFonts w:ascii="仿宋_GB2312" w:hAnsi="仿宋" w:cs="宋体" w:hint="eastAsia"/>
          <w:b/>
          <w:kern w:val="0"/>
          <w:szCs w:val="28"/>
          <w:highlight w:val="none"/>
          <w:lang w:val="en-US" w:eastAsia="zh-CN"/>
        </w:rPr>
        <w:t xml:space="preserve">15</w:t>
      </w:r>
      <w:r>
        <w:rPr>
          <w:rFonts w:ascii="仿宋_GB2312" w:hAnsi="仿宋" w:cs="宋体" w:hint="eastAsia"/>
          <w:b/>
          <w:kern w:val="0"/>
          <w:szCs w:val="28"/>
          <w:highlight w:val="none"/>
        </w:rPr>
        <w:t xml:space="preserve">分。</w:t>
      </w:r>
    </w:p>
    <w:p>
      <w:pPr>
        <w:pStyle w:val="Heading2"/>
        <w:ind w:firstLine="643"/>
        <w:rPr>
          <w:rFonts w:ascii="仿宋" w:eastAsia="仿宋" w:hAnsi="仿宋"/>
          <w:highlight w:val="none"/>
          <w:lang w:bidi="en-US"/>
        </w:rPr>
      </w:pPr>
      <w:bookmarkStart w:id="54" w:name="_Toc27135"/>
      <w:r>
        <w:rPr>
          <w:rFonts w:ascii="仿宋" w:eastAsia="仿宋" w:hAnsi="仿宋" w:hint="eastAsia"/>
          <w:highlight w:val="none"/>
          <w:lang w:bidi="en-US"/>
        </w:rPr>
        <w:t xml:space="preserve">（五）</w:t>
      </w:r>
      <w:r>
        <w:rPr>
          <w:rFonts w:ascii="仿宋" w:eastAsia="仿宋" w:hAnsi="仿宋"/>
          <w:highlight w:val="none"/>
          <w:lang w:bidi="en-US"/>
        </w:rPr>
        <w:t xml:space="preserve">满意度指标完成情况分析</w:t>
      </w:r>
      <w:bookmarkEnd w:id="54"/>
    </w:p>
    <w:p>
      <w:pPr>
        <w:spacing w:line="360" w:lineRule="auto"/>
        <w:ind w:firstLine="562"/>
        <w:rPr>
          <w:rFonts w:ascii="仿宋_GB2312"/>
          <w:b/>
          <w:bCs/>
          <w:szCs w:val="28"/>
          <w:highlight w:val="none"/>
        </w:rPr>
      </w:pPr>
      <w:r>
        <w:rPr>
          <w:rFonts w:ascii="仿宋_GB2312" w:hint="eastAsia"/>
          <w:b/>
          <w:bCs/>
          <w:szCs w:val="28"/>
          <w:highlight w:val="none"/>
        </w:rPr>
        <w:t xml:space="preserve">（</w:t>
      </w:r>
      <w:r>
        <w:rPr>
          <w:rFonts w:ascii="仿宋_GB2312"/>
          <w:b/>
          <w:bCs/>
          <w:szCs w:val="28"/>
          <w:highlight w:val="none"/>
        </w:rPr>
        <w:t xml:space="preserve">1</w:t>
      </w:r>
      <w:r>
        <w:rPr>
          <w:rFonts w:ascii="仿宋_GB2312" w:hint="eastAsia"/>
          <w:b/>
          <w:bCs/>
          <w:szCs w:val="28"/>
          <w:highlight w:val="none"/>
        </w:rPr>
        <w:t xml:space="preserve">）满意度指标</w:t>
      </w:r>
    </w:p>
    <w:p>
      <w:pPr>
        <w:spacing w:line="360" w:lineRule="auto"/>
        <w:ind w:firstLine="562"/>
        <w:rPr>
          <w:rFonts w:ascii="仿宋_GB2312" w:hint="eastAsia"/>
          <w:bCs/>
          <w:szCs w:val="28"/>
          <w:highlight w:val="none"/>
          <w:lang w:val="en-US" w:eastAsia="zh-CN"/>
        </w:rPr>
      </w:pPr>
      <w:r>
        <w:rPr>
          <w:rFonts w:ascii="仿宋_GB2312" w:hint="eastAsia"/>
          <w:b/>
          <w:bCs/>
          <w:szCs w:val="28"/>
          <w:highlight w:val="none"/>
        </w:rPr>
        <w:t xml:space="preserve">群众满意度：</w:t>
      </w:r>
      <w:r>
        <w:rPr>
          <w:rFonts w:ascii="仿宋_GB2312" w:hint="eastAsia"/>
          <w:bCs/>
          <w:szCs w:val="28"/>
          <w:highlight w:val="none"/>
          <w:lang w:val="en-US" w:eastAsia="zh-CN"/>
        </w:rPr>
        <w:t xml:space="preserve">评价指标“患者满意度”，指标值：≥98%，实际完成值：98.99%。通过设置问卷调查的方式进行考评评价，共计调查样本总量为1951个样本，有效调查问卷1951份。其中，统计“2024年患者满意度调查表”的平均值为98.99%。故满意度指标得分为10分。</w:t>
      </w:r>
    </w:p>
    <w:p>
      <w:pPr>
        <w:autoSpaceDE w:val="0"/>
        <w:spacing w:line="600" w:lineRule="exact"/>
        <w:ind w:firstLine="562"/>
        <w:rPr>
          <w:rFonts w:ascii="仿宋_GB2312" w:hAnsi="仿宋" w:cs="宋体"/>
          <w:b/>
          <w:kern w:val="0"/>
          <w:szCs w:val="28"/>
          <w:highlight w:val="none"/>
        </w:rPr>
      </w:pPr>
      <w:r>
        <w:rPr>
          <w:rFonts w:ascii="仿宋_GB2312" w:hAnsi="仿宋" w:cs="宋体" w:hint="eastAsia"/>
          <w:b/>
          <w:kern w:val="0"/>
          <w:szCs w:val="28"/>
          <w:highlight w:val="none"/>
        </w:rPr>
        <w:t xml:space="preserve">综上，该指标满分</w:t>
      </w:r>
      <w:r>
        <w:rPr>
          <w:rFonts w:ascii="仿宋_GB2312" w:hAnsi="仿宋" w:cs="宋体" w:hint="eastAsia"/>
          <w:b/>
          <w:kern w:val="0"/>
          <w:szCs w:val="28"/>
          <w:highlight w:val="none"/>
          <w:lang w:val="en-US" w:eastAsia="zh-CN"/>
        </w:rPr>
        <w:t xml:space="preserve">5</w:t>
      </w:r>
      <w:r>
        <w:rPr>
          <w:rFonts w:ascii="仿宋_GB2312" w:hAnsi="仿宋" w:cs="宋体" w:hint="eastAsia"/>
          <w:b/>
          <w:kern w:val="0"/>
          <w:szCs w:val="28"/>
          <w:highlight w:val="none"/>
        </w:rPr>
        <w:t xml:space="preserve">分，得分</w:t>
      </w:r>
      <w:r>
        <w:rPr>
          <w:rFonts w:ascii="仿宋_GB2312" w:hAnsi="仿宋" w:cs="宋体" w:hint="eastAsia"/>
          <w:b/>
          <w:kern w:val="0"/>
          <w:szCs w:val="28"/>
          <w:highlight w:val="none"/>
          <w:lang w:val="en-US" w:eastAsia="zh-CN"/>
        </w:rPr>
        <w:t xml:space="preserve">5</w:t>
      </w:r>
      <w:r>
        <w:rPr>
          <w:rFonts w:ascii="仿宋_GB2312" w:hAnsi="仿宋" w:cs="宋体" w:hint="eastAsia"/>
          <w:b/>
          <w:kern w:val="0"/>
          <w:szCs w:val="28"/>
          <w:highlight w:val="none"/>
        </w:rPr>
        <w:t xml:space="preserve">分。</w:t>
      </w:r>
    </w:p>
    <w:p>
      <w:pPr>
        <w:pStyle w:val="Heading1"/>
        <w:ind w:firstLine="0" w:firstLineChars="0"/>
        <w:jc w:val="left"/>
        <w:rPr>
          <w:rFonts w:ascii="仿宋" w:eastAsia="仿宋" w:hAnsi="仿宋"/>
          <w:sz w:val="36"/>
          <w:szCs w:val="36"/>
          <w:highlight w:val="none"/>
          <w:lang w:bidi="en-US"/>
        </w:rPr>
      </w:pPr>
      <w:bookmarkStart w:id="55" w:name="_Toc67911617"/>
      <w:bookmarkStart w:id="56" w:name="_Toc7289"/>
      <w:r>
        <w:rPr>
          <w:rFonts w:ascii="仿宋" w:eastAsia="仿宋" w:hAnsi="仿宋" w:hint="eastAsia"/>
          <w:sz w:val="36"/>
          <w:szCs w:val="36"/>
          <w:highlight w:val="none"/>
          <w:lang w:bidi="en-US"/>
        </w:rPr>
        <w:t xml:space="preserve">五、主要经验及做法、存在的问题及原因分析</w:t>
      </w:r>
      <w:bookmarkEnd w:id="55"/>
      <w:bookmarkEnd w:id="56"/>
    </w:p>
    <w:p>
      <w:pPr>
        <w:pStyle w:val="Heading2"/>
        <w:ind w:firstLine="643"/>
        <w:rPr>
          <w:rFonts w:ascii="仿宋" w:eastAsia="仿宋" w:hAnsi="仿宋"/>
          <w:highlight w:val="none"/>
          <w:lang w:bidi="en-US"/>
        </w:rPr>
      </w:pPr>
      <w:bookmarkStart w:id="57" w:name="_Toc13945"/>
      <w:bookmarkStart w:id="58" w:name="_Toc67911618"/>
      <w:r>
        <w:rPr>
          <w:rFonts w:ascii="仿宋" w:eastAsia="仿宋" w:hAnsi="仿宋" w:hint="eastAsia"/>
          <w:highlight w:val="none"/>
          <w:lang w:bidi="en-US"/>
        </w:rPr>
        <w:t xml:space="preserve">（一）主要经验及做法</w:t>
      </w:r>
      <w:bookmarkEnd w:id="57"/>
      <w:bookmarkEnd w:id="58"/>
    </w:p>
    <w:p>
      <w:pPr>
        <w:autoSpaceDE w:val="0"/>
        <w:spacing w:line="600" w:lineRule="exact"/>
        <w:ind w:firstLine="562"/>
        <w:rPr>
          <w:rFonts w:ascii="仿宋_GB2312" w:hAnsi="仿宋" w:cs="宋体"/>
          <w:b/>
          <w:kern w:val="0"/>
          <w:szCs w:val="28"/>
          <w:highlight w:val="none"/>
        </w:rPr>
      </w:pPr>
      <w:r>
        <w:rPr>
          <w:rFonts w:ascii="仿宋_GB2312" w:hAnsi="仿宋" w:cs="宋体" w:hint="eastAsia"/>
          <w:b/>
          <w:kern w:val="0"/>
          <w:szCs w:val="28"/>
          <w:highlight w:val="none"/>
        </w:rPr>
        <w:t xml:space="preserve">1.在项目建设方面：</w:t>
      </w:r>
    </w:p>
    <w:p>
      <w:pPr>
        <w:spacing w:line="360" w:lineRule="auto"/>
        <w:ind w:firstLine="560"/>
        <w:rPr>
          <w:rFonts w:ascii="仿宋_GB2312" w:hint="eastAsia"/>
          <w:bCs/>
          <w:szCs w:val="28"/>
          <w:highlight w:val="none"/>
          <w:lang w:val="en-US" w:eastAsia="zh-CN"/>
        </w:rPr>
      </w:pPr>
      <w:r>
        <w:rPr>
          <w:rFonts w:ascii="仿宋_GB2312" w:hint="eastAsia"/>
          <w:bCs/>
          <w:szCs w:val="28"/>
          <w:highlight w:val="none"/>
          <w:lang w:val="en-US" w:eastAsia="zh-CN"/>
        </w:rPr>
        <w:t xml:space="preserve">在项目申报进程中，我院始终秉持严谨负责的态度，高度重视上报资料的真实性与完整性。从每一个数据的核实到每一份文件的审核，都力求做到真实有效、毫无遗漏，以确保为项目推进奠定坚实可靠的基础。同时，对于项目绩效目标表所设定的目标值，我院严格履行承诺，将其作为行动的指南和努力的方向。通过精心规划、合理安排以及全体人员的共同努力，稳步朝着既定目标迈进。</w:t>
      </w:r>
    </w:p>
    <w:p>
      <w:pPr>
        <w:autoSpaceDE w:val="0"/>
        <w:spacing w:line="600" w:lineRule="exact"/>
        <w:ind w:firstLine="562"/>
        <w:rPr>
          <w:rFonts w:ascii="仿宋_GB2312" w:hAnsi="仿宋" w:cs="宋体"/>
          <w:b/>
          <w:kern w:val="0"/>
          <w:szCs w:val="28"/>
          <w:highlight w:val="none"/>
        </w:rPr>
      </w:pPr>
      <w:r>
        <w:rPr>
          <w:rFonts w:ascii="仿宋_GB2312" w:hAnsi="仿宋" w:cs="宋体" w:hint="eastAsia"/>
          <w:b/>
          <w:kern w:val="0"/>
          <w:szCs w:val="28"/>
          <w:highlight w:val="none"/>
          <w:lang w:eastAsia="zh-CN"/>
        </w:rPr>
        <w:t xml:space="preserve">2.</w:t>
      </w:r>
      <w:r>
        <w:rPr>
          <w:rFonts w:ascii="仿宋_GB2312" w:hAnsi="仿宋" w:cs="宋体" w:hint="eastAsia"/>
          <w:b/>
          <w:kern w:val="0"/>
          <w:szCs w:val="28"/>
          <w:highlight w:val="none"/>
        </w:rPr>
        <w:t xml:space="preserve">在经费支出方面：</w:t>
      </w:r>
    </w:p>
    <w:p>
      <w:pPr>
        <w:spacing w:line="360" w:lineRule="auto"/>
        <w:ind w:firstLine="560"/>
        <w:rPr>
          <w:rFonts w:ascii="仿宋_GB2312" w:hint="eastAsia"/>
          <w:bCs/>
          <w:szCs w:val="28"/>
          <w:highlight w:val="none"/>
          <w:lang w:val="en-US" w:eastAsia="zh-CN"/>
        </w:rPr>
      </w:pPr>
      <w:r>
        <w:rPr>
          <w:rFonts w:ascii="仿宋_GB2312" w:hint="eastAsia"/>
          <w:bCs/>
          <w:szCs w:val="28"/>
          <w:highlight w:val="none"/>
          <w:lang w:val="en-US" w:eastAsia="zh-CN"/>
        </w:rPr>
        <w:t xml:space="preserve">采取了如下措施：明确经费支出严格按照年初预算执行，做到严格控制、公开透明、科学合理，无故不得突破年初预算确定的经费数额。各项支出严格执行年度经费支出计划，不得预算外开支，实行财务事前监督，所有经费支出必须履行申请、审核、审批手续。专项业务工作项目支出，需由经办部门提出书面申请，部门负责人审核签字，财务部门对支出指标进行审核，提交财务部门负责人审核，经支出部门主管局长审批，财务部门负责人审核，报财务主管局长批准列支。</w:t>
      </w:r>
    </w:p>
    <w:p>
      <w:pPr>
        <w:pStyle w:val="Heading2"/>
        <w:ind w:firstLine="643"/>
        <w:rPr>
          <w:rFonts w:ascii="仿宋" w:eastAsia="仿宋" w:hAnsi="仿宋"/>
          <w:highlight w:val="none"/>
          <w:lang w:bidi="en-US"/>
        </w:rPr>
      </w:pPr>
      <w:bookmarkStart w:id="59" w:name="_Toc19811"/>
      <w:r>
        <w:rPr>
          <w:rFonts w:ascii="仿宋" w:eastAsia="仿宋" w:hAnsi="仿宋" w:hint="eastAsia"/>
          <w:highlight w:val="none"/>
          <w:lang w:bidi="en-US"/>
        </w:rPr>
        <w:t xml:space="preserve">（二）存在的问题及原因分析</w:t>
      </w:r>
      <w:bookmarkEnd w:id="59"/>
    </w:p>
    <w:p>
      <w:pPr>
        <w:spacing w:line="360" w:lineRule="auto"/>
        <w:ind w:firstLine="560"/>
        <w:rPr>
          <w:rFonts w:ascii="仿宋_GB2312" w:hint="eastAsia"/>
          <w:szCs w:val="28"/>
          <w:highlight w:val="none"/>
        </w:rPr>
      </w:pPr>
      <w:r>
        <w:rPr>
          <w:rFonts w:ascii="仿宋_GB2312" w:hint="eastAsia"/>
          <w:szCs w:val="28"/>
          <w:highlight w:val="none"/>
        </w:rPr>
        <w:t xml:space="preserve">在对项目绩效目标监控的完成情况展开深入分析后发现，项目资金于202</w:t>
      </w:r>
      <w:r>
        <w:rPr>
          <w:rFonts w:ascii="仿宋_GB2312" w:hint="eastAsia"/>
          <w:szCs w:val="28"/>
          <w:highlight w:val="none"/>
          <w:lang w:val="en-US" w:eastAsia="zh-CN"/>
        </w:rPr>
        <w:t xml:space="preserve">3</w:t>
      </w:r>
      <w:r>
        <w:rPr>
          <w:rFonts w:ascii="仿宋_GB2312" w:hint="eastAsia"/>
          <w:szCs w:val="28"/>
          <w:highlight w:val="none"/>
        </w:rPr>
        <w:t xml:space="preserve">年</w:t>
      </w:r>
      <w:r>
        <w:rPr>
          <w:rFonts w:ascii="仿宋_GB2312" w:hint="eastAsia"/>
          <w:szCs w:val="28"/>
          <w:highlight w:val="none"/>
          <w:lang w:val="en-US" w:eastAsia="zh-CN"/>
        </w:rPr>
        <w:t xml:space="preserve">12</w:t>
      </w:r>
      <w:r>
        <w:rPr>
          <w:rFonts w:ascii="仿宋_GB2312" w:hint="eastAsia"/>
          <w:szCs w:val="28"/>
          <w:highlight w:val="none"/>
        </w:rPr>
        <w:t xml:space="preserve">月</w:t>
      </w:r>
      <w:r>
        <w:rPr>
          <w:rFonts w:ascii="仿宋_GB2312" w:hint="eastAsia"/>
          <w:szCs w:val="28"/>
          <w:highlight w:val="none"/>
          <w:lang w:val="en-US" w:eastAsia="zh-CN"/>
        </w:rPr>
        <w:t xml:space="preserve">15</w:t>
      </w:r>
      <w:r>
        <w:rPr>
          <w:rFonts w:ascii="仿宋_GB2312" w:hint="eastAsia"/>
          <w:szCs w:val="28"/>
          <w:highlight w:val="none"/>
        </w:rPr>
        <w:t xml:space="preserve">日正式下达</w:t>
      </w:r>
      <w:r>
        <w:rPr>
          <w:rFonts w:ascii="仿宋_GB2312" w:hint="eastAsia"/>
          <w:szCs w:val="28"/>
          <w:highlight w:val="none"/>
          <w:lang w:eastAsia="zh-CN"/>
        </w:rPr>
        <w:t xml:space="preserve">，</w:t>
      </w:r>
      <w:r>
        <w:rPr>
          <w:rFonts w:ascii="仿宋_GB2312" w:hint="eastAsia"/>
          <w:szCs w:val="28"/>
          <w:highlight w:val="none"/>
          <w:lang w:val="en-US" w:eastAsia="zh-CN"/>
        </w:rPr>
        <w:t xml:space="preserve">2024年当年项目资金未执行完毕</w:t>
      </w:r>
      <w:r>
        <w:rPr>
          <w:rFonts w:ascii="仿宋_GB2312" w:hint="eastAsia"/>
          <w:szCs w:val="28"/>
          <w:highlight w:val="none"/>
          <w:lang w:eastAsia="zh-CN"/>
        </w:rPr>
        <w:t xml:space="preserve">，</w:t>
      </w:r>
      <w:r>
        <w:rPr>
          <w:rFonts w:ascii="仿宋_GB2312" w:hint="eastAsia"/>
          <w:szCs w:val="28"/>
          <w:highlight w:val="none"/>
          <w:lang w:val="en-US" w:eastAsia="zh-CN"/>
        </w:rPr>
        <w:t xml:space="preserve">剩余资金</w:t>
      </w:r>
      <w:r>
        <w:rPr>
          <w:rFonts w:ascii="仿宋_GB2312" w:hint="eastAsia"/>
          <w:szCs w:val="28"/>
          <w:highlight w:val="none"/>
        </w:rPr>
        <w:t xml:space="preserve">结转至202</w:t>
      </w:r>
      <w:r>
        <w:rPr>
          <w:rFonts w:ascii="仿宋_GB2312" w:hint="eastAsia"/>
          <w:szCs w:val="28"/>
          <w:highlight w:val="none"/>
          <w:lang w:val="en-US" w:eastAsia="zh-CN"/>
        </w:rPr>
        <w:t xml:space="preserve">5</w:t>
      </w:r>
      <w:r>
        <w:rPr>
          <w:rFonts w:ascii="仿宋_GB2312" w:hint="eastAsia"/>
          <w:szCs w:val="28"/>
          <w:highlight w:val="none"/>
        </w:rPr>
        <w:t xml:space="preserve">年继续使用。</w:t>
      </w:r>
      <w:r>
        <w:rPr>
          <w:rFonts w:ascii="仿宋_GB2312" w:hint="eastAsia"/>
          <w:szCs w:val="28"/>
          <w:highlight w:val="none"/>
          <w:lang w:val="en-US" w:eastAsia="zh-CN"/>
        </w:rPr>
        <w:t xml:space="preserve">主要原因为：当年培训机会较少，未能按照计划安排人员外出参加培训</w:t>
      </w:r>
      <w:r>
        <w:rPr>
          <w:rFonts w:ascii="仿宋_GB2312" w:hint="eastAsia"/>
          <w:szCs w:val="28"/>
          <w:highlight w:val="none"/>
        </w:rPr>
        <w:t xml:space="preserve">，</w:t>
      </w:r>
      <w:r>
        <w:rPr>
          <w:rFonts w:ascii="仿宋_GB2312" w:hint="eastAsia"/>
          <w:szCs w:val="28"/>
          <w:highlight w:val="none"/>
          <w:lang w:val="en-US" w:eastAsia="zh-CN"/>
        </w:rPr>
        <w:t xml:space="preserve">导致</w:t>
      </w:r>
      <w:r>
        <w:rPr>
          <w:rFonts w:ascii="仿宋_GB2312" w:hint="eastAsia"/>
          <w:szCs w:val="28"/>
          <w:highlight w:val="none"/>
        </w:rPr>
        <w:t xml:space="preserve">结转至202</w:t>
      </w:r>
      <w:r>
        <w:rPr>
          <w:rFonts w:ascii="仿宋_GB2312" w:hint="eastAsia"/>
          <w:szCs w:val="28"/>
          <w:highlight w:val="none"/>
          <w:lang w:val="en-US" w:eastAsia="zh-CN"/>
        </w:rPr>
        <w:t xml:space="preserve">5</w:t>
      </w:r>
      <w:r>
        <w:rPr>
          <w:rFonts w:ascii="仿宋_GB2312" w:hint="eastAsia"/>
          <w:szCs w:val="28"/>
          <w:highlight w:val="none"/>
        </w:rPr>
        <w:t xml:space="preserve">年继续使用。</w:t>
      </w:r>
    </w:p>
    <w:p>
      <w:pPr>
        <w:spacing w:line="360" w:lineRule="auto"/>
        <w:ind w:firstLine="560"/>
        <w:rPr>
          <w:rFonts w:ascii="仿宋_GB2312" w:hint="eastAsia"/>
          <w:szCs w:val="28"/>
          <w:highlight w:val="none"/>
          <w:lang w:val="en-US" w:eastAsia="zh-CN"/>
        </w:rPr>
      </w:pPr>
      <w:r>
        <w:rPr>
          <w:rFonts w:ascii="仿宋_GB2312" w:hint="eastAsia"/>
          <w:szCs w:val="28"/>
          <w:highlight w:val="none"/>
          <w:lang w:val="en-US" w:eastAsia="zh-CN"/>
        </w:rPr>
        <w:t xml:space="preserve">专用设备购置数量指标年初绩效目标设置为1批，实际完成值为4批，完成率400%，偏差率较大，主要原因为年初绩效目标设置不够合理，导致实际完成值与目标值偏差较大。</w:t>
      </w:r>
    </w:p>
    <w:p>
      <w:pPr>
        <w:pStyle w:val="Heading1"/>
        <w:numPr>
          <w:ilvl w:val="0"/>
          <w:numId w:val="4"/>
        </w:numPr>
        <w:ind w:firstLine="0" w:firstLineChars="0"/>
        <w:jc w:val="left"/>
        <w:rPr>
          <w:rFonts w:ascii="仿宋" w:eastAsia="仿宋" w:hAnsi="仿宋"/>
          <w:sz w:val="36"/>
          <w:szCs w:val="36"/>
          <w:highlight w:val="none"/>
          <w:lang w:bidi="en-US"/>
        </w:rPr>
      </w:pPr>
      <w:bookmarkStart w:id="60" w:name="_Toc67911620"/>
      <w:bookmarkStart w:id="61" w:name="_Toc11862"/>
      <w:bookmarkStart w:id="62" w:name="_Toc67911619"/>
      <w:r>
        <w:rPr>
          <w:rFonts w:ascii="仿宋" w:eastAsia="仿宋" w:hAnsi="仿宋" w:hint="eastAsia"/>
          <w:sz w:val="36"/>
          <w:szCs w:val="36"/>
          <w:highlight w:val="none"/>
          <w:lang w:bidi="en-US"/>
        </w:rPr>
        <w:t xml:space="preserve">有关建议</w:t>
      </w:r>
      <w:bookmarkEnd w:id="60"/>
      <w:bookmarkEnd w:id="61"/>
    </w:p>
    <w:p>
      <w:pPr>
        <w:numPr>
          <w:ilvl w:val="0"/>
          <w:numId w:val="3"/>
        </w:numPr>
        <w:spacing w:line="360" w:lineRule="auto"/>
        <w:ind w:firstLine="560"/>
        <w:rPr>
          <w:rFonts w:ascii="仿宋_GB2312" w:hint="eastAsia"/>
          <w:bCs/>
          <w:szCs w:val="28"/>
          <w:highlight w:val="none"/>
          <w:lang w:val="en-US" w:eastAsia="zh-CN"/>
        </w:rPr>
      </w:pPr>
      <w:r>
        <w:rPr>
          <w:rFonts w:ascii="仿宋_GB2312" w:hint="eastAsia"/>
          <w:bCs/>
          <w:szCs w:val="28"/>
          <w:highlight w:val="none"/>
          <w:lang w:val="en-US" w:eastAsia="zh-CN"/>
        </w:rPr>
        <w:t xml:space="preserve">建章立制，强化专项资金的监督。要对项目实施和资金使用进行全程跟踪监督，督促项目实施部门加强管理，定期报告资金使用情况和项目实施情况，增加项目资金使用的透明度。同时，要建立长期有效的专项资金监督管理新体系，确保专项资金用到实处，实现效益最大化。制定项目实施方案。明确相关科室在专项资金使用、管理中的分工，建立项目申报、招投标、实施、采购、验收，评价等一系列实施流程，并严格执行。所有项目资金从分配到使用都要明确，做到资金、项目、文号对应，归档备查，以明确资金流向和使用情况，防止截留、挪用现象的发生。</w:t>
      </w:r>
    </w:p>
    <w:p>
      <w:pPr>
        <w:numPr>
          <w:ilvl w:val="0"/>
          <w:numId w:val="3"/>
        </w:numPr>
        <w:spacing w:line="360" w:lineRule="auto"/>
        <w:ind w:firstLine="560"/>
        <w:rPr>
          <w:rFonts w:ascii="仿宋_GB2312" w:hint="eastAsia"/>
          <w:bCs/>
          <w:szCs w:val="28"/>
          <w:highlight w:val="none"/>
          <w:lang w:val="en-US" w:eastAsia="zh-CN"/>
        </w:rPr>
      </w:pPr>
      <w:r>
        <w:rPr>
          <w:rFonts w:ascii="仿宋_GB2312" w:hint="eastAsia"/>
          <w:szCs w:val="28"/>
          <w:highlight w:val="none"/>
          <w:lang w:val="en-US" w:eastAsia="zh-CN"/>
        </w:rPr>
        <w:t xml:space="preserve">加强项目资金管理，按时开展项目资金使用推进会，及时督促项目负责人加快项目执行进度，督促相关科室人员配合项目负责人提供佐证材料，保证项目资金能够及时完成支付。</w:t>
      </w:r>
    </w:p>
    <w:p>
      <w:pPr>
        <w:pStyle w:val="Heading1"/>
        <w:ind w:firstLine="0" w:firstLineChars="0"/>
        <w:jc w:val="left"/>
        <w:rPr>
          <w:rFonts w:ascii="仿宋" w:eastAsia="仿宋" w:hAnsi="仿宋"/>
          <w:sz w:val="36"/>
          <w:szCs w:val="36"/>
          <w:highlight w:val="none"/>
          <w:lang w:bidi="en-US"/>
        </w:rPr>
      </w:pPr>
      <w:bookmarkStart w:id="63" w:name="_Toc23834"/>
      <w:r>
        <w:rPr>
          <w:rFonts w:ascii="仿宋" w:eastAsia="仿宋" w:hAnsi="仿宋" w:hint="eastAsia"/>
          <w:sz w:val="36"/>
          <w:szCs w:val="36"/>
          <w:highlight w:val="none"/>
          <w:lang w:bidi="en-US"/>
        </w:rPr>
        <w:t xml:space="preserve">七、其他需要说明的问题</w:t>
      </w:r>
      <w:bookmarkEnd w:id="62"/>
      <w:bookmarkEnd w:id="63"/>
    </w:p>
    <w:p>
      <w:pPr>
        <w:spacing w:line="360" w:lineRule="auto"/>
        <w:ind w:firstLine="560"/>
        <w:rPr>
          <w:rFonts w:ascii="仿宋_GB2312" w:eastAsia="仿宋_GB2312" w:hint="default"/>
          <w:szCs w:val="28"/>
          <w:highlight w:val="none"/>
          <w:lang w:val="en-US" w:eastAsia="zh-CN"/>
        </w:rPr>
      </w:pPr>
      <w:r>
        <w:rPr>
          <w:rFonts w:ascii="仿宋_GB2312" w:hint="eastAsia"/>
          <w:szCs w:val="28"/>
          <w:highlight w:val="none"/>
        </w:rPr>
        <w:t xml:space="preserve">在项目执行过程中，经全面核查与评估，相关管理机制与实施成效均符合规范要求。首先，项目支出政策设计与实施路径经过科学论证，紧密结合当前深化财政改革的实际需求，通过前期需求调研、专家论证及可行性分析，确保了政策框架的科学性和可操作性。其次，项目安排严格遵循立项规划目标，执行过程中通过动态监测和阶段性评估，未发现偏离项目初衷或资金用途的情况，充分体现了政策执行的精准性和目标导向性。同时，项目申报与审核机制形成闭环管理，建立了涵盖申报材料预审、多部门联合评审、资金分配公示等环节的规范化流程，有效保障了项目准入的公平性和透明度。此外，通过建立资金使用动态监控机制、定期开展专项审计及风险排查，项目实施全周期未发现虚报项目内容、套取财政资金等违规行为，切实维护了财政资金的安全性和使用效益。以上管理措施的系统实施，为项目合规运行和预期目标达成提供了坚实保障。</w:t>
      </w:r>
    </w:p>
    <w:p>
      <w:pPr>
        <w:spacing w:line="360" w:lineRule="auto"/>
        <w:ind w:firstLine="560"/>
        <w:rPr>
          <w:rFonts w:ascii="仿宋_GB2312"/>
          <w:szCs w:val="28"/>
          <w:highlight w:val="none"/>
        </w:rPr>
      </w:pPr>
    </w:p>
    <w:sectPr>
      <w:headerReference w:type="default" r:id="rId12"/>
      <w:footerReference w:type="default" r:id="rId13"/>
      <w:footnotePr>
        <w:numFmt w:val="decimalEnclosedCircleChinese"/>
        <w:numRestart w:val="eachPage"/>
      </w:footnotePr>
      <w:type w:val="continuous"/>
      <w:pgSz w:w="11906" w:h="16838" w:orient="portrait"/>
      <w:pgMar w:top="1440" w:right="1800" w:bottom="1440" w:left="1800" w:header="992" w:footer="992" w:gutter="0"/>
      <w:pgBorders/>
      <w:cols w:num="1" w:space="425">
        <w:col w:w="8306" w:space="425"/>
      </w:cols>
      <w:docGrid w:type="lines" w:linePitch="381"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xmlns:w15="http://schemas.microsoft.com/office/word/2012/wordml" mc:Ignorable="w14 w15">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Gungsuh">
    <w:altName w:val="Malgun Gothic"/>
    <w:panose1 w:val="02030600000101010101"/>
    <w:charset w:val="81"/>
    <w:family w:val="roman"/>
    <w:pitch w:val="default"/>
    <w:sig w:usb0="00000000" w:usb1="00000000" w:usb2="00000030" w:usb3="00000000" w:csb0="4008009F" w:csb1="DFD70000"/>
  </w:font>
  <w:font w:name="Noto Sans CJK KR">
    <w:altName w:val="宋体"/>
    <w:panose1 w:val="020B0500000000000000"/>
    <w:charset w:val="86"/>
    <w:family w:val="auto"/>
    <w:pitch w:val="default"/>
    <w:sig w:usb0="00000000" w:usb1="00000000" w:usb2="00000016" w:usb3="00000000" w:csb0="602E0107" w:csb1="0000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546910144"/>
      <w:docPartObj>
        <w:docPartGallery w:val="autotext"/>
      </w:docPartObj>
    </w:sdtPr>
    <w:sdtEndPr>
      <w:rPr>
        <w:rFonts w:ascii="仿宋_GB2312" w:eastAsia="仿宋_GB2312" w:hint="eastAsia"/>
        <w:sz w:val="21"/>
        <w:szCs w:val="21"/>
      </w:rPr>
    </w:sdtEndPr>
    <w:sdtContent>
      <w:p>
        <w:pPr>
          <w:pStyle w:val="Footer"/>
          <w:ind w:firstLine="560"/>
          <w:jc w:val="center"/>
          <w:rPr>
            <w:rFonts w:ascii="仿宋_GB2312" w:eastAsia="仿宋_GB2312"/>
            <w:sz w:val="21"/>
            <w:szCs w:val="21"/>
          </w:rPr>
        </w:pPr>
        <w:r>
          <w:rPr>
            <w:rFonts w:ascii="仿宋_GB2312" w:eastAsia="仿宋_GB2312" w:hint="eastAsia"/>
            <w:sz w:val="21"/>
            <w:szCs w:val="21"/>
          </w:rPr>
          <w:fldChar w:fldCharType="begin"/>
        </w:r>
        <w:r>
          <w:rPr>
            <w:rFonts w:ascii="仿宋_GB2312" w:eastAsia="仿宋_GB2312" w:hint="eastAsia"/>
            <w:sz w:val="21"/>
            <w:szCs w:val="21"/>
          </w:rPr>
          <w:instrText xml:space="preserve">PAGE   \* MERGEFORMAT</w:instrText>
        </w:r>
        <w:r>
          <w:rPr>
            <w:rFonts w:ascii="仿宋_GB2312" w:eastAsia="仿宋_GB2312" w:hint="eastAsia"/>
            <w:sz w:val="21"/>
            <w:szCs w:val="21"/>
          </w:rPr>
          <w:fldChar w:fldCharType="separate"/>
        </w:r>
        <w:r>
          <w:rPr>
            <w:rFonts w:ascii="仿宋_GB2312" w:eastAsia="仿宋_GB2312"/>
            <w:sz w:val="21"/>
            <w:szCs w:val="21"/>
            <w:lang w:val="zh-CN"/>
          </w:rPr>
          <w:t xml:space="preserve">11</w:t>
        </w:r>
        <w:r>
          <w:rPr>
            <w:rFonts w:ascii="仿宋_GB2312" w:eastAsia="仿宋_GB2312" w:hint="eastAsia"/>
            <w:sz w:val="21"/>
            <w:szCs w:val="21"/>
          </w:rPr>
          <w:fldChar w:fldCharType="end"/>
        </w:r>
      </w:p>
    </w:sdtContent>
  </w:sdt>
  <w:p>
    <w:pPr>
      <w:pStyle w:val="Footer"/>
      <w:rPr>
        <w:rFonts w:ascii="仿宋_GB2312" w:eastAsia="仿宋_GB2312"/>
        <w:sz w:val="21"/>
        <w:szCs w:val="21"/>
      </w:rP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834498587"/>
      <w:docPartObj>
        <w:docPartGallery w:val="autotext"/>
      </w:docPartObj>
    </w:sdtPr>
    <w:sdtEndPr>
      <w:rPr>
        <w:rFonts w:ascii="仿宋_GB2312" w:eastAsia="仿宋_GB2312" w:hint="eastAsia"/>
        <w:sz w:val="21"/>
        <w:szCs w:val="21"/>
      </w:rPr>
    </w:sdtEndPr>
    <w:sdtContent>
      <w:p>
        <w:pPr>
          <w:pStyle w:val="Footer"/>
          <w:ind w:firstLine="560"/>
          <w:jc w:val="center"/>
          <w:rPr>
            <w:rFonts w:ascii="仿宋_GB2312" w:eastAsia="仿宋_GB2312"/>
            <w:sz w:val="21"/>
            <w:szCs w:val="21"/>
          </w:rPr>
        </w:pPr>
        <w:r>
          <w:rPr>
            <w:rFonts w:ascii="仿宋_GB2312" w:eastAsia="仿宋_GB2312" w:hint="eastAsia"/>
            <w:sz w:val="21"/>
            <w:szCs w:val="21"/>
          </w:rPr>
          <w:fldChar w:fldCharType="begin"/>
        </w:r>
        <w:r>
          <w:rPr>
            <w:rFonts w:ascii="仿宋_GB2312" w:eastAsia="仿宋_GB2312" w:hint="eastAsia"/>
            <w:sz w:val="21"/>
            <w:szCs w:val="21"/>
          </w:rPr>
          <w:instrText xml:space="preserve">PAGE   \* MERGEFORMAT</w:instrText>
        </w:r>
        <w:r>
          <w:rPr>
            <w:rFonts w:ascii="仿宋_GB2312" w:eastAsia="仿宋_GB2312" w:hint="eastAsia"/>
            <w:sz w:val="21"/>
            <w:szCs w:val="21"/>
          </w:rPr>
          <w:fldChar w:fldCharType="separate"/>
        </w:r>
        <w:r>
          <w:rPr>
            <w:rFonts w:ascii="仿宋_GB2312" w:eastAsia="仿宋_GB2312"/>
            <w:sz w:val="21"/>
            <w:szCs w:val="21"/>
            <w:lang w:val="zh-CN"/>
          </w:rPr>
          <w:t xml:space="preserve">19</w:t>
        </w:r>
        <w:r>
          <w:rPr>
            <w:rFonts w:ascii="仿宋_GB2312" w:eastAsia="仿宋_GB2312" w:hint="eastAsia"/>
            <w:sz w:val="21"/>
            <w:szCs w:val="21"/>
          </w:rPr>
          <w:fldChar w:fldCharType="end"/>
        </w:r>
      </w:p>
    </w:sdtContent>
  </w:sdt>
  <w:p>
    <w:pPr>
      <w:pStyle w:val="Footer"/>
      <w:rPr>
        <w:rFonts w:ascii="仿宋_GB2312" w:eastAsia="仿宋_GB2312"/>
        <w:sz w:val="21"/>
        <w:szCs w:val="21"/>
      </w:rPr>
    </w:pPr>
  </w:p>
</w:ftr>
</file>

<file path=word/footnotes.xml><?xml version="1.0" encoding="utf-8"?>
<w:footnotes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mc="http://schemas.openxmlformats.org/markup-compatibility/2006" xmlns:w="http://schemas.openxmlformats.org/wordprocessingml/2006/main">
  <w:footnote w:type="separator" w:id="-1">
    <w:p>
      <w:pPr>
        <w:ind w:firstLine="560"/>
      </w:pPr>
      <w:r>
        <w:separator/>
      </w:r>
    </w:p>
  </w:footnote>
  <w:footnote w:type="continuationSeparator" w:id="0">
    <w:p>
      <w:pPr>
        <w:ind w:firstLine="560"/>
      </w:pPr>
      <w:r>
        <w:continuationSeparator/>
      </w:r>
    </w:p>
  </w:footnote>
  <w:footnote w:id="1">
    <w:p>
      <w:pPr>
        <w:pStyle w:val="FootnoteText"/>
        <w:ind w:firstLine="0" w:firstLineChars="0"/>
        <w:jc w:val="both"/>
        <w:rPr>
          <w:rFonts w:ascii="仿宋_GB2312"/>
        </w:rPr>
      </w:pPr>
      <w:r>
        <w:rPr>
          <w:rStyle w:val="FootnoteReference"/>
          <w:rFonts w:ascii="仿宋_GB2312" w:hint="eastAsia"/>
        </w:rPr>
        <w:footnoteRef/>
      </w:r>
      <w:r>
        <w:rPr>
          <w:rFonts w:ascii="仿宋_GB2312" w:hint="eastAsia"/>
        </w:rPr>
        <w:t xml:space="preserve">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2">
    <w:p>
      <w:pPr>
        <w:pStyle w:val="FootnoteText"/>
        <w:ind w:firstLine="0" w:firstLineChars="0"/>
        <w:jc w:val="both"/>
        <w:rPr>
          <w:rFonts w:ascii="仿宋_GB2312"/>
        </w:rPr>
      </w:pPr>
      <w:r>
        <w:rPr>
          <w:rFonts w:ascii="仿宋_GB2312" w:hint="eastAsia"/>
        </w:rPr>
        <w:t xml:space="preserve">本次绩效评价结果实施百分制和四级分类，其中90（含）-100分为优、80（含）-90分为良、</w:t>
      </w:r>
      <w:r>
        <w:rPr>
          <w:rFonts w:ascii="仿宋_GB2312"/>
        </w:rPr>
        <w:t xml:space="preserve">7</w:t>
      </w:r>
      <w:r>
        <w:rPr>
          <w:rFonts w:ascii="仿宋_GB2312" w:hint="eastAsia"/>
        </w:rPr>
        <w:t xml:space="preserve">0（含）-80分为中、</w:t>
      </w:r>
      <w:r>
        <w:rPr>
          <w:rFonts w:ascii="仿宋_GB2312"/>
        </w:rPr>
        <w:t xml:space="preserve">7</w:t>
      </w:r>
      <w:r>
        <w:rPr>
          <w:rFonts w:ascii="仿宋_GB2312" w:hint="eastAsia"/>
        </w:rPr>
        <w:t xml:space="preserve">0分以下为差。</w:t>
      </w:r>
    </w:p>
  </w:footnote>
</w:footnotes>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ind w:firstLine="0" w:firstLineChars="0"/>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4.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5.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ind w:firstLine="560"/>
      <w:jc w:val="right"/>
      <w:rPr>
        <w:rFonts w:ascii="仿宋_GB2312" w:eastAsia="仿宋_GB2312"/>
        <w:sz w:val="21"/>
        <w:szCs w:val="21"/>
      </w:rPr>
    </w:pPr>
    <w:r>
      <w:rPr>
        <w:rFonts w:ascii="仿宋_GB2312" w:eastAsia="仿宋_GB2312" w:hint="eastAsia"/>
        <w:sz w:val="21"/>
        <w:szCs w:val="21"/>
      </w:rPr>
      <w:t xml:space="preserve">部门项目报告模板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1"/>
      <w:numFmt w:val="decimal"/>
      <w:suff w:val="nothing"/>
      <w:lvlText w:val="%1、"/>
      <w:lvlJc w:val="left"/>
      <w:rPr/>
    </w:lvl>
  </w:abstractNum>
  <w:abstractNum w:abstractNumId="3">
    <w:multiLevelType w:val="singleLevel"/>
    <w:lvl w:ilvl="0">
      <w:start w:val="6"/>
      <w:numFmt w:val="chineseCounting"/>
      <w:suff w:val="nothing"/>
      <w:lvlText w:val="%1、"/>
      <w:lvlJc w:val="left"/>
      <w:rPr>
        <w:rFonts w:hint="eastAsia"/>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xmlns:w15="http://schemas.microsoft.com/office/word/2012/wordml" mc:Ignorable="w14 w15">
  <w:zoom w:percent="90"/>
  <w:bordersDoNotSurroundFooter w:val="0"/>
  <w:bordersDoNotSurroundHeader w:val="0"/>
  <w:doNotTrackMoves/>
  <w:defaultTabStop w:val="420"/>
  <w:drawingGridHorizontalSpacing w:val="140"/>
  <w:drawingGridVerticalSpacing w:val="381"/>
  <w:noPunctuationKerning/>
  <w:characterSpacingControl w:val="compressPunctuation"/>
  <w:footnotePr>
    <w:footnote w:id="-1"/>
    <w:footnote w:id="0"/>
  </w:footnotePr>
  <w:compat>
    <w:spaceForUL/>
    <w:balanceSingleByteDoubleByteWidth/>
    <w:doNotLeaveBackslashAlone/>
    <w:ulTrailSpace/>
    <w:doNotExpandShiftReturn/>
    <w:adjustLineHeightInTable/>
    <w:doNotWrapTextWithPunct/>
    <w:doNotUseEastAsianBreakRules/>
    <w:useFELayout/>
    <w:doNotUseIndentAsNumberingTabStop/>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5"/>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qFormat="1"/>
    <w:lsdException w:name="annotation text" w:semiHidden="0" w:qFormat="1"/>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qFormat="1"/>
    <w:lsdException w:name="annotation reference" w:qFormat="1"/>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qFormat="1"/>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3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ind w:firstLine="600" w:firstLineChars="200"/>
      <w:jc w:val="both"/>
    </w:pPr>
    <w:rPr>
      <w:rFonts w:ascii="Calibri" w:eastAsia="仿宋_GB2312" w:hAnsi="Calibri" w:cs="黑体"/>
      <w:kern w:val="2"/>
      <w:sz w:val="28"/>
      <w:szCs w:val="22"/>
      <w:lang w:val="en-US" w:eastAsia="zh-CN" w:bidi="ar-SA"/>
    </w:rPr>
  </w:style>
  <w:style w:type="paragraph" w:styleId="Heading1">
    <w:name w:val="Heading 1"/>
    <w:basedOn w:val="Normal"/>
    <w:next w:val="Normal"/>
    <w:link w:val="标题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标题2Char"/>
    <w:uiPriority w:val="9"/>
    <w:unhideWhenUsed/>
    <w:qFormat/>
    <w:pPr>
      <w:keepNext/>
      <w:keepLines/>
      <w:spacing w:before="260" w:after="260" w:line="416" w:lineRule="auto"/>
      <w:outlineLvl w:val="1"/>
    </w:pPr>
    <w:rPr>
      <w:rFonts w:ascii="等线 Light" w:eastAsia="等线 Light" w:hAnsi="等线 Light" w:asciiTheme="majorHAnsi" w:eastAsiaTheme="majorEastAsia" w:hAnsiTheme="majorHAnsi" w:cs="Times New Roman" w:cstheme="majorBidi"/>
      <w:b/>
      <w:bCs/>
      <w:sz w:val="32"/>
      <w:szCs w:val="32"/>
    </w:rPr>
  </w:style>
  <w:style w:type="paragraph" w:styleId="Heading3">
    <w:name w:val="Heading 3"/>
    <w:basedOn w:val="Normal"/>
    <w:next w:val="Normal"/>
    <w:link w:val="标题3Char"/>
    <w:uiPriority w:val="9"/>
    <w:unhideWhenUsed/>
    <w:qFormat/>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autoRedefine/>
    <w:uiPriority w:val="39"/>
    <w:unhideWhenUsed/>
    <w:qFormat/>
    <w:pPr>
      <w:ind w:left="840" w:leftChars="400"/>
    </w:pPr>
    <w:rPr/>
  </w:style>
  <w:style w:type="paragraph" w:styleId="Date">
    <w:name w:val="Date"/>
    <w:basedOn w:val="Normal"/>
    <w:next w:val="Normal"/>
    <w:link w:val="日期Char"/>
    <w:uiPriority w:val="99"/>
    <w:semiHidden/>
    <w:unhideWhenUsed/>
    <w:qFormat/>
    <w:pPr>
      <w:ind w:left="100" w:leftChars="2500"/>
    </w:pPr>
    <w:rPr/>
  </w:style>
  <w:style w:type="paragraph" w:styleId="BalloonText">
    <w:name w:val="Balloon Text"/>
    <w:basedOn w:val="Normal"/>
    <w:link w:val="批注框文本Char"/>
    <w:uiPriority w:val="99"/>
    <w:semiHidden/>
    <w:unhideWhenUsed/>
    <w:qFormat/>
    <w:rPr>
      <w:sz w:val="18"/>
      <w:szCs w:val="18"/>
    </w:rPr>
  </w:style>
  <w:style w:type="paragraph" w:styleId="Footer">
    <w:name w:val="Footer"/>
    <w:basedOn w:val="Normal"/>
    <w:link w:val="页脚Char"/>
    <w:uiPriority w:val="99"/>
    <w:unhideWhenUsed/>
    <w:qFormat/>
    <w:pPr>
      <w:tabs>
        <w:tab w:val="center" w:pos="4153"/>
        <w:tab w:val="right" w:pos="8306"/>
      </w:tabs>
      <w:snapToGrid w:val="0"/>
      <w:ind w:firstLine="0" w:firstLineChars="0"/>
      <w:jc w:val="left"/>
    </w:pPr>
    <w:rPr>
      <w:rFonts w:ascii="等线" w:eastAsia="等线" w:hAnsi="等线" w:asciiTheme="minorHAnsi" w:eastAsiaTheme="minorEastAsia" w:hAnsiTheme="minorHAnsi" w:cs="Arial" w:cstheme="minorBidi"/>
      <w:sz w:val="18"/>
      <w:szCs w:val="18"/>
    </w:rPr>
  </w:style>
  <w:style w:type="paragraph" w:styleId="Header">
    <w:name w:val="Header"/>
    <w:basedOn w:val="Normal"/>
    <w:link w:val="页眉Char"/>
    <w:uiPriority w:val="99"/>
    <w:unhideWhenUsed/>
    <w:qFormat/>
    <w:pPr>
      <w:pBdr>
        <w:bottom w:val="single" w:sz="6" w:space="1" w:color="auto"/>
      </w:pBdr>
      <w:tabs>
        <w:tab w:val="center" w:pos="4153"/>
        <w:tab w:val="right" w:pos="8306"/>
      </w:tabs>
      <w:snapToGrid w:val="0"/>
      <w:ind w:firstLine="0" w:firstLineChars="0"/>
      <w:jc w:val="center"/>
    </w:pPr>
    <w:rPr>
      <w:rFonts w:ascii="等线" w:eastAsia="等线" w:hAnsi="等线" w:asciiTheme="minorHAnsi" w:eastAsiaTheme="minorEastAsia" w:hAnsiTheme="minorHAnsi" w:cs="Arial" w:cstheme="minorBidi"/>
      <w:sz w:val="18"/>
      <w:szCs w:val="18"/>
    </w:rPr>
  </w:style>
  <w:style w:type="paragraph" w:styleId="TOC1">
    <w:name w:val="TOC 1"/>
    <w:basedOn w:val="Normal"/>
    <w:next w:val="Normal"/>
    <w:autoRedefine/>
    <w:uiPriority w:val="39"/>
    <w:unhideWhenUsed/>
    <w:qFormat/>
    <w:rPr/>
  </w:style>
  <w:style w:type="paragraph" w:styleId="FootnoteText">
    <w:name w:val="Footnote Text"/>
    <w:basedOn w:val="Normal"/>
    <w:link w:val="脚注文本Char"/>
    <w:uiPriority w:val="99"/>
    <w:semiHidden/>
    <w:unhideWhenUsed/>
    <w:qFormat/>
    <w:pPr>
      <w:snapToGrid w:val="0"/>
      <w:jc w:val="left"/>
    </w:pPr>
    <w:rPr>
      <w:sz w:val="18"/>
      <w:szCs w:val="18"/>
    </w:rPr>
  </w:style>
  <w:style w:type="paragraph" w:styleId="TOC2">
    <w:name w:val="TOC 2"/>
    <w:basedOn w:val="Normal"/>
    <w:next w:val="Normal"/>
    <w:autoRedefine/>
    <w:uiPriority w:val="39"/>
    <w:unhideWhenUsed/>
    <w:qFormat/>
    <w:pPr>
      <w:ind w:left="420" w:leftChars="200"/>
    </w:pPr>
    <w:rPr/>
  </w:style>
  <w:style w:type="table" w:styleId="TableGrid">
    <w:name w:val="Table Grid"/>
    <w:basedOn w:val="NormalTable"/>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qFormat/>
    <w:rPr>
      <w:color w:val="0563C1" w:themeColor="hyperlink"/>
      <w:u w:val="single"/>
      <w14:textFill>
        <w14:solidFill>
          <w14:schemeClr w14:val="hlink"/>
        </w14:solidFill>
      </w14:textFill>
    </w:rPr>
  </w:style>
  <w:style w:type="character" w:styleId="FootnoteReference">
    <w:name w:val="Footnote Reference"/>
    <w:basedOn w:val="DefaultParagraphFont"/>
    <w:uiPriority w:val="99"/>
    <w:semiHidden/>
    <w:unhideWhenUsed/>
    <w:qFormat/>
    <w:rPr>
      <w:vertAlign w:val="superscript"/>
    </w:rPr>
  </w:style>
  <w:style w:type="paragraph" w:customStyle="1" w:styleId="CommentText">
    <w:name w:val="Comment Text"/>
    <w:basedOn w:val="Normal"/>
    <w:link w:val="批注文字Char"/>
    <w:uiPriority w:val="99"/>
    <w:unhideWhenUsed/>
    <w:qFormat/>
    <w:pPr>
      <w:jc w:val="left"/>
    </w:pPr>
    <w:rPr/>
  </w:style>
  <w:style w:type="paragraph" w:customStyle="1" w:styleId="CommentSubject">
    <w:name w:val="Comment Subject"/>
    <w:basedOn w:val="CommentText"/>
    <w:next w:val="CommentText"/>
    <w:link w:val="批注主题Char"/>
    <w:uiPriority w:val="99"/>
    <w:semiHidden/>
    <w:unhideWhenUsed/>
    <w:qFormat/>
    <w:rPr>
      <w:b/>
      <w:bCs/>
    </w:rPr>
  </w:style>
  <w:style w:type="character" w:customStyle="1" w:styleId="CommentReference">
    <w:name w:val="Comment Reference"/>
    <w:basedOn w:val="DefaultParagraphFont"/>
    <w:uiPriority w:val="99"/>
    <w:semiHidden/>
    <w:unhideWhenUsed/>
    <w:qFormat/>
    <w:rPr>
      <w:sz w:val="21"/>
      <w:szCs w:val="21"/>
    </w:rPr>
  </w:style>
  <w:style w:type="character" w:customStyle="1" w:styleId="页眉Char">
    <w:name w:val="页眉 Char"/>
    <w:basedOn w:val="DefaultParagraphFont"/>
    <w:link w:val="Header"/>
    <w:uiPriority w:val="99"/>
    <w:qFormat/>
    <w:rPr>
      <w:sz w:val="18"/>
      <w:szCs w:val="18"/>
    </w:rPr>
  </w:style>
  <w:style w:type="character" w:customStyle="1" w:styleId="页脚Char">
    <w:name w:val="页脚 Char"/>
    <w:basedOn w:val="DefaultParagraphFont"/>
    <w:link w:val="Footer"/>
    <w:uiPriority w:val="99"/>
    <w:qFormat/>
    <w:rPr>
      <w:sz w:val="18"/>
      <w:szCs w:val="18"/>
    </w:rPr>
  </w:style>
  <w:style w:type="character" w:customStyle="1" w:styleId="日期Char">
    <w:name w:val="日期 Char"/>
    <w:basedOn w:val="DefaultParagraphFont"/>
    <w:link w:val="Date"/>
    <w:uiPriority w:val="99"/>
    <w:semiHidden/>
    <w:qFormat/>
    <w:rPr>
      <w:rFonts w:ascii="Calibri" w:eastAsia="仿宋_GB2312" w:hAnsi="Calibri" w:cs="黑体"/>
      <w:sz w:val="28"/>
    </w:rPr>
  </w:style>
  <w:style w:type="character" w:customStyle="1" w:styleId="标题2Char">
    <w:name w:val="标题 2 Char"/>
    <w:basedOn w:val="DefaultParagraphFont"/>
    <w:link w:val="Heading2"/>
    <w:uiPriority w:val="9"/>
    <w:qFormat/>
    <w:rPr>
      <w:rFonts w:ascii="等线 Light" w:eastAsia="等线 Light" w:hAnsi="等线 Light" w:asciiTheme="majorHAnsi" w:eastAsiaTheme="majorEastAsia" w:hAnsiTheme="majorHAnsi" w:cs="Times New Roman" w:cstheme="majorBidi"/>
      <w:b/>
      <w:bCs/>
      <w:sz w:val="32"/>
      <w:szCs w:val="32"/>
    </w:rPr>
  </w:style>
  <w:style w:type="character" w:customStyle="1" w:styleId="脚注文本Char">
    <w:name w:val="脚注文本 Char"/>
    <w:basedOn w:val="DefaultParagraphFont"/>
    <w:link w:val="FootnoteText"/>
    <w:uiPriority w:val="99"/>
    <w:semiHidden/>
    <w:qFormat/>
    <w:rPr>
      <w:rFonts w:ascii="Calibri" w:eastAsia="仿宋_GB2312" w:hAnsi="Calibri" w:cs="黑体"/>
      <w:sz w:val="18"/>
      <w:szCs w:val="18"/>
    </w:rPr>
  </w:style>
  <w:style w:type="paragraph" w:styleId="ListParagraph">
    <w:name w:val="List Paragraph"/>
    <w:basedOn w:val="Normal"/>
    <w:uiPriority w:val="34"/>
    <w:qFormat/>
    <w:pPr>
      <w:ind w:firstLine="420"/>
    </w:pPr>
    <w:rPr/>
  </w:style>
  <w:style w:type="table" w:customStyle="1" w:styleId="网格型1">
    <w:name w:val="网格型1"/>
    <w:basedOn w:val="NormalTable"/>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标题1Char">
    <w:name w:val="标题 1 Char"/>
    <w:basedOn w:val="DefaultParagraphFont"/>
    <w:link w:val="Heading1"/>
    <w:uiPriority w:val="9"/>
    <w:qFormat/>
    <w:rPr>
      <w:rFonts w:ascii="Calibri" w:eastAsia="仿宋_GB2312" w:hAnsi="Calibri" w:cs="黑体"/>
      <w:b/>
      <w:bCs/>
      <w:kern w:val="44"/>
      <w:sz w:val="44"/>
      <w:szCs w:val="44"/>
    </w:rPr>
  </w:style>
  <w:style w:type="paragraph" w:customStyle="1" w:styleId="TOCHeading">
    <w:name w:val="TOC Heading"/>
    <w:basedOn w:val="Heading1"/>
    <w:next w:val="Normal"/>
    <w:uiPriority w:val="39"/>
    <w:unhideWhenUsed/>
    <w:qFormat/>
    <w:pPr>
      <w:widowControl/>
      <w:spacing w:before="240" w:after="0" w:line="259" w:lineRule="auto"/>
      <w:ind w:firstLine="0" w:firstLineChars="0"/>
      <w:jc w:val="left"/>
      <w:outlineLvl w:val="9"/>
    </w:pPr>
    <w:rPr>
      <w:rFonts w:ascii="等线 Light" w:eastAsia="等线 Light" w:hAnsi="等线 Light" w:asciiTheme="majorHAnsi" w:eastAsiaTheme="majorEastAsia" w:hAnsiTheme="majorHAnsi" w:cs="Times New Roman" w:cstheme="majorBidi"/>
      <w:b w:val="0"/>
      <w:bCs w:val="0"/>
      <w:color w:val="2F5496" w:themeColor="accent1" w:themeShade="BF"/>
      <w:kern w:val="0"/>
      <w:sz w:val="32"/>
      <w:szCs w:val="32"/>
    </w:rPr>
  </w:style>
  <w:style w:type="character" w:customStyle="1" w:styleId="批注文字Char">
    <w:name w:val="批注文字 Char"/>
    <w:basedOn w:val="DefaultParagraphFont"/>
    <w:link w:val="CommentText"/>
    <w:uiPriority w:val="99"/>
    <w:qFormat/>
    <w:rPr>
      <w:rFonts w:ascii="Calibri" w:eastAsia="仿宋_GB2312" w:hAnsi="Calibri" w:cs="黑体"/>
      <w:sz w:val="28"/>
    </w:rPr>
  </w:style>
  <w:style w:type="character" w:customStyle="1" w:styleId="批注主题Char">
    <w:name w:val="批注主题 Char"/>
    <w:basedOn w:val="批注文字Char"/>
    <w:link w:val="CommentSubject"/>
    <w:uiPriority w:val="99"/>
    <w:semiHidden/>
    <w:qFormat/>
    <w:rPr>
      <w:rFonts w:ascii="Calibri" w:eastAsia="仿宋_GB2312" w:hAnsi="Calibri" w:cs="黑体"/>
      <w:b/>
      <w:bCs/>
      <w:sz w:val="28"/>
    </w:rPr>
  </w:style>
  <w:style w:type="character" w:customStyle="1" w:styleId="批注框文本Char">
    <w:name w:val="批注框文本 Char"/>
    <w:basedOn w:val="DefaultParagraphFont"/>
    <w:link w:val="BalloonText"/>
    <w:uiPriority w:val="99"/>
    <w:semiHidden/>
    <w:qFormat/>
    <w:rPr>
      <w:rFonts w:ascii="Calibri" w:eastAsia="仿宋_GB2312" w:hAnsi="Calibri" w:cs="黑体"/>
      <w:sz w:val="18"/>
      <w:szCs w:val="18"/>
    </w:rPr>
  </w:style>
  <w:style w:type="character" w:customStyle="1" w:styleId="标题3Char">
    <w:name w:val="标题 3 Char"/>
    <w:basedOn w:val="DefaultParagraphFont"/>
    <w:link w:val="Heading3"/>
    <w:uiPriority w:val="9"/>
    <w:qFormat/>
    <w:rPr>
      <w:rFonts w:ascii="Calibri" w:eastAsia="仿宋_GB2312" w:hAnsi="Calibri" w:cs="黑体"/>
      <w:b/>
      <w:bCs/>
      <w:sz w:val="32"/>
      <w:szCs w:val="32"/>
    </w:r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10" Type="http://schemas.openxmlformats.org/officeDocument/2006/relationships/footer" Target="footer4.xml"/><Relationship Id="rId11" Type="http://schemas.openxmlformats.org/officeDocument/2006/relationships/footnotes" Target="footnotes.xml"/><Relationship Id="rId12" Type="http://schemas.openxmlformats.org/officeDocument/2006/relationships/header" Target="header5.xml"/><Relationship Id="rId13" Type="http://schemas.openxmlformats.org/officeDocument/2006/relationships/footer" Target="footer5.xml"/><Relationship Id="rId14" Type="http://schemas.openxmlformats.org/officeDocument/2006/relationships/theme" Target="theme/theme1.xml"/><Relationship Id="rId15" Type="http://schemas.openxmlformats.org/officeDocument/2006/relationships/styles" Target="styles.xml"/><Relationship Id="rId16" Type="http://schemas.openxmlformats.org/officeDocument/2006/relationships/webSettings" Target="webSettings.xml"/><Relationship Id="rId17" Type="http://schemas.openxmlformats.org/officeDocument/2006/relationships/numbering" Target="numbering.xml"/><Relationship Id="rId18" Type="http://schemas.openxmlformats.org/officeDocument/2006/relationships/fontTable" Target="fontTable.xml"/><Relationship Id="rId19" Type="http://schemas.openxmlformats.org/officeDocument/2006/relationships/settings" Target="settings.xml"/><Relationship Id="rId2" Type="http://schemas.openxmlformats.org/officeDocument/2006/relationships/customXml" Target="../customXml/item2.xm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eyJoZGlkIjoiZWE5M2E4OTRkNmEwYTUyNjM2Mzg3NThiMTA5NmIzZWUiLCJ1c2VySWQiOiI0OTMxMTE3MjUifQ==</vt:lpwstr>
  </property>
  <property fmtid="{D5CDD505-2E9C-101B-9397-08002B2CF9AE}" pid="3" name="KSOProductBuildVer">
    <vt:lpwstr>2052-12.1.0.21915</vt:lpwstr>
  </property>
  <property fmtid="{D5CDD505-2E9C-101B-9397-08002B2CF9AE}" pid="4" name="ICV">
    <vt:lpwstr>4C692425CD554A389D163981BFF37359_13</vt:lpwstr>
  </property>
</Properties>
</file>

<file path=customXml/item2.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eyJoZGlkIjoiZmNiNWI5MzRjNjFlYzM5ZGFiMTc0ZjQzMjkzZmIxMjQiLCJ1c2VySWQiOiIyMjk2MTY1NDQifQ==</vt:lpwstr>
  </property>
  <property fmtid="{D5CDD505-2E9C-101B-9397-08002B2CF9AE}" pid="3" name="KSOProductBuildVer">
    <vt:lpwstr>2052-12.8.2.1119</vt:lpwstr>
  </property>
  <property fmtid="{D5CDD505-2E9C-101B-9397-08002B2CF9AE}" pid="4" name="ICV">
    <vt:lpwstr>41A229C58BAA437CBA364492E0BC958F_12</vt:lpwstr>
  </property>
</Properties>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0a3ba76f-f8ab-4e5d-b874-b57594b3f9e0}">
  <ds:schemaRefs/>
</ds:datastoreItem>
</file>

<file path=docProps/app.xml><?xml version="1.0" encoding="utf-8"?>
<Properties xmlns:vt="http://schemas.openxmlformats.org/officeDocument/2006/docPropsVTypes" xmlns="http://schemas.openxmlformats.org/officeDocument/2006/extended-properties">
  <Template>Normal</Template>
  <TotalTime>15</TotalTime>
  <Pages>34</Pages>
  <Words>15220</Words>
  <Characters>15893</Characters>
  <Application>WPS Office_12.1.0.21915_F1E327BC-269C-435d-A152-05C5408002CA</Application>
  <DocSecurity>0</DocSecurity>
  <Lines>82</Lines>
  <Paragraphs>23</Paragraphs>
  <CharactersWithSpaces>16015</CharactersWithSpaces>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 宇</dc:creator>
  <cp:lastModifiedBy>忆</cp:lastModifiedBy>
  <cp:revision>2</cp:revision>
  <cp:lastPrinted>2023-04-11T10:57:00Z</cp:lastPrinted>
  <dcterms:created xsi:type="dcterms:W3CDTF">2025-04-25T15:26:00Z</dcterms:created>
  <dcterms:modified xsi:type="dcterms:W3CDTF">2025-09-18T04:21:12Z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TemplateDocerSaveRecord">
    <vt:lpwstr>eyJoZGlkIjoiZWE5M2E4OTRkNmEwYTUyNjM2Mzg3NThiMTA5NmIzZWUiLCJ1c2VySWQiOiI0OTMxMTE3MjUifQ_x003D__x003D_</vt:lpwstr>
  </property>
  <property fmtid="{D5CDD505-2E9C-101B-9397-08002B2CF9AE}" pid="3" name="KSOProductBuildVer">
    <vt:lpwstr>2052-12.1.0.21915</vt:lpwstr>
  </property>
  <property fmtid="{D5CDD505-2E9C-101B-9397-08002B2CF9AE}" pid="4" name="ICV">
    <vt:lpwstr>4C692425CD554A389D163981BFF37359_13</vt:lpwstr>
  </property>
</Properties>
</file>