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1F58" w:rsidRPr="005B482A" w:rsidRDefault="005B482A" w:rsidP="005B482A">
      <w:pPr>
        <w:autoSpaceDE w:val="0"/>
        <w:autoSpaceDN w:val="0"/>
        <w:adjustRightInd w:val="0"/>
        <w:spacing w:line="560" w:lineRule="exact"/>
        <w:jc w:val="center"/>
        <w:rPr>
          <w:rFonts w:ascii="方正小标宋_GBK" w:eastAsia="方正小标宋_GBK" w:cs="黑体" w:hint="eastAsia"/>
          <w:kern w:val="0"/>
          <w:sz w:val="44"/>
          <w:szCs w:val="44"/>
        </w:rPr>
      </w:pPr>
      <w:r w:rsidRPr="005B482A">
        <w:rPr>
          <w:rFonts w:ascii="方正小标宋_GBK" w:eastAsia="方正小标宋_GBK" w:cs="黑体" w:hint="eastAsia"/>
          <w:kern w:val="0"/>
          <w:sz w:val="44"/>
          <w:szCs w:val="44"/>
        </w:rPr>
        <w:t>关于下达2024年中央财政衔接推进乡村振兴补助资金（直达资金）预算的通知</w:t>
      </w:r>
    </w:p>
    <w:p w:rsidR="005B482A" w:rsidRDefault="005B482A">
      <w:pPr>
        <w:rPr>
          <w:rFonts w:hint="eastAsia"/>
        </w:rPr>
      </w:pPr>
    </w:p>
    <w:p w:rsidR="005B482A" w:rsidRDefault="005B482A">
      <w:pPr>
        <w:rPr>
          <w:rFonts w:hint="eastAsia"/>
        </w:rPr>
      </w:pPr>
    </w:p>
    <w:p w:rsidR="005B482A" w:rsidRPr="00CA64AF" w:rsidRDefault="005B482A" w:rsidP="005B482A">
      <w:pPr>
        <w:autoSpaceDE w:val="0"/>
        <w:autoSpaceDN w:val="0"/>
        <w:adjustRightInd w:val="0"/>
        <w:spacing w:line="560" w:lineRule="exact"/>
        <w:jc w:val="left"/>
        <w:rPr>
          <w:rFonts w:ascii="Times New Roman" w:eastAsia="仿宋_GB2312" w:hAnsi="Times New Roman" w:cs="Times New Roman"/>
          <w:kern w:val="0"/>
          <w:sz w:val="32"/>
          <w:szCs w:val="32"/>
        </w:rPr>
      </w:pPr>
      <w:r w:rsidRPr="00CA64AF">
        <w:rPr>
          <w:rFonts w:ascii="Times New Roman" w:eastAsia="仿宋_GB2312" w:hAnsi="Times New Roman" w:cs="Times New Roman"/>
          <w:kern w:val="0"/>
          <w:sz w:val="32"/>
          <w:szCs w:val="32"/>
        </w:rPr>
        <w:t>各区（县）财政局</w:t>
      </w:r>
      <w:r>
        <w:rPr>
          <w:rFonts w:ascii="Times New Roman" w:eastAsia="仿宋_GB2312" w:hAnsi="Times New Roman" w:cs="Times New Roman"/>
          <w:kern w:val="0"/>
          <w:sz w:val="32"/>
          <w:szCs w:val="32"/>
        </w:rPr>
        <w:t>：</w:t>
      </w:r>
    </w:p>
    <w:p w:rsidR="005B482A" w:rsidRPr="00CA64AF" w:rsidRDefault="005B482A" w:rsidP="005B482A">
      <w:pPr>
        <w:autoSpaceDE w:val="0"/>
        <w:autoSpaceDN w:val="0"/>
        <w:adjustRightInd w:val="0"/>
        <w:spacing w:line="560" w:lineRule="exact"/>
        <w:ind w:firstLineChars="200" w:firstLine="640"/>
        <w:rPr>
          <w:rFonts w:ascii="Times New Roman" w:eastAsia="仿宋_GB2312" w:hAnsi="Times New Roman" w:cs="Times New Roman"/>
          <w:kern w:val="0"/>
          <w:sz w:val="32"/>
          <w:szCs w:val="32"/>
        </w:rPr>
      </w:pPr>
      <w:r>
        <w:rPr>
          <w:rFonts w:ascii="Times New Roman" w:eastAsia="仿宋_GB2312" w:hAnsi="Times New Roman" w:cs="Times New Roman" w:hint="eastAsia"/>
          <w:kern w:val="0"/>
          <w:sz w:val="32"/>
          <w:szCs w:val="32"/>
        </w:rPr>
        <w:t>为推进我市巩固拓展脱贫攻坚成果同乡村振兴有效衔接工作稳步开展，</w:t>
      </w:r>
      <w:r w:rsidRPr="00CA64AF">
        <w:rPr>
          <w:rFonts w:ascii="Times New Roman" w:eastAsia="仿宋_GB2312" w:hAnsi="Times New Roman" w:cs="Times New Roman"/>
          <w:kern w:val="0"/>
          <w:sz w:val="32"/>
          <w:szCs w:val="32"/>
        </w:rPr>
        <w:t>根据</w:t>
      </w:r>
      <w:r w:rsidRPr="008211D1">
        <w:rPr>
          <w:rFonts w:ascii="Times New Roman" w:eastAsia="仿宋_GB2312" w:hAnsi="Times New Roman" w:cs="Times New Roman" w:hint="eastAsia"/>
          <w:kern w:val="0"/>
          <w:sz w:val="32"/>
          <w:szCs w:val="32"/>
        </w:rPr>
        <w:t>《</w:t>
      </w:r>
      <w:r w:rsidRPr="00E21790">
        <w:rPr>
          <w:rFonts w:ascii="Times New Roman" w:eastAsia="仿宋_GB2312" w:hAnsi="Times New Roman" w:cs="Times New Roman" w:hint="eastAsia"/>
          <w:kern w:val="0"/>
          <w:sz w:val="32"/>
          <w:szCs w:val="32"/>
        </w:rPr>
        <w:t>关于下达</w:t>
      </w:r>
      <w:r w:rsidRPr="00E21790">
        <w:rPr>
          <w:rFonts w:ascii="Times New Roman" w:eastAsia="仿宋_GB2312" w:hAnsi="Times New Roman" w:cs="Times New Roman" w:hint="eastAsia"/>
          <w:kern w:val="0"/>
          <w:sz w:val="32"/>
          <w:szCs w:val="32"/>
        </w:rPr>
        <w:t>2024</w:t>
      </w:r>
      <w:r w:rsidRPr="00E21790">
        <w:rPr>
          <w:rFonts w:ascii="Times New Roman" w:eastAsia="仿宋_GB2312" w:hAnsi="Times New Roman" w:cs="Times New Roman" w:hint="eastAsia"/>
          <w:kern w:val="0"/>
          <w:sz w:val="32"/>
          <w:szCs w:val="32"/>
        </w:rPr>
        <w:t>年</w:t>
      </w:r>
      <w:r>
        <w:rPr>
          <w:rFonts w:ascii="Times New Roman" w:eastAsia="仿宋_GB2312" w:hAnsi="Times New Roman" w:cs="Times New Roman" w:hint="eastAsia"/>
          <w:kern w:val="0"/>
          <w:sz w:val="32"/>
          <w:szCs w:val="32"/>
        </w:rPr>
        <w:t>中央</w:t>
      </w:r>
      <w:r w:rsidRPr="00E21790">
        <w:rPr>
          <w:rFonts w:ascii="Times New Roman" w:eastAsia="仿宋_GB2312" w:hAnsi="Times New Roman" w:cs="Times New Roman" w:hint="eastAsia"/>
          <w:kern w:val="0"/>
          <w:sz w:val="32"/>
          <w:szCs w:val="32"/>
        </w:rPr>
        <w:t>财政衔接推进乡村振兴补助资金预算的通知</w:t>
      </w:r>
      <w:r w:rsidRPr="008211D1">
        <w:rPr>
          <w:rFonts w:ascii="Times New Roman" w:eastAsia="仿宋_GB2312" w:hAnsi="Times New Roman" w:cs="Times New Roman" w:hint="eastAsia"/>
          <w:kern w:val="0"/>
          <w:sz w:val="32"/>
          <w:szCs w:val="32"/>
        </w:rPr>
        <w:t>》（新财振〔</w:t>
      </w:r>
      <w:r w:rsidRPr="008211D1">
        <w:rPr>
          <w:rFonts w:ascii="Times New Roman" w:eastAsia="仿宋_GB2312" w:hAnsi="Times New Roman" w:cs="Times New Roman" w:hint="eastAsia"/>
          <w:kern w:val="0"/>
          <w:sz w:val="32"/>
          <w:szCs w:val="32"/>
        </w:rPr>
        <w:t>202</w:t>
      </w:r>
      <w:r>
        <w:rPr>
          <w:rFonts w:ascii="Times New Roman" w:eastAsia="仿宋_GB2312" w:hAnsi="Times New Roman" w:cs="Times New Roman" w:hint="eastAsia"/>
          <w:kern w:val="0"/>
          <w:sz w:val="32"/>
          <w:szCs w:val="32"/>
        </w:rPr>
        <w:t>4</w:t>
      </w:r>
      <w:r w:rsidRPr="008211D1">
        <w:rPr>
          <w:rFonts w:ascii="Times New Roman" w:eastAsia="仿宋_GB2312" w:hAnsi="Times New Roman" w:cs="Times New Roman" w:hint="eastAsia"/>
          <w:kern w:val="0"/>
          <w:sz w:val="32"/>
          <w:szCs w:val="32"/>
        </w:rPr>
        <w:t>〕</w:t>
      </w:r>
      <w:r>
        <w:rPr>
          <w:rFonts w:ascii="Times New Roman" w:eastAsia="仿宋_GB2312" w:hAnsi="Times New Roman" w:cs="Times New Roman" w:hint="eastAsia"/>
          <w:kern w:val="0"/>
          <w:sz w:val="32"/>
          <w:szCs w:val="32"/>
        </w:rPr>
        <w:t>12</w:t>
      </w:r>
      <w:r w:rsidRPr="008211D1">
        <w:rPr>
          <w:rFonts w:ascii="Times New Roman" w:eastAsia="仿宋_GB2312" w:hAnsi="Times New Roman" w:cs="Times New Roman" w:hint="eastAsia"/>
          <w:kern w:val="0"/>
          <w:sz w:val="32"/>
          <w:szCs w:val="32"/>
        </w:rPr>
        <w:t>号）</w:t>
      </w:r>
      <w:r>
        <w:rPr>
          <w:rFonts w:ascii="Times New Roman" w:eastAsia="仿宋_GB2312" w:hAnsi="Times New Roman" w:cs="Times New Roman" w:hint="eastAsia"/>
          <w:kern w:val="0"/>
          <w:sz w:val="32"/>
          <w:szCs w:val="32"/>
        </w:rPr>
        <w:t>要求，</w:t>
      </w:r>
      <w:proofErr w:type="gramStart"/>
      <w:r>
        <w:rPr>
          <w:rFonts w:ascii="Times New Roman" w:eastAsia="仿宋_GB2312" w:hAnsi="Times New Roman" w:cs="Times New Roman"/>
          <w:kern w:val="0"/>
          <w:sz w:val="32"/>
          <w:szCs w:val="32"/>
        </w:rPr>
        <w:t>现</w:t>
      </w:r>
      <w:r w:rsidRPr="00CA64AF">
        <w:rPr>
          <w:rFonts w:ascii="Times New Roman" w:eastAsia="仿宋_GB2312" w:hAnsi="Times New Roman" w:cs="Times New Roman"/>
          <w:kern w:val="0"/>
          <w:sz w:val="32"/>
          <w:szCs w:val="32"/>
        </w:rPr>
        <w:t>下达</w:t>
      </w:r>
      <w:proofErr w:type="gramEnd"/>
      <w:r>
        <w:rPr>
          <w:rFonts w:ascii="Times New Roman" w:eastAsia="仿宋_GB2312" w:hAnsi="Times New Roman" w:cs="Times New Roman" w:hint="eastAsia"/>
          <w:kern w:val="0"/>
          <w:sz w:val="32"/>
          <w:szCs w:val="32"/>
        </w:rPr>
        <w:t>乌鲁木齐市</w:t>
      </w:r>
      <w:r w:rsidRPr="00CA64AF">
        <w:rPr>
          <w:rFonts w:ascii="Times New Roman" w:eastAsia="仿宋_GB2312" w:hAnsi="Times New Roman" w:cs="Times New Roman"/>
          <w:kern w:val="0"/>
          <w:sz w:val="32"/>
          <w:szCs w:val="32"/>
        </w:rPr>
        <w:t>2024</w:t>
      </w:r>
      <w:r w:rsidRPr="00CA64AF">
        <w:rPr>
          <w:rFonts w:ascii="Times New Roman" w:eastAsia="仿宋_GB2312" w:hAnsi="Times New Roman" w:cs="Times New Roman"/>
          <w:kern w:val="0"/>
          <w:sz w:val="32"/>
          <w:szCs w:val="32"/>
        </w:rPr>
        <w:t>年</w:t>
      </w:r>
      <w:r>
        <w:rPr>
          <w:rFonts w:ascii="Times New Roman" w:eastAsia="仿宋_GB2312" w:hAnsi="Times New Roman" w:cs="Times New Roman" w:hint="eastAsia"/>
          <w:kern w:val="0"/>
          <w:sz w:val="32"/>
          <w:szCs w:val="32"/>
        </w:rPr>
        <w:t>中央财政</w:t>
      </w:r>
      <w:r w:rsidRPr="00CA64AF">
        <w:rPr>
          <w:rFonts w:ascii="Times New Roman" w:eastAsia="仿宋_GB2312" w:hAnsi="Times New Roman" w:cs="Times New Roman"/>
          <w:kern w:val="0"/>
          <w:sz w:val="32"/>
          <w:szCs w:val="32"/>
        </w:rPr>
        <w:t>衔接资金</w:t>
      </w:r>
      <w:r>
        <w:rPr>
          <w:rFonts w:ascii="Times New Roman" w:eastAsia="仿宋_GB2312" w:hAnsi="Times New Roman" w:cs="Times New Roman" w:hint="eastAsia"/>
          <w:kern w:val="0"/>
          <w:sz w:val="32"/>
          <w:szCs w:val="32"/>
        </w:rPr>
        <w:t>（项目代码</w:t>
      </w:r>
      <w:r>
        <w:rPr>
          <w:rFonts w:ascii="Times New Roman" w:eastAsia="仿宋_GB2312" w:hAnsi="Times New Roman" w:cs="Times New Roman" w:hint="eastAsia"/>
          <w:kern w:val="0"/>
          <w:sz w:val="32"/>
          <w:szCs w:val="32"/>
        </w:rPr>
        <w:t>10000015Z155110000004</w:t>
      </w:r>
      <w:r>
        <w:rPr>
          <w:rFonts w:ascii="Times New Roman" w:eastAsia="仿宋_GB2312" w:hAnsi="Times New Roman" w:cs="Times New Roman" w:hint="eastAsia"/>
          <w:kern w:val="0"/>
          <w:sz w:val="32"/>
          <w:szCs w:val="32"/>
        </w:rPr>
        <w:t>）</w:t>
      </w:r>
      <w:r w:rsidRPr="00CA64AF">
        <w:rPr>
          <w:rFonts w:ascii="Times New Roman" w:eastAsia="仿宋_GB2312" w:hAnsi="Times New Roman" w:cs="Times New Roman"/>
          <w:kern w:val="0"/>
          <w:sz w:val="32"/>
          <w:szCs w:val="32"/>
        </w:rPr>
        <w:t>预算指标</w:t>
      </w:r>
      <w:r>
        <w:rPr>
          <w:rFonts w:ascii="Times New Roman" w:eastAsia="仿宋_GB2312" w:hAnsi="Times New Roman" w:cs="Times New Roman" w:hint="eastAsia"/>
          <w:kern w:val="0"/>
          <w:sz w:val="32"/>
          <w:szCs w:val="32"/>
        </w:rPr>
        <w:t>993</w:t>
      </w:r>
      <w:r w:rsidRPr="00CA64AF">
        <w:rPr>
          <w:rFonts w:ascii="Times New Roman" w:eastAsia="仿宋_GB2312" w:hAnsi="Times New Roman" w:cs="Times New Roman"/>
          <w:kern w:val="0"/>
          <w:sz w:val="32"/>
          <w:szCs w:val="32"/>
        </w:rPr>
        <w:t>万元。该项指标列</w:t>
      </w:r>
      <w:r w:rsidRPr="00CA64AF">
        <w:rPr>
          <w:rFonts w:ascii="Times New Roman" w:eastAsia="仿宋_GB2312" w:hAnsi="Times New Roman" w:cs="Times New Roman"/>
          <w:kern w:val="0"/>
          <w:sz w:val="32"/>
          <w:szCs w:val="32"/>
        </w:rPr>
        <w:t>2024</w:t>
      </w:r>
      <w:r w:rsidRPr="00CA64AF">
        <w:rPr>
          <w:rFonts w:ascii="Times New Roman" w:eastAsia="仿宋_GB2312" w:hAnsi="Times New Roman" w:cs="Times New Roman"/>
          <w:kern w:val="0"/>
          <w:sz w:val="32"/>
          <w:szCs w:val="32"/>
        </w:rPr>
        <w:t>年</w:t>
      </w:r>
      <w:r>
        <w:rPr>
          <w:rFonts w:ascii="Times New Roman" w:eastAsia="仿宋_GB2312" w:hAnsi="Times New Roman" w:cs="Times New Roman" w:hint="eastAsia"/>
          <w:kern w:val="0"/>
          <w:sz w:val="32"/>
          <w:szCs w:val="32"/>
        </w:rPr>
        <w:t>政府收支分类科目“</w:t>
      </w:r>
      <w:r w:rsidRPr="00CA64AF">
        <w:rPr>
          <w:rFonts w:ascii="Times New Roman" w:eastAsia="仿宋_GB2312" w:hAnsi="Times New Roman" w:cs="Times New Roman"/>
          <w:kern w:val="0"/>
          <w:sz w:val="32"/>
          <w:szCs w:val="32"/>
        </w:rPr>
        <w:t>1100231</w:t>
      </w:r>
      <w:r w:rsidRPr="00CA64AF">
        <w:rPr>
          <w:rFonts w:ascii="Times New Roman" w:eastAsia="仿宋_GB2312" w:hAnsi="Times New Roman" w:cs="Times New Roman"/>
          <w:kern w:val="0"/>
          <w:sz w:val="32"/>
          <w:szCs w:val="32"/>
        </w:rPr>
        <w:t>巩固脱贫攻坚成果衔接乡村振兴转移支付收入</w:t>
      </w:r>
      <w:r w:rsidRPr="008211D1">
        <w:rPr>
          <w:rFonts w:ascii="Times New Roman" w:eastAsia="仿宋_GB2312" w:hAnsi="Times New Roman" w:cs="Times New Roman" w:hint="eastAsia"/>
          <w:kern w:val="0"/>
          <w:sz w:val="32"/>
          <w:szCs w:val="32"/>
        </w:rPr>
        <w:t>”</w:t>
      </w:r>
      <w:r>
        <w:rPr>
          <w:rFonts w:ascii="Times New Roman" w:eastAsia="仿宋_GB2312" w:hAnsi="Times New Roman" w:cs="Times New Roman" w:hint="eastAsia"/>
          <w:kern w:val="0"/>
          <w:sz w:val="32"/>
          <w:szCs w:val="32"/>
        </w:rPr>
        <w:t>、“</w:t>
      </w:r>
      <w:r w:rsidRPr="00CA64AF">
        <w:rPr>
          <w:rFonts w:ascii="Times New Roman" w:eastAsia="仿宋_GB2312" w:hAnsi="Times New Roman" w:cs="Times New Roman"/>
          <w:kern w:val="0"/>
          <w:sz w:val="32"/>
          <w:szCs w:val="32"/>
        </w:rPr>
        <w:t>21305</w:t>
      </w:r>
      <w:r w:rsidRPr="00CA64AF">
        <w:rPr>
          <w:rFonts w:ascii="Times New Roman" w:eastAsia="仿宋_GB2312" w:hAnsi="Times New Roman" w:cs="Times New Roman"/>
          <w:kern w:val="0"/>
          <w:sz w:val="32"/>
          <w:szCs w:val="32"/>
        </w:rPr>
        <w:t>农林水</w:t>
      </w:r>
      <w:r w:rsidRPr="00CA64AF">
        <w:rPr>
          <w:rFonts w:ascii="Times New Roman" w:eastAsia="仿宋_GB2312" w:hAnsi="Times New Roman" w:cs="Times New Roman"/>
          <w:kern w:val="0"/>
          <w:sz w:val="32"/>
          <w:szCs w:val="32"/>
        </w:rPr>
        <w:t>—</w:t>
      </w:r>
      <w:r w:rsidRPr="00CA64AF">
        <w:rPr>
          <w:rFonts w:ascii="Times New Roman" w:eastAsia="仿宋_GB2312" w:hAnsi="Times New Roman" w:cs="Times New Roman"/>
          <w:kern w:val="0"/>
          <w:sz w:val="32"/>
          <w:szCs w:val="32"/>
        </w:rPr>
        <w:t>巩固脱贫攻坚成果衔接乡村振兴</w:t>
      </w:r>
      <w:r>
        <w:rPr>
          <w:rFonts w:ascii="Times New Roman" w:eastAsia="仿宋_GB2312" w:hAnsi="Times New Roman" w:cs="Times New Roman" w:hint="eastAsia"/>
          <w:kern w:val="0"/>
          <w:sz w:val="32"/>
          <w:szCs w:val="32"/>
        </w:rPr>
        <w:t>”</w:t>
      </w:r>
      <w:r>
        <w:rPr>
          <w:rFonts w:ascii="Times New Roman" w:eastAsia="仿宋_GB2312" w:hAnsi="Times New Roman" w:cs="Times New Roman"/>
          <w:kern w:val="0"/>
          <w:sz w:val="32"/>
          <w:szCs w:val="32"/>
        </w:rPr>
        <w:t>，</w:t>
      </w:r>
      <w:r w:rsidRPr="00CA64AF">
        <w:rPr>
          <w:rFonts w:ascii="Times New Roman" w:eastAsia="仿宋_GB2312" w:hAnsi="Times New Roman" w:cs="Times New Roman"/>
          <w:kern w:val="0"/>
          <w:sz w:val="32"/>
          <w:szCs w:val="32"/>
        </w:rPr>
        <w:t>各</w:t>
      </w:r>
      <w:r>
        <w:rPr>
          <w:rFonts w:ascii="Times New Roman" w:eastAsia="仿宋_GB2312" w:hAnsi="Times New Roman" w:cs="Times New Roman" w:hint="eastAsia"/>
          <w:kern w:val="0"/>
          <w:sz w:val="32"/>
          <w:szCs w:val="32"/>
        </w:rPr>
        <w:t>区（县）</w:t>
      </w:r>
      <w:r w:rsidRPr="00CA64AF">
        <w:rPr>
          <w:rFonts w:ascii="Times New Roman" w:eastAsia="仿宋_GB2312" w:hAnsi="Times New Roman" w:cs="Times New Roman"/>
          <w:kern w:val="0"/>
          <w:sz w:val="32"/>
          <w:szCs w:val="32"/>
        </w:rPr>
        <w:t>按实际</w:t>
      </w:r>
      <w:r>
        <w:rPr>
          <w:rFonts w:ascii="Times New Roman" w:eastAsia="仿宋_GB2312" w:hAnsi="Times New Roman" w:cs="Times New Roman" w:hint="eastAsia"/>
          <w:kern w:val="0"/>
          <w:sz w:val="32"/>
          <w:szCs w:val="32"/>
        </w:rPr>
        <w:t>使用</w:t>
      </w:r>
      <w:r w:rsidRPr="00CA64AF">
        <w:rPr>
          <w:rFonts w:ascii="Times New Roman" w:eastAsia="仿宋_GB2312" w:hAnsi="Times New Roman" w:cs="Times New Roman"/>
          <w:kern w:val="0"/>
          <w:sz w:val="32"/>
          <w:szCs w:val="32"/>
        </w:rPr>
        <w:t>方向将支出功能科目明确</w:t>
      </w:r>
      <w:proofErr w:type="gramStart"/>
      <w:r w:rsidRPr="00CA64AF">
        <w:rPr>
          <w:rFonts w:ascii="Times New Roman" w:eastAsia="仿宋_GB2312" w:hAnsi="Times New Roman" w:cs="Times New Roman"/>
          <w:kern w:val="0"/>
          <w:sz w:val="32"/>
          <w:szCs w:val="32"/>
        </w:rPr>
        <w:t>至相应项</w:t>
      </w:r>
      <w:proofErr w:type="gramEnd"/>
      <w:r w:rsidRPr="00CA64AF">
        <w:rPr>
          <w:rFonts w:ascii="Times New Roman" w:eastAsia="仿宋_GB2312" w:hAnsi="Times New Roman" w:cs="Times New Roman"/>
          <w:kern w:val="0"/>
          <w:sz w:val="32"/>
          <w:szCs w:val="32"/>
        </w:rPr>
        <w:t>级。具体要求如下</w:t>
      </w:r>
      <w:r>
        <w:rPr>
          <w:rFonts w:ascii="Times New Roman" w:eastAsia="仿宋_GB2312" w:hAnsi="Times New Roman" w:cs="Times New Roman"/>
          <w:kern w:val="0"/>
          <w:sz w:val="32"/>
          <w:szCs w:val="32"/>
        </w:rPr>
        <w:t>：</w:t>
      </w:r>
    </w:p>
    <w:p w:rsidR="005B482A" w:rsidRPr="00CA64AF" w:rsidRDefault="005B482A" w:rsidP="005B482A">
      <w:pPr>
        <w:autoSpaceDE w:val="0"/>
        <w:autoSpaceDN w:val="0"/>
        <w:adjustRightInd w:val="0"/>
        <w:spacing w:line="560" w:lineRule="exact"/>
        <w:ind w:firstLineChars="200" w:firstLine="643"/>
        <w:rPr>
          <w:rFonts w:ascii="Times New Roman" w:eastAsia="仿宋_GB2312" w:hAnsi="Times New Roman" w:cs="Times New Roman"/>
          <w:kern w:val="0"/>
          <w:sz w:val="32"/>
          <w:szCs w:val="32"/>
        </w:rPr>
      </w:pPr>
      <w:r w:rsidRPr="00CA64AF">
        <w:rPr>
          <w:rFonts w:ascii="Times New Roman" w:eastAsia="仿宋_GB2312" w:hAnsi="Times New Roman" w:cs="Times New Roman"/>
          <w:b/>
          <w:kern w:val="0"/>
          <w:sz w:val="32"/>
          <w:szCs w:val="32"/>
        </w:rPr>
        <w:t>一、加强资金使用管理。</w:t>
      </w:r>
      <w:r w:rsidRPr="00CA64AF">
        <w:rPr>
          <w:rFonts w:ascii="Times New Roman" w:eastAsia="仿宋_GB2312" w:hAnsi="Times New Roman" w:cs="Times New Roman"/>
          <w:kern w:val="0"/>
          <w:sz w:val="32"/>
          <w:szCs w:val="32"/>
        </w:rPr>
        <w:t>严格按照资金管理办法和指导意见规定的用途使用资金</w:t>
      </w:r>
      <w:r>
        <w:rPr>
          <w:rFonts w:ascii="Times New Roman" w:eastAsia="仿宋_GB2312" w:hAnsi="Times New Roman" w:cs="Times New Roman"/>
          <w:kern w:val="0"/>
          <w:sz w:val="32"/>
          <w:szCs w:val="32"/>
        </w:rPr>
        <w:t>，</w:t>
      </w:r>
      <w:r>
        <w:rPr>
          <w:rFonts w:ascii="Times New Roman" w:eastAsia="仿宋_GB2312" w:hAnsi="Times New Roman" w:cs="Times New Roman" w:hint="eastAsia"/>
          <w:kern w:val="0"/>
          <w:sz w:val="32"/>
          <w:szCs w:val="32"/>
        </w:rPr>
        <w:t>规范支出方向，不得随意扩大使用范围，</w:t>
      </w:r>
      <w:r w:rsidRPr="00CA64AF">
        <w:rPr>
          <w:rFonts w:ascii="Times New Roman" w:eastAsia="仿宋_GB2312" w:hAnsi="Times New Roman" w:cs="Times New Roman"/>
          <w:kern w:val="0"/>
          <w:sz w:val="32"/>
          <w:szCs w:val="32"/>
        </w:rPr>
        <w:t>严禁资金用于负面清单及与巩固衔接工作无关的事项</w:t>
      </w:r>
      <w:r>
        <w:rPr>
          <w:rFonts w:ascii="Times New Roman" w:eastAsia="仿宋_GB2312" w:hAnsi="Times New Roman" w:cs="Times New Roman"/>
          <w:kern w:val="0"/>
          <w:sz w:val="32"/>
          <w:szCs w:val="32"/>
        </w:rPr>
        <w:t>，</w:t>
      </w:r>
      <w:r w:rsidRPr="00CA64AF">
        <w:rPr>
          <w:rFonts w:ascii="Times New Roman" w:eastAsia="仿宋_GB2312" w:hAnsi="Times New Roman" w:cs="Times New Roman"/>
          <w:kern w:val="0"/>
          <w:sz w:val="32"/>
          <w:szCs w:val="32"/>
        </w:rPr>
        <w:t>严禁</w:t>
      </w:r>
      <w:r>
        <w:rPr>
          <w:rFonts w:ascii="Times New Roman" w:eastAsia="仿宋_GB2312" w:hAnsi="Times New Roman" w:cs="Times New Roman" w:hint="eastAsia"/>
          <w:kern w:val="0"/>
          <w:sz w:val="32"/>
          <w:szCs w:val="32"/>
        </w:rPr>
        <w:t>违规使用、</w:t>
      </w:r>
      <w:r w:rsidRPr="00CA64AF">
        <w:rPr>
          <w:rFonts w:ascii="Times New Roman" w:eastAsia="仿宋_GB2312" w:hAnsi="Times New Roman" w:cs="Times New Roman"/>
          <w:kern w:val="0"/>
          <w:sz w:val="32"/>
          <w:szCs w:val="32"/>
        </w:rPr>
        <w:t>挤占挪用、贪污侵占、虚报冒领、滞留闲置资金。</w:t>
      </w:r>
    </w:p>
    <w:p w:rsidR="006F4890" w:rsidRDefault="005B482A" w:rsidP="005B482A">
      <w:pPr>
        <w:autoSpaceDE w:val="0"/>
        <w:autoSpaceDN w:val="0"/>
        <w:adjustRightInd w:val="0"/>
        <w:spacing w:line="560" w:lineRule="exact"/>
        <w:ind w:firstLineChars="200" w:firstLine="643"/>
        <w:rPr>
          <w:rFonts w:ascii="Times New Roman" w:eastAsia="仿宋_GB2312" w:hAnsi="Times New Roman" w:cs="Times New Roman" w:hint="eastAsia"/>
          <w:kern w:val="0"/>
          <w:sz w:val="32"/>
          <w:szCs w:val="32"/>
        </w:rPr>
      </w:pPr>
      <w:r w:rsidRPr="00602B8B">
        <w:rPr>
          <w:rFonts w:ascii="Times New Roman" w:eastAsia="仿宋_GB2312" w:hAnsi="Times New Roman" w:cs="Times New Roman"/>
          <w:b/>
          <w:kern w:val="0"/>
          <w:sz w:val="32"/>
          <w:szCs w:val="32"/>
        </w:rPr>
        <w:t>二、突出资金支持重点。</w:t>
      </w:r>
      <w:r w:rsidRPr="005B482A">
        <w:rPr>
          <w:rFonts w:ascii="Times New Roman" w:eastAsia="仿宋_GB2312" w:hAnsi="Times New Roman" w:cs="Times New Roman" w:hint="eastAsia"/>
          <w:kern w:val="0"/>
          <w:sz w:val="32"/>
          <w:szCs w:val="32"/>
        </w:rPr>
        <w:t>强化重点政策和重点工作落实，</w:t>
      </w:r>
      <w:r w:rsidRPr="00E21790">
        <w:rPr>
          <w:rFonts w:ascii="Times New Roman" w:eastAsia="仿宋_GB2312" w:hAnsi="Times New Roman" w:cs="Times New Roman" w:hint="eastAsia"/>
          <w:kern w:val="0"/>
          <w:sz w:val="32"/>
          <w:szCs w:val="32"/>
        </w:rPr>
        <w:t>认真对标对表中央一号文件和自治区党委一号文件要求，</w:t>
      </w:r>
      <w:r>
        <w:rPr>
          <w:rFonts w:ascii="Times New Roman" w:eastAsia="仿宋_GB2312" w:hAnsi="Times New Roman" w:cs="Times New Roman" w:hint="eastAsia"/>
          <w:kern w:val="0"/>
          <w:sz w:val="32"/>
          <w:szCs w:val="32"/>
        </w:rPr>
        <w:t>持续加强产业和就业帮扶，中央衔接资金用于产业发展的比例应保持总体稳定，</w:t>
      </w:r>
      <w:r>
        <w:rPr>
          <w:rFonts w:ascii="Times New Roman" w:eastAsia="仿宋_GB2312" w:hAnsi="Times New Roman" w:cs="Times New Roman"/>
          <w:kern w:val="0"/>
          <w:sz w:val="32"/>
          <w:szCs w:val="32"/>
        </w:rPr>
        <w:t>督促相关部门加强</w:t>
      </w:r>
      <w:r>
        <w:rPr>
          <w:rFonts w:ascii="Times New Roman" w:eastAsia="仿宋_GB2312" w:hAnsi="Times New Roman" w:cs="Times New Roman" w:hint="eastAsia"/>
          <w:kern w:val="0"/>
          <w:sz w:val="32"/>
          <w:szCs w:val="32"/>
        </w:rPr>
        <w:t>产业项目论证选择和组织实施，紧扣自治区</w:t>
      </w:r>
      <w:proofErr w:type="gramStart"/>
      <w:r w:rsidRPr="00CA64AF">
        <w:rPr>
          <w:rFonts w:ascii="Times New Roman" w:eastAsia="仿宋_GB2312" w:hAnsi="Times New Roman" w:cs="Times New Roman"/>
          <w:kern w:val="0"/>
          <w:sz w:val="32"/>
          <w:szCs w:val="32"/>
        </w:rPr>
        <w:t>粮棉果畜涉农</w:t>
      </w:r>
      <w:proofErr w:type="gramEnd"/>
      <w:r w:rsidRPr="00CA64AF">
        <w:rPr>
          <w:rFonts w:ascii="Times New Roman" w:eastAsia="仿宋_GB2312" w:hAnsi="Times New Roman" w:cs="Times New Roman"/>
          <w:kern w:val="0"/>
          <w:sz w:val="32"/>
          <w:szCs w:val="32"/>
        </w:rPr>
        <w:t>产业集群</w:t>
      </w:r>
      <w:r>
        <w:rPr>
          <w:rFonts w:ascii="Times New Roman" w:eastAsia="仿宋_GB2312" w:hAnsi="Times New Roman" w:cs="Times New Roman" w:hint="eastAsia"/>
          <w:kern w:val="0"/>
          <w:sz w:val="32"/>
          <w:szCs w:val="32"/>
        </w:rPr>
        <w:t>，推动产业提质增效、提档升级。抓好</w:t>
      </w:r>
      <w:r w:rsidR="006F4890">
        <w:rPr>
          <w:rFonts w:ascii="Times New Roman" w:eastAsia="仿宋_GB2312" w:hAnsi="Times New Roman" w:cs="Times New Roman" w:hint="eastAsia"/>
          <w:kern w:val="0"/>
          <w:sz w:val="32"/>
          <w:szCs w:val="32"/>
        </w:rPr>
        <w:t>扶持发展新型农村集体经济工作，突</w:t>
      </w:r>
      <w:r w:rsidR="006F4890">
        <w:rPr>
          <w:rFonts w:ascii="Times New Roman" w:eastAsia="仿宋_GB2312" w:hAnsi="Times New Roman" w:cs="Times New Roman" w:hint="eastAsia"/>
          <w:kern w:val="0"/>
          <w:sz w:val="32"/>
          <w:szCs w:val="32"/>
        </w:rPr>
        <w:lastRenderedPageBreak/>
        <w:t>出支持重点和创新方向，重点支持发掘利用当地资源，有效改造现有资产，积极发挥社会化服务，在</w:t>
      </w:r>
      <w:proofErr w:type="gramStart"/>
      <w:r w:rsidR="006F4890">
        <w:rPr>
          <w:rFonts w:ascii="Times New Roman" w:eastAsia="仿宋_GB2312" w:hAnsi="Times New Roman" w:cs="Times New Roman" w:hint="eastAsia"/>
          <w:kern w:val="0"/>
          <w:sz w:val="32"/>
          <w:szCs w:val="32"/>
        </w:rPr>
        <w:t>拓宽村</w:t>
      </w:r>
      <w:proofErr w:type="gramEnd"/>
      <w:r w:rsidR="006F4890">
        <w:rPr>
          <w:rFonts w:ascii="Times New Roman" w:eastAsia="仿宋_GB2312" w:hAnsi="Times New Roman" w:cs="Times New Roman" w:hint="eastAsia"/>
          <w:kern w:val="0"/>
          <w:sz w:val="32"/>
          <w:szCs w:val="32"/>
        </w:rPr>
        <w:t>集体经济收入渠道的同时，强化基层党组织的政治功能和组织功能。</w:t>
      </w:r>
    </w:p>
    <w:p w:rsidR="005B482A" w:rsidRPr="00057A64" w:rsidRDefault="005B482A" w:rsidP="006F4890">
      <w:pPr>
        <w:autoSpaceDE w:val="0"/>
        <w:autoSpaceDN w:val="0"/>
        <w:adjustRightInd w:val="0"/>
        <w:spacing w:line="560" w:lineRule="exact"/>
        <w:ind w:firstLineChars="200" w:firstLine="643"/>
        <w:rPr>
          <w:rFonts w:ascii="Times New Roman" w:eastAsia="仿宋_GB2312" w:hAnsi="Times New Roman" w:cs="Times New Roman"/>
          <w:kern w:val="0"/>
          <w:sz w:val="32"/>
          <w:szCs w:val="32"/>
        </w:rPr>
      </w:pPr>
      <w:r w:rsidRPr="00DE6A71">
        <w:rPr>
          <w:rFonts w:ascii="Times New Roman" w:eastAsia="仿宋_GB2312" w:hAnsi="Times New Roman" w:cs="Times New Roman"/>
          <w:b/>
          <w:kern w:val="0"/>
          <w:sz w:val="32"/>
          <w:szCs w:val="32"/>
        </w:rPr>
        <w:t>三、</w:t>
      </w:r>
      <w:r w:rsidR="006F4890">
        <w:rPr>
          <w:rFonts w:ascii="Times New Roman" w:eastAsia="仿宋_GB2312" w:hAnsi="Times New Roman" w:cs="Times New Roman" w:hint="eastAsia"/>
          <w:b/>
          <w:kern w:val="0"/>
          <w:sz w:val="32"/>
          <w:szCs w:val="32"/>
        </w:rPr>
        <w:t>加强资金</w:t>
      </w:r>
      <w:r w:rsidR="006F4890" w:rsidRPr="00DE6A71">
        <w:rPr>
          <w:rFonts w:ascii="Times New Roman" w:eastAsia="仿宋_GB2312" w:hAnsi="Times New Roman" w:cs="Times New Roman"/>
          <w:b/>
          <w:kern w:val="0"/>
          <w:sz w:val="32"/>
          <w:szCs w:val="32"/>
        </w:rPr>
        <w:t>绩效管理。</w:t>
      </w:r>
      <w:r w:rsidR="006F4890" w:rsidRPr="006F4890">
        <w:rPr>
          <w:rFonts w:ascii="Times New Roman" w:eastAsia="仿宋_GB2312" w:hAnsi="Times New Roman" w:cs="Times New Roman" w:hint="eastAsia"/>
          <w:kern w:val="0"/>
          <w:sz w:val="32"/>
          <w:szCs w:val="32"/>
        </w:rPr>
        <w:t>压实相关主管部门项目绩效主体责任，落实全面实施绩效管理要求。强化绩效目标管理，将项目资产确权、联农带农、持</w:t>
      </w:r>
      <w:r w:rsidR="006F4890">
        <w:rPr>
          <w:rFonts w:ascii="Times New Roman" w:eastAsia="仿宋_GB2312" w:hAnsi="Times New Roman" w:cs="Times New Roman" w:hint="eastAsia"/>
          <w:kern w:val="0"/>
          <w:sz w:val="32"/>
          <w:szCs w:val="32"/>
        </w:rPr>
        <w:t>续发挥效益情况纳入绩效目标，加强目标论证，确保设置科学合理。</w:t>
      </w:r>
      <w:r w:rsidR="006F4890" w:rsidRPr="00CA64AF">
        <w:rPr>
          <w:rFonts w:ascii="Times New Roman" w:eastAsia="仿宋_GB2312" w:hAnsi="Times New Roman" w:cs="Times New Roman"/>
          <w:kern w:val="0"/>
          <w:sz w:val="32"/>
          <w:szCs w:val="32"/>
        </w:rPr>
        <w:t>做好绩效目标运行监控</w:t>
      </w:r>
      <w:r w:rsidR="006F4890">
        <w:rPr>
          <w:rFonts w:ascii="Times New Roman" w:eastAsia="仿宋_GB2312" w:hAnsi="Times New Roman" w:cs="Times New Roman"/>
          <w:kern w:val="0"/>
          <w:sz w:val="32"/>
          <w:szCs w:val="32"/>
        </w:rPr>
        <w:t>，</w:t>
      </w:r>
      <w:r w:rsidR="006F4890">
        <w:rPr>
          <w:rFonts w:ascii="Times New Roman" w:eastAsia="仿宋_GB2312" w:hAnsi="Times New Roman" w:cs="Times New Roman" w:hint="eastAsia"/>
          <w:kern w:val="0"/>
          <w:sz w:val="32"/>
          <w:szCs w:val="32"/>
        </w:rPr>
        <w:t>发现问题及时分析</w:t>
      </w:r>
      <w:proofErr w:type="gramStart"/>
      <w:r w:rsidR="006F4890">
        <w:rPr>
          <w:rFonts w:ascii="Times New Roman" w:eastAsia="仿宋_GB2312" w:hAnsi="Times New Roman" w:cs="Times New Roman" w:hint="eastAsia"/>
          <w:kern w:val="0"/>
          <w:sz w:val="32"/>
          <w:szCs w:val="32"/>
        </w:rPr>
        <w:t>研</w:t>
      </w:r>
      <w:proofErr w:type="gramEnd"/>
      <w:r w:rsidR="006F4890">
        <w:rPr>
          <w:rFonts w:ascii="Times New Roman" w:eastAsia="仿宋_GB2312" w:hAnsi="Times New Roman" w:cs="Times New Roman" w:hint="eastAsia"/>
          <w:kern w:val="0"/>
          <w:sz w:val="32"/>
          <w:szCs w:val="32"/>
        </w:rPr>
        <w:t>判和纠偏。</w:t>
      </w:r>
      <w:r w:rsidR="006F4890" w:rsidRPr="00CA64AF">
        <w:rPr>
          <w:rFonts w:ascii="Times New Roman" w:eastAsia="仿宋_GB2312" w:hAnsi="Times New Roman" w:cs="Times New Roman"/>
          <w:kern w:val="0"/>
          <w:sz w:val="32"/>
          <w:szCs w:val="32"/>
        </w:rPr>
        <w:t>扎实开展绩效评价</w:t>
      </w:r>
      <w:r w:rsidR="006F4890">
        <w:rPr>
          <w:rFonts w:ascii="Times New Roman" w:eastAsia="仿宋_GB2312" w:hAnsi="Times New Roman" w:cs="Times New Roman"/>
          <w:kern w:val="0"/>
          <w:sz w:val="32"/>
          <w:szCs w:val="32"/>
        </w:rPr>
        <w:t>，</w:t>
      </w:r>
      <w:r w:rsidR="006F4890" w:rsidRPr="00CA64AF">
        <w:rPr>
          <w:rFonts w:ascii="Times New Roman" w:eastAsia="仿宋_GB2312" w:hAnsi="Times New Roman" w:cs="Times New Roman"/>
          <w:kern w:val="0"/>
          <w:sz w:val="32"/>
          <w:szCs w:val="32"/>
        </w:rPr>
        <w:t>突出资金使用成效</w:t>
      </w:r>
      <w:r w:rsidR="006F4890">
        <w:rPr>
          <w:rFonts w:ascii="Times New Roman" w:eastAsia="仿宋_GB2312" w:hAnsi="Times New Roman" w:cs="Times New Roman"/>
          <w:kern w:val="0"/>
          <w:sz w:val="32"/>
          <w:szCs w:val="32"/>
        </w:rPr>
        <w:t>，</w:t>
      </w:r>
      <w:r w:rsidR="006F4890">
        <w:rPr>
          <w:rFonts w:ascii="Times New Roman" w:eastAsia="仿宋_GB2312" w:hAnsi="Times New Roman" w:cs="Times New Roman" w:hint="eastAsia"/>
          <w:kern w:val="0"/>
          <w:sz w:val="32"/>
          <w:szCs w:val="32"/>
        </w:rPr>
        <w:t>确保项目资产权属清晰、运营高效、管护到位、发挥效益。</w:t>
      </w:r>
    </w:p>
    <w:p w:rsidR="005B482A" w:rsidRPr="00CA64AF" w:rsidRDefault="005B482A" w:rsidP="005B482A">
      <w:pPr>
        <w:autoSpaceDE w:val="0"/>
        <w:autoSpaceDN w:val="0"/>
        <w:adjustRightInd w:val="0"/>
        <w:spacing w:line="560" w:lineRule="exact"/>
        <w:ind w:firstLineChars="200" w:firstLine="643"/>
        <w:rPr>
          <w:rFonts w:ascii="Times New Roman" w:eastAsia="仿宋_GB2312" w:hAnsi="Times New Roman" w:cs="Times New Roman"/>
          <w:kern w:val="0"/>
          <w:sz w:val="32"/>
          <w:szCs w:val="32"/>
        </w:rPr>
      </w:pPr>
      <w:r>
        <w:rPr>
          <w:rFonts w:ascii="Times New Roman" w:eastAsia="仿宋_GB2312" w:hAnsi="Times New Roman" w:cs="Times New Roman" w:hint="eastAsia"/>
          <w:b/>
          <w:kern w:val="0"/>
          <w:sz w:val="32"/>
          <w:szCs w:val="32"/>
        </w:rPr>
        <w:t>四、</w:t>
      </w:r>
      <w:r w:rsidR="006F4890">
        <w:rPr>
          <w:rFonts w:ascii="Times New Roman" w:eastAsia="仿宋_GB2312" w:hAnsi="Times New Roman" w:cs="Times New Roman" w:hint="eastAsia"/>
          <w:b/>
          <w:kern w:val="0"/>
          <w:sz w:val="32"/>
          <w:szCs w:val="32"/>
        </w:rPr>
        <w:t>落实</w:t>
      </w:r>
      <w:r w:rsidR="006F4890" w:rsidRPr="00DE6A71">
        <w:rPr>
          <w:rFonts w:ascii="Times New Roman" w:eastAsia="仿宋_GB2312" w:hAnsi="Times New Roman" w:cs="Times New Roman"/>
          <w:b/>
          <w:kern w:val="0"/>
          <w:sz w:val="32"/>
          <w:szCs w:val="32"/>
        </w:rPr>
        <w:t>公告公示</w:t>
      </w:r>
      <w:r w:rsidR="006F4890">
        <w:rPr>
          <w:rFonts w:ascii="Times New Roman" w:eastAsia="仿宋_GB2312" w:hAnsi="Times New Roman" w:cs="Times New Roman" w:hint="eastAsia"/>
          <w:b/>
          <w:kern w:val="0"/>
          <w:sz w:val="32"/>
          <w:szCs w:val="32"/>
        </w:rPr>
        <w:t>制度</w:t>
      </w:r>
      <w:r w:rsidR="006F4890" w:rsidRPr="00DE6A71">
        <w:rPr>
          <w:rFonts w:ascii="Times New Roman" w:eastAsia="仿宋_GB2312" w:hAnsi="Times New Roman" w:cs="Times New Roman"/>
          <w:b/>
          <w:kern w:val="0"/>
          <w:sz w:val="32"/>
          <w:szCs w:val="32"/>
        </w:rPr>
        <w:t>。</w:t>
      </w:r>
      <w:r w:rsidR="006F4890" w:rsidRPr="00CA64AF">
        <w:rPr>
          <w:rFonts w:ascii="Times New Roman" w:eastAsia="仿宋_GB2312" w:hAnsi="Times New Roman" w:cs="Times New Roman"/>
          <w:kern w:val="0"/>
          <w:sz w:val="32"/>
          <w:szCs w:val="32"/>
        </w:rPr>
        <w:t>严格落实资金项目公告公示制度</w:t>
      </w:r>
      <w:r w:rsidR="006F4890">
        <w:rPr>
          <w:rFonts w:ascii="Times New Roman" w:eastAsia="仿宋_GB2312" w:hAnsi="Times New Roman" w:cs="Times New Roman"/>
          <w:kern w:val="0"/>
          <w:sz w:val="32"/>
          <w:szCs w:val="32"/>
        </w:rPr>
        <w:t>，</w:t>
      </w:r>
      <w:r w:rsidR="006F4890" w:rsidRPr="00CA64AF">
        <w:rPr>
          <w:rFonts w:ascii="Times New Roman" w:eastAsia="仿宋_GB2312" w:hAnsi="Times New Roman" w:cs="Times New Roman"/>
          <w:kern w:val="0"/>
          <w:sz w:val="32"/>
          <w:szCs w:val="32"/>
        </w:rPr>
        <w:t>对资金年度使用计划、支持项目、建设内容、补助标准、资金来源及额度等信息必须按规定的程序进行公告、公示</w:t>
      </w:r>
      <w:r w:rsidR="006F4890">
        <w:rPr>
          <w:rFonts w:ascii="Times New Roman" w:eastAsia="仿宋_GB2312" w:hAnsi="Times New Roman" w:cs="Times New Roman"/>
          <w:kern w:val="0"/>
          <w:sz w:val="32"/>
          <w:szCs w:val="32"/>
        </w:rPr>
        <w:t>，</w:t>
      </w:r>
      <w:r w:rsidR="006F4890" w:rsidRPr="00CA64AF">
        <w:rPr>
          <w:rFonts w:ascii="Times New Roman" w:eastAsia="仿宋_GB2312" w:hAnsi="Times New Roman" w:cs="Times New Roman"/>
          <w:kern w:val="0"/>
          <w:sz w:val="32"/>
          <w:szCs w:val="32"/>
        </w:rPr>
        <w:t>主动接受群众和社会监督。</w:t>
      </w:r>
    </w:p>
    <w:p w:rsidR="005B482A" w:rsidRPr="00CA64AF" w:rsidRDefault="005B482A" w:rsidP="005B482A">
      <w:pPr>
        <w:autoSpaceDE w:val="0"/>
        <w:autoSpaceDN w:val="0"/>
        <w:adjustRightInd w:val="0"/>
        <w:spacing w:line="560" w:lineRule="exact"/>
        <w:ind w:firstLineChars="200" w:firstLine="643"/>
        <w:rPr>
          <w:rFonts w:ascii="Times New Roman" w:eastAsia="仿宋_GB2312" w:hAnsi="Times New Roman" w:cs="Times New Roman"/>
          <w:kern w:val="0"/>
          <w:sz w:val="32"/>
          <w:szCs w:val="32"/>
        </w:rPr>
      </w:pPr>
      <w:r>
        <w:rPr>
          <w:rFonts w:ascii="Times New Roman" w:eastAsia="仿宋_GB2312" w:hAnsi="Times New Roman" w:cs="Times New Roman" w:hint="eastAsia"/>
          <w:b/>
          <w:kern w:val="0"/>
          <w:sz w:val="32"/>
          <w:szCs w:val="32"/>
        </w:rPr>
        <w:t>五</w:t>
      </w:r>
      <w:r w:rsidRPr="00DE6A71">
        <w:rPr>
          <w:rFonts w:ascii="Times New Roman" w:eastAsia="仿宋_GB2312" w:hAnsi="Times New Roman" w:cs="Times New Roman"/>
          <w:b/>
          <w:kern w:val="0"/>
          <w:sz w:val="32"/>
          <w:szCs w:val="32"/>
        </w:rPr>
        <w:t>、</w:t>
      </w:r>
      <w:r w:rsidR="006F4890" w:rsidRPr="00DE6A71">
        <w:rPr>
          <w:rFonts w:ascii="Times New Roman" w:eastAsia="仿宋_GB2312" w:hAnsi="Times New Roman" w:cs="Times New Roman"/>
          <w:b/>
          <w:kern w:val="0"/>
          <w:sz w:val="32"/>
          <w:szCs w:val="32"/>
        </w:rPr>
        <w:t>落实直达资金管理要求。</w:t>
      </w:r>
      <w:r w:rsidR="006F4890" w:rsidRPr="00CA440B">
        <w:rPr>
          <w:rFonts w:ascii="Times New Roman" w:eastAsia="仿宋_GB2312" w:hAnsi="Times New Roman" w:cs="Times New Roman" w:hint="eastAsia"/>
          <w:kern w:val="0"/>
          <w:sz w:val="32"/>
          <w:szCs w:val="32"/>
        </w:rPr>
        <w:t>此次下达</w:t>
      </w:r>
      <w:r w:rsidR="006F4890" w:rsidRPr="00F50365">
        <w:rPr>
          <w:rFonts w:ascii="Times New Roman" w:eastAsia="仿宋_GB2312" w:hAnsi="Times New Roman" w:cs="Times New Roman" w:hint="eastAsia"/>
          <w:kern w:val="0"/>
          <w:sz w:val="32"/>
          <w:szCs w:val="32"/>
        </w:rPr>
        <w:t>衔接资金纳入直达资金管理</w:t>
      </w:r>
      <w:r w:rsidR="006F4890">
        <w:rPr>
          <w:rFonts w:ascii="Times New Roman" w:eastAsia="仿宋_GB2312" w:hAnsi="Times New Roman" w:cs="Times New Roman" w:hint="eastAsia"/>
          <w:kern w:val="0"/>
          <w:sz w:val="32"/>
          <w:szCs w:val="32"/>
        </w:rPr>
        <w:t>，</w:t>
      </w:r>
      <w:r w:rsidR="006F4890" w:rsidRPr="00CA64AF">
        <w:rPr>
          <w:rFonts w:ascii="Times New Roman" w:eastAsia="仿宋_GB2312" w:hAnsi="Times New Roman" w:cs="Times New Roman"/>
          <w:kern w:val="0"/>
          <w:sz w:val="32"/>
          <w:szCs w:val="32"/>
        </w:rPr>
        <w:t>各</w:t>
      </w:r>
      <w:r w:rsidR="006F4890">
        <w:rPr>
          <w:rFonts w:ascii="Times New Roman" w:eastAsia="仿宋_GB2312" w:hAnsi="Times New Roman" w:cs="Times New Roman" w:hint="eastAsia"/>
          <w:kern w:val="0"/>
          <w:sz w:val="32"/>
          <w:szCs w:val="32"/>
        </w:rPr>
        <w:t>区（县）</w:t>
      </w:r>
      <w:r w:rsidR="006F4890" w:rsidRPr="00CA64AF">
        <w:rPr>
          <w:rFonts w:ascii="Times New Roman" w:eastAsia="仿宋_GB2312" w:hAnsi="Times New Roman" w:cs="Times New Roman"/>
          <w:kern w:val="0"/>
          <w:sz w:val="32"/>
          <w:szCs w:val="32"/>
        </w:rPr>
        <w:t>要做好直达资金记账对账、信息公开、监控平台录入等工作</w:t>
      </w:r>
      <w:r w:rsidR="006F4890">
        <w:rPr>
          <w:rFonts w:ascii="Times New Roman" w:eastAsia="仿宋_GB2312" w:hAnsi="Times New Roman" w:cs="Times New Roman"/>
          <w:kern w:val="0"/>
          <w:sz w:val="32"/>
          <w:szCs w:val="32"/>
        </w:rPr>
        <w:t>，</w:t>
      </w:r>
      <w:r w:rsidR="006F4890">
        <w:rPr>
          <w:rFonts w:ascii="Times New Roman" w:eastAsia="仿宋_GB2312" w:hAnsi="Times New Roman" w:cs="Times New Roman" w:hint="eastAsia"/>
          <w:kern w:val="0"/>
          <w:sz w:val="32"/>
          <w:szCs w:val="32"/>
        </w:rPr>
        <w:t>及时</w:t>
      </w:r>
      <w:r w:rsidR="006F4890" w:rsidRPr="00CA64AF">
        <w:rPr>
          <w:rFonts w:ascii="Times New Roman" w:eastAsia="仿宋_GB2312" w:hAnsi="Times New Roman" w:cs="Times New Roman"/>
          <w:kern w:val="0"/>
          <w:sz w:val="32"/>
          <w:szCs w:val="32"/>
        </w:rPr>
        <w:t>登录</w:t>
      </w:r>
      <w:r w:rsidR="006F4890">
        <w:rPr>
          <w:rFonts w:ascii="Times New Roman" w:eastAsia="仿宋_GB2312" w:hAnsi="Times New Roman" w:cs="Times New Roman" w:hint="eastAsia"/>
          <w:kern w:val="0"/>
          <w:sz w:val="32"/>
          <w:szCs w:val="32"/>
        </w:rPr>
        <w:t>预算</w:t>
      </w:r>
      <w:r w:rsidR="006F4890" w:rsidRPr="00CA64AF">
        <w:rPr>
          <w:rFonts w:ascii="Times New Roman" w:eastAsia="仿宋_GB2312" w:hAnsi="Times New Roman" w:cs="Times New Roman"/>
          <w:kern w:val="0"/>
          <w:sz w:val="32"/>
          <w:szCs w:val="32"/>
        </w:rPr>
        <w:t>指标</w:t>
      </w:r>
      <w:r w:rsidR="006F4890">
        <w:rPr>
          <w:rFonts w:ascii="Times New Roman" w:eastAsia="仿宋_GB2312" w:hAnsi="Times New Roman" w:cs="Times New Roman"/>
          <w:kern w:val="0"/>
          <w:sz w:val="32"/>
          <w:szCs w:val="32"/>
        </w:rPr>
        <w:t>，</w:t>
      </w:r>
      <w:r w:rsidR="006F4890" w:rsidRPr="00CA64AF">
        <w:rPr>
          <w:rFonts w:ascii="Times New Roman" w:eastAsia="仿宋_GB2312" w:hAnsi="Times New Roman" w:cs="Times New Roman"/>
          <w:kern w:val="0"/>
          <w:sz w:val="32"/>
          <w:szCs w:val="32"/>
        </w:rPr>
        <w:t>准确标注直达资金标识</w:t>
      </w:r>
      <w:r w:rsidR="006F4890" w:rsidRPr="00CA64AF">
        <w:rPr>
          <w:rFonts w:ascii="Times New Roman" w:eastAsia="仿宋_GB2312" w:hAnsi="Times New Roman" w:cs="Times New Roman"/>
          <w:kern w:val="0"/>
          <w:sz w:val="32"/>
          <w:szCs w:val="32"/>
        </w:rPr>
        <w:t>(01</w:t>
      </w:r>
      <w:r w:rsidR="00CA440B">
        <w:rPr>
          <w:rFonts w:ascii="Times New Roman" w:eastAsia="仿宋_GB2312" w:hAnsi="Times New Roman" w:cs="Times New Roman" w:hint="eastAsia"/>
          <w:kern w:val="0"/>
          <w:sz w:val="32"/>
          <w:szCs w:val="32"/>
        </w:rPr>
        <w:t>中央</w:t>
      </w:r>
      <w:r w:rsidR="006F4890" w:rsidRPr="00CA64AF">
        <w:rPr>
          <w:rFonts w:ascii="Times New Roman" w:eastAsia="仿宋_GB2312" w:hAnsi="Times New Roman" w:cs="Times New Roman"/>
          <w:kern w:val="0"/>
          <w:sz w:val="32"/>
          <w:szCs w:val="32"/>
        </w:rPr>
        <w:t>直达资金</w:t>
      </w:r>
      <w:r w:rsidR="006F4890" w:rsidRPr="00CA64AF">
        <w:rPr>
          <w:rFonts w:ascii="Times New Roman" w:eastAsia="仿宋_GB2312" w:hAnsi="Times New Roman" w:cs="Times New Roman"/>
          <w:kern w:val="0"/>
          <w:sz w:val="32"/>
          <w:szCs w:val="32"/>
        </w:rPr>
        <w:t>)</w:t>
      </w:r>
      <w:r w:rsidR="006F4890">
        <w:rPr>
          <w:rFonts w:ascii="Times New Roman" w:eastAsia="仿宋_GB2312" w:hAnsi="Times New Roman" w:cs="Times New Roman"/>
          <w:kern w:val="0"/>
          <w:sz w:val="32"/>
          <w:szCs w:val="32"/>
        </w:rPr>
        <w:t>，</w:t>
      </w:r>
      <w:r w:rsidR="006F4890">
        <w:rPr>
          <w:rFonts w:ascii="Times New Roman" w:eastAsia="仿宋_GB2312" w:hAnsi="Times New Roman" w:cs="Times New Roman" w:hint="eastAsia"/>
          <w:kern w:val="0"/>
          <w:sz w:val="32"/>
          <w:szCs w:val="32"/>
        </w:rPr>
        <w:t>需在</w:t>
      </w:r>
      <w:r w:rsidR="006F4890">
        <w:rPr>
          <w:rFonts w:ascii="Times New Roman" w:eastAsia="仿宋_GB2312" w:hAnsi="Times New Roman" w:cs="Times New Roman" w:hint="eastAsia"/>
          <w:kern w:val="0"/>
          <w:sz w:val="32"/>
          <w:szCs w:val="32"/>
        </w:rPr>
        <w:t>30</w:t>
      </w:r>
      <w:r w:rsidR="006F4890">
        <w:rPr>
          <w:rFonts w:ascii="Times New Roman" w:eastAsia="仿宋_GB2312" w:hAnsi="Times New Roman" w:cs="Times New Roman" w:hint="eastAsia"/>
          <w:kern w:val="0"/>
          <w:sz w:val="32"/>
          <w:szCs w:val="32"/>
        </w:rPr>
        <w:t>日内将资金细化到具体项目并录入平台，项目名称准确录入后，不得随意变更。</w:t>
      </w:r>
      <w:r w:rsidR="006F4890" w:rsidRPr="00CA64AF">
        <w:rPr>
          <w:rFonts w:ascii="Times New Roman" w:eastAsia="仿宋_GB2312" w:hAnsi="Times New Roman" w:cs="Times New Roman"/>
          <w:kern w:val="0"/>
          <w:sz w:val="32"/>
          <w:szCs w:val="32"/>
        </w:rPr>
        <w:t>各</w:t>
      </w:r>
      <w:r w:rsidR="006F4890">
        <w:rPr>
          <w:rFonts w:ascii="Times New Roman" w:eastAsia="仿宋_GB2312" w:hAnsi="Times New Roman" w:cs="Times New Roman" w:hint="eastAsia"/>
          <w:kern w:val="0"/>
          <w:sz w:val="32"/>
          <w:szCs w:val="32"/>
        </w:rPr>
        <w:t>区（县）</w:t>
      </w:r>
      <w:r w:rsidR="006F4890" w:rsidRPr="00CA64AF">
        <w:rPr>
          <w:rFonts w:ascii="Times New Roman" w:eastAsia="仿宋_GB2312" w:hAnsi="Times New Roman" w:cs="Times New Roman"/>
          <w:kern w:val="0"/>
          <w:sz w:val="32"/>
          <w:szCs w:val="32"/>
        </w:rPr>
        <w:t>要密切跟踪资金预算执行情况</w:t>
      </w:r>
      <w:r w:rsidR="006F4890">
        <w:rPr>
          <w:rFonts w:ascii="Times New Roman" w:eastAsia="仿宋_GB2312" w:hAnsi="Times New Roman" w:cs="Times New Roman"/>
          <w:kern w:val="0"/>
          <w:sz w:val="32"/>
          <w:szCs w:val="32"/>
        </w:rPr>
        <w:t>，</w:t>
      </w:r>
      <w:r w:rsidR="006F4890" w:rsidRPr="00CA64AF">
        <w:rPr>
          <w:rFonts w:ascii="Times New Roman" w:eastAsia="仿宋_GB2312" w:hAnsi="Times New Roman" w:cs="Times New Roman"/>
          <w:kern w:val="0"/>
          <w:sz w:val="32"/>
          <w:szCs w:val="32"/>
        </w:rPr>
        <w:t>及时关联支付数据</w:t>
      </w:r>
      <w:r w:rsidR="006F4890">
        <w:rPr>
          <w:rFonts w:ascii="Times New Roman" w:eastAsia="仿宋_GB2312" w:hAnsi="Times New Roman" w:cs="Times New Roman"/>
          <w:kern w:val="0"/>
          <w:sz w:val="32"/>
          <w:szCs w:val="32"/>
        </w:rPr>
        <w:t>，</w:t>
      </w:r>
      <w:r w:rsidR="006F4890" w:rsidRPr="00CA64AF">
        <w:rPr>
          <w:rFonts w:ascii="Times New Roman" w:eastAsia="仿宋_GB2312" w:hAnsi="Times New Roman" w:cs="Times New Roman"/>
          <w:kern w:val="0"/>
          <w:sz w:val="32"/>
          <w:szCs w:val="32"/>
        </w:rPr>
        <w:t>监控平台中资金分配下达进度与预算一体化系统</w:t>
      </w:r>
      <w:r w:rsidR="006F4890">
        <w:rPr>
          <w:rFonts w:ascii="Times New Roman" w:eastAsia="仿宋_GB2312" w:hAnsi="Times New Roman" w:cs="Times New Roman" w:hint="eastAsia"/>
          <w:kern w:val="0"/>
          <w:sz w:val="32"/>
          <w:szCs w:val="32"/>
        </w:rPr>
        <w:t>需</w:t>
      </w:r>
      <w:r w:rsidR="006F4890" w:rsidRPr="00CA64AF">
        <w:rPr>
          <w:rFonts w:ascii="Times New Roman" w:eastAsia="仿宋_GB2312" w:hAnsi="Times New Roman" w:cs="Times New Roman"/>
          <w:kern w:val="0"/>
          <w:sz w:val="32"/>
          <w:szCs w:val="32"/>
        </w:rPr>
        <w:t>保持一致</w:t>
      </w:r>
      <w:r w:rsidR="006F4890">
        <w:rPr>
          <w:rFonts w:ascii="Times New Roman" w:eastAsia="仿宋_GB2312" w:hAnsi="Times New Roman" w:cs="Times New Roman" w:hint="eastAsia"/>
          <w:kern w:val="0"/>
          <w:sz w:val="32"/>
          <w:szCs w:val="32"/>
        </w:rPr>
        <w:t>，</w:t>
      </w:r>
      <w:r w:rsidR="006F4890" w:rsidRPr="00F50365">
        <w:rPr>
          <w:rFonts w:ascii="Times New Roman" w:eastAsia="仿宋_GB2312" w:hAnsi="Times New Roman" w:cs="Times New Roman" w:hint="eastAsia"/>
          <w:kern w:val="0"/>
          <w:sz w:val="32"/>
          <w:szCs w:val="32"/>
        </w:rPr>
        <w:t>确保直达资金数据真实、账目清晰、流向明确</w:t>
      </w:r>
      <w:r w:rsidR="006F4890">
        <w:rPr>
          <w:rFonts w:ascii="Times New Roman" w:eastAsia="仿宋_GB2312" w:hAnsi="Times New Roman" w:cs="Times New Roman" w:hint="eastAsia"/>
          <w:kern w:val="0"/>
          <w:sz w:val="32"/>
          <w:szCs w:val="32"/>
        </w:rPr>
        <w:t>。</w:t>
      </w:r>
    </w:p>
    <w:p w:rsidR="005B482A" w:rsidRDefault="005B482A" w:rsidP="005B482A">
      <w:pPr>
        <w:autoSpaceDE w:val="0"/>
        <w:autoSpaceDN w:val="0"/>
        <w:adjustRightInd w:val="0"/>
        <w:spacing w:line="560" w:lineRule="exact"/>
        <w:ind w:firstLineChars="200" w:firstLine="640"/>
        <w:rPr>
          <w:rFonts w:ascii="Times New Roman" w:eastAsia="仿宋_GB2312" w:hAnsi="Times New Roman" w:cs="Times New Roman"/>
          <w:kern w:val="0"/>
          <w:sz w:val="32"/>
          <w:szCs w:val="32"/>
        </w:rPr>
      </w:pPr>
    </w:p>
    <w:p w:rsidR="005B482A" w:rsidRPr="00CA64AF" w:rsidRDefault="005B482A" w:rsidP="005B482A">
      <w:pPr>
        <w:autoSpaceDE w:val="0"/>
        <w:autoSpaceDN w:val="0"/>
        <w:adjustRightInd w:val="0"/>
        <w:spacing w:line="560" w:lineRule="exact"/>
        <w:ind w:firstLineChars="200" w:firstLine="640"/>
        <w:rPr>
          <w:rFonts w:ascii="Times New Roman" w:eastAsia="仿宋_GB2312" w:hAnsi="Times New Roman" w:cs="Times New Roman"/>
          <w:kern w:val="0"/>
          <w:sz w:val="32"/>
          <w:szCs w:val="32"/>
        </w:rPr>
      </w:pPr>
    </w:p>
    <w:p w:rsidR="005B482A" w:rsidRPr="00CA64AF" w:rsidRDefault="005B482A" w:rsidP="005B482A">
      <w:pPr>
        <w:autoSpaceDE w:val="0"/>
        <w:autoSpaceDN w:val="0"/>
        <w:adjustRightInd w:val="0"/>
        <w:spacing w:line="560" w:lineRule="exact"/>
        <w:ind w:firstLineChars="200" w:firstLine="640"/>
        <w:jc w:val="left"/>
        <w:rPr>
          <w:rFonts w:ascii="Times New Roman" w:eastAsia="仿宋_GB2312" w:hAnsi="Times New Roman" w:cs="Times New Roman"/>
          <w:kern w:val="0"/>
          <w:sz w:val="32"/>
          <w:szCs w:val="32"/>
        </w:rPr>
      </w:pPr>
      <w:r w:rsidRPr="00CA64AF">
        <w:rPr>
          <w:rFonts w:ascii="Times New Roman" w:eastAsia="仿宋_GB2312" w:hAnsi="Times New Roman" w:cs="Times New Roman"/>
          <w:kern w:val="0"/>
          <w:sz w:val="32"/>
          <w:szCs w:val="32"/>
        </w:rPr>
        <w:lastRenderedPageBreak/>
        <w:t>附件</w:t>
      </w:r>
      <w:r>
        <w:rPr>
          <w:rFonts w:ascii="Times New Roman" w:eastAsia="仿宋_GB2312" w:hAnsi="Times New Roman" w:cs="Times New Roman" w:hint="eastAsia"/>
          <w:kern w:val="0"/>
          <w:sz w:val="32"/>
          <w:szCs w:val="32"/>
        </w:rPr>
        <w:t>：</w:t>
      </w:r>
    </w:p>
    <w:p w:rsidR="005B482A" w:rsidRPr="00CA64AF" w:rsidRDefault="005B482A" w:rsidP="005B482A">
      <w:pPr>
        <w:autoSpaceDE w:val="0"/>
        <w:autoSpaceDN w:val="0"/>
        <w:adjustRightInd w:val="0"/>
        <w:spacing w:line="560" w:lineRule="exact"/>
        <w:ind w:leftChars="761" w:left="1918" w:hangingChars="100" w:hanging="320"/>
        <w:jc w:val="left"/>
        <w:rPr>
          <w:rFonts w:ascii="Times New Roman" w:eastAsia="仿宋_GB2312" w:hAnsi="Times New Roman" w:cs="Times New Roman"/>
          <w:kern w:val="0"/>
          <w:sz w:val="32"/>
          <w:szCs w:val="32"/>
        </w:rPr>
      </w:pPr>
      <w:r w:rsidRPr="00CA64AF">
        <w:rPr>
          <w:rFonts w:ascii="Times New Roman" w:eastAsia="仿宋_GB2312" w:hAnsi="Times New Roman" w:cs="Times New Roman"/>
          <w:kern w:val="0"/>
          <w:sz w:val="32"/>
          <w:szCs w:val="32"/>
        </w:rPr>
        <w:t>1.</w:t>
      </w:r>
      <w:r w:rsidRPr="00D62FBA">
        <w:rPr>
          <w:rFonts w:hint="eastAsia"/>
        </w:rPr>
        <w:t xml:space="preserve"> </w:t>
      </w:r>
      <w:r w:rsidRPr="00D62FBA">
        <w:rPr>
          <w:rFonts w:ascii="Times New Roman" w:eastAsia="仿宋_GB2312" w:hAnsi="Times New Roman" w:cs="Times New Roman" w:hint="eastAsia"/>
          <w:kern w:val="0"/>
          <w:sz w:val="32"/>
          <w:szCs w:val="32"/>
        </w:rPr>
        <w:t>2024</w:t>
      </w:r>
      <w:r w:rsidRPr="00D62FBA">
        <w:rPr>
          <w:rFonts w:ascii="Times New Roman" w:eastAsia="仿宋_GB2312" w:hAnsi="Times New Roman" w:cs="Times New Roman" w:hint="eastAsia"/>
          <w:kern w:val="0"/>
          <w:sz w:val="32"/>
          <w:szCs w:val="32"/>
        </w:rPr>
        <w:t>年</w:t>
      </w:r>
      <w:r w:rsidR="00CA440B">
        <w:rPr>
          <w:rFonts w:ascii="Times New Roman" w:eastAsia="仿宋_GB2312" w:hAnsi="Times New Roman" w:cs="Times New Roman" w:hint="eastAsia"/>
          <w:kern w:val="0"/>
          <w:sz w:val="32"/>
          <w:szCs w:val="32"/>
        </w:rPr>
        <w:t>中央</w:t>
      </w:r>
      <w:r w:rsidRPr="00D62FBA">
        <w:rPr>
          <w:rFonts w:ascii="Times New Roman" w:eastAsia="仿宋_GB2312" w:hAnsi="Times New Roman" w:cs="Times New Roman" w:hint="eastAsia"/>
          <w:kern w:val="0"/>
          <w:sz w:val="32"/>
          <w:szCs w:val="32"/>
        </w:rPr>
        <w:t>财政衔接推进乡村振兴补助资金分配表</w:t>
      </w:r>
    </w:p>
    <w:p w:rsidR="005B482A" w:rsidRDefault="005B482A" w:rsidP="005B482A">
      <w:pPr>
        <w:spacing w:line="560" w:lineRule="exact"/>
        <w:ind w:leftChars="761" w:left="1918" w:hangingChars="100" w:hanging="320"/>
        <w:jc w:val="left"/>
        <w:rPr>
          <w:rFonts w:ascii="Times New Roman" w:eastAsia="仿宋_GB2312" w:hAnsi="Times New Roman" w:cs="Times New Roman"/>
          <w:kern w:val="0"/>
          <w:sz w:val="32"/>
          <w:szCs w:val="32"/>
        </w:rPr>
      </w:pPr>
      <w:r w:rsidRPr="00CA64AF">
        <w:rPr>
          <w:rFonts w:ascii="Times New Roman" w:eastAsia="仿宋_GB2312" w:hAnsi="Times New Roman" w:cs="Times New Roman"/>
          <w:kern w:val="0"/>
          <w:sz w:val="32"/>
          <w:szCs w:val="32"/>
        </w:rPr>
        <w:t>2.</w:t>
      </w:r>
      <w:r w:rsidRPr="009523FC">
        <w:rPr>
          <w:rFonts w:hint="eastAsia"/>
        </w:rPr>
        <w:t xml:space="preserve"> </w:t>
      </w:r>
      <w:r w:rsidRPr="009523FC">
        <w:rPr>
          <w:rFonts w:ascii="Times New Roman" w:eastAsia="仿宋_GB2312" w:hAnsi="Times New Roman" w:cs="Times New Roman" w:hint="eastAsia"/>
          <w:kern w:val="0"/>
          <w:sz w:val="32"/>
          <w:szCs w:val="32"/>
        </w:rPr>
        <w:t>2024</w:t>
      </w:r>
      <w:r w:rsidRPr="009523FC">
        <w:rPr>
          <w:rFonts w:ascii="Times New Roman" w:eastAsia="仿宋_GB2312" w:hAnsi="Times New Roman" w:cs="Times New Roman" w:hint="eastAsia"/>
          <w:kern w:val="0"/>
          <w:sz w:val="32"/>
          <w:szCs w:val="32"/>
        </w:rPr>
        <w:t>年</w:t>
      </w:r>
      <w:r w:rsidR="00CA440B">
        <w:rPr>
          <w:rFonts w:ascii="Times New Roman" w:eastAsia="仿宋_GB2312" w:hAnsi="Times New Roman" w:cs="Times New Roman" w:hint="eastAsia"/>
          <w:kern w:val="0"/>
          <w:sz w:val="32"/>
          <w:szCs w:val="32"/>
        </w:rPr>
        <w:t>中央</w:t>
      </w:r>
      <w:r w:rsidRPr="009523FC">
        <w:rPr>
          <w:rFonts w:ascii="Times New Roman" w:eastAsia="仿宋_GB2312" w:hAnsi="Times New Roman" w:cs="Times New Roman" w:hint="eastAsia"/>
          <w:kern w:val="0"/>
          <w:sz w:val="32"/>
          <w:szCs w:val="32"/>
        </w:rPr>
        <w:t>财政衔接推进乡村振兴补助资金</w:t>
      </w:r>
      <w:r w:rsidRPr="00CA64AF">
        <w:rPr>
          <w:rFonts w:ascii="Times New Roman" w:eastAsia="仿宋_GB2312" w:hAnsi="Times New Roman" w:cs="Times New Roman"/>
          <w:kern w:val="0"/>
          <w:sz w:val="32"/>
          <w:szCs w:val="32"/>
        </w:rPr>
        <w:t>项目支出绩效目标表</w:t>
      </w:r>
      <w:bookmarkStart w:id="0" w:name="_GoBack"/>
      <w:bookmarkEnd w:id="0"/>
    </w:p>
    <w:p w:rsidR="005B482A" w:rsidRDefault="005B482A" w:rsidP="005B482A">
      <w:pPr>
        <w:spacing w:line="560" w:lineRule="exact"/>
        <w:ind w:leftChars="761" w:left="1918" w:hangingChars="100" w:hanging="320"/>
        <w:jc w:val="left"/>
        <w:rPr>
          <w:rFonts w:ascii="Times New Roman" w:eastAsia="仿宋_GB2312" w:hAnsi="Times New Roman" w:cs="Times New Roman"/>
          <w:kern w:val="0"/>
          <w:sz w:val="32"/>
          <w:szCs w:val="32"/>
        </w:rPr>
      </w:pPr>
      <w:r>
        <w:rPr>
          <w:rFonts w:ascii="Times New Roman" w:eastAsia="仿宋_GB2312" w:hAnsi="Times New Roman" w:cs="Times New Roman" w:hint="eastAsia"/>
          <w:kern w:val="0"/>
          <w:sz w:val="32"/>
          <w:szCs w:val="32"/>
        </w:rPr>
        <w:t>3.</w:t>
      </w:r>
      <w:r w:rsidRPr="009523FC">
        <w:rPr>
          <w:rFonts w:hint="eastAsia"/>
        </w:rPr>
        <w:t xml:space="preserve"> </w:t>
      </w:r>
      <w:r w:rsidRPr="009523FC">
        <w:rPr>
          <w:rFonts w:ascii="Times New Roman" w:eastAsia="仿宋_GB2312" w:hAnsi="Times New Roman" w:cs="Times New Roman" w:hint="eastAsia"/>
          <w:kern w:val="0"/>
          <w:sz w:val="32"/>
          <w:szCs w:val="32"/>
        </w:rPr>
        <w:t>乌鲁木齐市财政资金使用情况跟踪反馈表</w:t>
      </w:r>
    </w:p>
    <w:p w:rsidR="005B482A" w:rsidRDefault="005B482A" w:rsidP="005B482A">
      <w:pPr>
        <w:spacing w:line="560" w:lineRule="exact"/>
        <w:ind w:leftChars="761" w:left="1918" w:hangingChars="100" w:hanging="320"/>
        <w:jc w:val="left"/>
        <w:rPr>
          <w:rFonts w:ascii="Times New Roman" w:eastAsia="仿宋_GB2312" w:hAnsi="Times New Roman" w:cs="Times New Roman"/>
          <w:kern w:val="0"/>
          <w:sz w:val="32"/>
          <w:szCs w:val="32"/>
        </w:rPr>
      </w:pPr>
    </w:p>
    <w:p w:rsidR="005B482A" w:rsidRDefault="005B482A" w:rsidP="005B482A">
      <w:pPr>
        <w:spacing w:line="560" w:lineRule="exact"/>
        <w:ind w:leftChars="761" w:left="1918" w:hangingChars="100" w:hanging="320"/>
        <w:jc w:val="left"/>
        <w:rPr>
          <w:rFonts w:ascii="Times New Roman" w:eastAsia="仿宋_GB2312" w:hAnsi="Times New Roman" w:cs="Times New Roman"/>
          <w:kern w:val="0"/>
          <w:sz w:val="32"/>
          <w:szCs w:val="32"/>
        </w:rPr>
      </w:pPr>
    </w:p>
    <w:p w:rsidR="005B482A" w:rsidRDefault="005B482A" w:rsidP="005B482A">
      <w:pPr>
        <w:spacing w:line="560" w:lineRule="exact"/>
        <w:ind w:leftChars="761" w:left="1918" w:hangingChars="100" w:hanging="320"/>
        <w:jc w:val="left"/>
        <w:rPr>
          <w:rFonts w:ascii="Times New Roman" w:eastAsia="仿宋_GB2312" w:hAnsi="Times New Roman" w:cs="Times New Roman"/>
          <w:kern w:val="0"/>
          <w:sz w:val="32"/>
          <w:szCs w:val="32"/>
        </w:rPr>
      </w:pPr>
    </w:p>
    <w:p w:rsidR="005B482A" w:rsidRDefault="005B482A" w:rsidP="005B482A">
      <w:pPr>
        <w:spacing w:line="560" w:lineRule="exact"/>
        <w:ind w:leftChars="1500" w:left="3150"/>
        <w:jc w:val="center"/>
        <w:rPr>
          <w:rFonts w:ascii="方正仿宋_GBK" w:eastAsia="方正仿宋_GBK" w:hAnsi="Times New Roman" w:cs="Times New Roman"/>
          <w:sz w:val="32"/>
          <w:szCs w:val="32"/>
        </w:rPr>
      </w:pPr>
    </w:p>
    <w:p w:rsidR="005B482A" w:rsidRPr="001A154F" w:rsidRDefault="005B482A" w:rsidP="005B482A">
      <w:pPr>
        <w:spacing w:line="560" w:lineRule="exact"/>
        <w:ind w:leftChars="1500" w:left="3150"/>
        <w:jc w:val="center"/>
        <w:rPr>
          <w:rFonts w:ascii="Times New Roman" w:eastAsia="方正仿宋_GBK" w:hAnsi="Times New Roman" w:cs="Times New Roman"/>
          <w:sz w:val="32"/>
          <w:szCs w:val="32"/>
        </w:rPr>
      </w:pPr>
      <w:r w:rsidRPr="001A154F">
        <w:rPr>
          <w:rFonts w:ascii="方正仿宋_GBK" w:eastAsia="方正仿宋_GBK" w:hAnsi="Times New Roman" w:cs="Times New Roman"/>
          <w:sz w:val="32"/>
          <w:szCs w:val="32"/>
        </w:rPr>
        <w:t>乌鲁木齐市财政局</w:t>
      </w:r>
    </w:p>
    <w:p w:rsidR="005B482A" w:rsidRPr="001A154F" w:rsidRDefault="005B482A" w:rsidP="005B482A">
      <w:pPr>
        <w:ind w:firstLineChars="1400" w:firstLine="4480"/>
        <w:rPr>
          <w:rFonts w:ascii="Times New Roman" w:eastAsia="宋体" w:hAnsi="Times New Roman" w:cs="Times New Roman"/>
          <w:szCs w:val="21"/>
        </w:rPr>
      </w:pPr>
      <w:r w:rsidRPr="001A154F">
        <w:rPr>
          <w:rFonts w:ascii="Times New Roman" w:eastAsia="方正仿宋_GBK" w:hAnsi="Times New Roman" w:cs="Times New Roman"/>
          <w:sz w:val="32"/>
          <w:szCs w:val="32"/>
        </w:rPr>
        <w:t>202</w:t>
      </w:r>
      <w:r>
        <w:rPr>
          <w:rFonts w:ascii="Times New Roman" w:eastAsia="方正仿宋_GBK" w:hAnsi="Times New Roman" w:cs="Times New Roman" w:hint="eastAsia"/>
          <w:sz w:val="32"/>
          <w:szCs w:val="32"/>
        </w:rPr>
        <w:t>4</w:t>
      </w:r>
      <w:r w:rsidRPr="001A154F">
        <w:rPr>
          <w:rFonts w:ascii="方正仿宋_GBK" w:eastAsia="方正仿宋_GBK" w:hAnsi="Times New Roman" w:cs="Times New Roman"/>
          <w:sz w:val="32"/>
          <w:szCs w:val="32"/>
        </w:rPr>
        <w:t>年</w:t>
      </w:r>
      <w:r>
        <w:rPr>
          <w:rFonts w:ascii="Times New Roman" w:eastAsia="方正仿宋_GBK" w:hAnsi="Times New Roman" w:cs="Times New Roman" w:hint="eastAsia"/>
          <w:sz w:val="32"/>
          <w:szCs w:val="32"/>
        </w:rPr>
        <w:t>4</w:t>
      </w:r>
      <w:r w:rsidRPr="001A154F">
        <w:rPr>
          <w:rFonts w:ascii="方正仿宋_GBK" w:eastAsia="方正仿宋_GBK" w:hAnsi="Times New Roman" w:cs="Times New Roman"/>
          <w:sz w:val="32"/>
          <w:szCs w:val="32"/>
        </w:rPr>
        <w:t>月</w:t>
      </w:r>
      <w:r>
        <w:rPr>
          <w:rFonts w:ascii="Times New Roman" w:eastAsia="方正仿宋_GBK" w:hAnsi="Times New Roman" w:cs="Times New Roman" w:hint="eastAsia"/>
          <w:sz w:val="32"/>
          <w:szCs w:val="32"/>
        </w:rPr>
        <w:t>19</w:t>
      </w:r>
      <w:r w:rsidRPr="001A154F">
        <w:rPr>
          <w:rFonts w:ascii="方正仿宋_GBK" w:eastAsia="方正仿宋_GBK" w:hAnsi="Times New Roman" w:cs="Times New Roman"/>
          <w:sz w:val="32"/>
          <w:szCs w:val="32"/>
        </w:rPr>
        <w:t>日</w:t>
      </w:r>
    </w:p>
    <w:p w:rsidR="005B482A" w:rsidRPr="001A154F" w:rsidRDefault="005B482A" w:rsidP="005B482A">
      <w:pPr>
        <w:spacing w:line="560" w:lineRule="exact"/>
        <w:ind w:leftChars="761" w:left="1918" w:hangingChars="100" w:hanging="320"/>
        <w:jc w:val="left"/>
        <w:rPr>
          <w:rFonts w:ascii="Times New Roman" w:eastAsia="仿宋_GB2312" w:hAnsi="Times New Roman" w:cs="Times New Roman"/>
          <w:sz w:val="32"/>
          <w:szCs w:val="32"/>
        </w:rPr>
      </w:pPr>
    </w:p>
    <w:p w:rsidR="005B482A" w:rsidRPr="005B482A" w:rsidRDefault="005B482A"/>
    <w:sectPr w:rsidR="005B482A" w:rsidRPr="005B482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5BAB"/>
    <w:rsid w:val="00001F58"/>
    <w:rsid w:val="005B482A"/>
    <w:rsid w:val="006F4890"/>
    <w:rsid w:val="00CA440B"/>
    <w:rsid w:val="00EA5B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3</Pages>
  <Words>181</Words>
  <Characters>1036</Characters>
  <Application>Microsoft Office Word</Application>
  <DocSecurity>0</DocSecurity>
  <Lines>8</Lines>
  <Paragraphs>2</Paragraphs>
  <ScaleCrop>false</ScaleCrop>
  <Company>微软中国</Company>
  <LinksUpToDate>false</LinksUpToDate>
  <CharactersWithSpaces>1215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闫康</dc:creator>
  <cp:keywords/>
  <dc:description/>
  <cp:lastModifiedBy>闫康</cp:lastModifiedBy>
  <cp:revision>2</cp:revision>
  <dcterms:created xsi:type="dcterms:W3CDTF">2024-05-13T02:22:00Z</dcterms:created>
  <dcterms:modified xsi:type="dcterms:W3CDTF">2024-05-13T02:44:00Z</dcterms:modified>
</cp:coreProperties>
</file>