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D9E" w:rsidRPr="00F704C4" w:rsidRDefault="00665D9E" w:rsidP="00D4473C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F704C4">
        <w:rPr>
          <w:rFonts w:ascii="Times New Roman" w:eastAsia="方正小标宋_GBK" w:hAnsi="Times New Roman" w:cs="Times New Roman" w:hint="eastAsia"/>
          <w:sz w:val="44"/>
          <w:szCs w:val="44"/>
        </w:rPr>
        <w:t>关于乌鲁木齐市</w:t>
      </w:r>
      <w:r w:rsidRPr="00F704C4">
        <w:rPr>
          <w:rFonts w:ascii="Times New Roman" w:eastAsia="方正小标宋_GBK" w:hAnsi="Times New Roman" w:cs="Times New Roman" w:hint="eastAsia"/>
          <w:sz w:val="44"/>
          <w:szCs w:val="44"/>
        </w:rPr>
        <w:t>2</w:t>
      </w:r>
      <w:r w:rsidR="002F4C82" w:rsidRPr="00F704C4">
        <w:rPr>
          <w:rFonts w:ascii="Times New Roman" w:eastAsia="方正小标宋_GBK" w:hAnsi="Times New Roman" w:cs="Times New Roman" w:hint="eastAsia"/>
          <w:sz w:val="44"/>
          <w:szCs w:val="44"/>
        </w:rPr>
        <w:t>020</w:t>
      </w:r>
      <w:r w:rsidRPr="00F704C4">
        <w:rPr>
          <w:rFonts w:ascii="Times New Roman" w:eastAsia="方正小标宋_GBK" w:hAnsi="Times New Roman" w:cs="Times New Roman" w:hint="eastAsia"/>
          <w:sz w:val="44"/>
          <w:szCs w:val="44"/>
        </w:rPr>
        <w:t>年上半年财政预算</w:t>
      </w:r>
    </w:p>
    <w:p w:rsidR="00665D9E" w:rsidRPr="00F704C4" w:rsidRDefault="00665D9E" w:rsidP="00D4473C">
      <w:pPr>
        <w:spacing w:line="6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F704C4">
        <w:rPr>
          <w:rFonts w:ascii="Times New Roman" w:eastAsia="方正小标宋_GBK" w:hAnsi="Times New Roman" w:cs="Times New Roman" w:hint="eastAsia"/>
          <w:sz w:val="44"/>
          <w:szCs w:val="44"/>
        </w:rPr>
        <w:t>执行情况的报告</w:t>
      </w:r>
    </w:p>
    <w:p w:rsidR="005950CA" w:rsidRPr="00F704C4" w:rsidRDefault="005950CA" w:rsidP="005950CA">
      <w:pPr>
        <w:tabs>
          <w:tab w:val="left" w:pos="1248"/>
          <w:tab w:val="center" w:pos="4535"/>
        </w:tabs>
        <w:spacing w:line="500" w:lineRule="exact"/>
        <w:jc w:val="center"/>
        <w:rPr>
          <w:rFonts w:ascii="楷体_GB2312" w:eastAsia="楷体_GB2312" w:hAnsi="Times New Roman" w:cs="Times New Roman"/>
          <w:bCs/>
          <w:color w:val="000000"/>
          <w:sz w:val="32"/>
          <w:szCs w:val="32"/>
        </w:rPr>
      </w:pPr>
    </w:p>
    <w:p w:rsidR="00D56D01" w:rsidRPr="0015445A" w:rsidRDefault="00D56D01" w:rsidP="00D56D01">
      <w:pPr>
        <w:spacing w:line="580" w:lineRule="exact"/>
        <w:jc w:val="center"/>
        <w:rPr>
          <w:rFonts w:ascii="方正楷体_GBK" w:eastAsia="方正楷体_GBK"/>
          <w:bCs/>
          <w:color w:val="000000" w:themeColor="text1"/>
          <w:sz w:val="32"/>
          <w:szCs w:val="32"/>
        </w:rPr>
      </w:pP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2020年</w:t>
      </w:r>
      <w:r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9</w:t>
      </w: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月</w:t>
      </w:r>
      <w:r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25</w:t>
      </w: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日在乌鲁木齐市十六届人大</w:t>
      </w:r>
    </w:p>
    <w:p w:rsidR="00D56D01" w:rsidRPr="0015445A" w:rsidRDefault="00D56D01" w:rsidP="00D56D01">
      <w:pPr>
        <w:spacing w:line="580" w:lineRule="exact"/>
        <w:jc w:val="center"/>
        <w:rPr>
          <w:rFonts w:ascii="方正楷体_GBK" w:eastAsia="方正楷体_GBK"/>
          <w:bCs/>
          <w:color w:val="000000" w:themeColor="text1"/>
          <w:sz w:val="32"/>
          <w:szCs w:val="32"/>
        </w:rPr>
      </w:pP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常委会第</w:t>
      </w:r>
      <w:r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二十九</w:t>
      </w:r>
      <w:r w:rsidRPr="0015445A">
        <w:rPr>
          <w:rFonts w:ascii="方正楷体_GBK" w:eastAsia="方正楷体_GBK" w:hint="eastAsia"/>
          <w:bCs/>
          <w:color w:val="000000" w:themeColor="text1"/>
          <w:sz w:val="32"/>
          <w:szCs w:val="32"/>
        </w:rPr>
        <w:t>次会议上</w:t>
      </w:r>
    </w:p>
    <w:p w:rsidR="005950CA" w:rsidRPr="00D56D01" w:rsidRDefault="005950CA" w:rsidP="005950CA">
      <w:pPr>
        <w:spacing w:line="500" w:lineRule="exact"/>
        <w:jc w:val="center"/>
        <w:rPr>
          <w:rFonts w:ascii="Times New Roman" w:eastAsia="方正楷体_GBK" w:hAnsi="Times New Roman" w:cs="Times New Roman"/>
          <w:sz w:val="32"/>
          <w:szCs w:val="32"/>
        </w:rPr>
      </w:pPr>
    </w:p>
    <w:p w:rsidR="00665D9E" w:rsidRPr="00F704C4" w:rsidRDefault="00665D9E" w:rsidP="005950CA">
      <w:pPr>
        <w:spacing w:line="500" w:lineRule="exact"/>
        <w:jc w:val="center"/>
        <w:rPr>
          <w:rFonts w:ascii="Times New Roman" w:eastAsia="方正楷体_GBK" w:hAnsi="Times New Roman" w:cs="Times New Roman"/>
          <w:sz w:val="32"/>
          <w:szCs w:val="32"/>
        </w:rPr>
      </w:pPr>
      <w:r w:rsidRPr="00F704C4">
        <w:rPr>
          <w:rFonts w:ascii="Times New Roman" w:eastAsia="方正楷体_GBK" w:hAnsi="Times New Roman" w:cs="Times New Roman"/>
          <w:sz w:val="32"/>
          <w:szCs w:val="32"/>
        </w:rPr>
        <w:t>乌鲁木齐市财政局局长</w:t>
      </w:r>
      <w:r w:rsidRPr="00F704C4">
        <w:rPr>
          <w:rFonts w:ascii="Times New Roman" w:eastAsia="方正楷体_GBK" w:hAnsi="Times New Roman" w:cs="Times New Roman"/>
          <w:sz w:val="32"/>
          <w:szCs w:val="32"/>
        </w:rPr>
        <w:t xml:space="preserve">  </w:t>
      </w:r>
      <w:r w:rsidRPr="00F704C4">
        <w:rPr>
          <w:rFonts w:ascii="Times New Roman" w:eastAsia="方正楷体_GBK" w:hAnsi="Times New Roman" w:cs="Times New Roman"/>
          <w:sz w:val="32"/>
          <w:szCs w:val="32"/>
        </w:rPr>
        <w:t>黎忠</w:t>
      </w:r>
    </w:p>
    <w:p w:rsidR="00665D9E" w:rsidRPr="00F704C4" w:rsidRDefault="00665D9E" w:rsidP="00D4473C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D84842" w:rsidRPr="007A67BE" w:rsidRDefault="00D84842" w:rsidP="00D84842">
      <w:pPr>
        <w:spacing w:line="600" w:lineRule="exact"/>
        <w:rPr>
          <w:rFonts w:ascii="Times New Roman" w:eastAsia="方正仿宋_GBK" w:hAnsi="Times New Roman" w:cs="Times New Roman"/>
          <w:sz w:val="32"/>
          <w:szCs w:val="20"/>
        </w:rPr>
      </w:pPr>
      <w:r w:rsidRPr="007A67BE">
        <w:rPr>
          <w:rFonts w:ascii="Times New Roman" w:eastAsia="方正仿宋_GBK" w:hAnsi="Times New Roman" w:cs="Times New Roman" w:hint="eastAsia"/>
          <w:sz w:val="32"/>
          <w:szCs w:val="20"/>
        </w:rPr>
        <w:t>主任，各位副主任，秘书长，各位委员</w:t>
      </w:r>
      <w:r w:rsidRPr="007A67BE">
        <w:rPr>
          <w:rFonts w:ascii="Times New Roman" w:eastAsia="方正仿宋_GBK" w:hAnsi="Times New Roman" w:cs="Times New Roman"/>
          <w:sz w:val="32"/>
          <w:szCs w:val="20"/>
        </w:rPr>
        <w:t>：</w:t>
      </w:r>
    </w:p>
    <w:p w:rsidR="00665D9E" w:rsidRPr="00F704C4" w:rsidRDefault="005950CA" w:rsidP="005950CA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sz w:val="32"/>
          <w:szCs w:val="32"/>
        </w:rPr>
        <w:t>受市人民政府委托，</w:t>
      </w:r>
      <w:r w:rsidR="00665D9E" w:rsidRPr="00F704C4">
        <w:rPr>
          <w:rFonts w:ascii="Times New Roman" w:eastAsia="方正仿宋_GBK" w:hAnsi="Times New Roman" w:cs="Times New Roman"/>
          <w:sz w:val="32"/>
          <w:szCs w:val="32"/>
        </w:rPr>
        <w:t>我向本次会议报告乌鲁木齐市</w:t>
      </w:r>
      <w:r w:rsidR="00665D9E" w:rsidRPr="00F704C4">
        <w:rPr>
          <w:rFonts w:ascii="Times New Roman" w:eastAsia="方正仿宋_GBK" w:hAnsi="Times New Roman" w:cs="Times New Roman"/>
          <w:sz w:val="32"/>
          <w:szCs w:val="32"/>
        </w:rPr>
        <w:t>20</w:t>
      </w:r>
      <w:r w:rsidR="002F4C82" w:rsidRPr="00F704C4">
        <w:rPr>
          <w:rFonts w:ascii="Times New Roman" w:eastAsia="方正仿宋_GBK" w:hAnsi="Times New Roman" w:cs="Times New Roman" w:hint="eastAsia"/>
          <w:sz w:val="32"/>
          <w:szCs w:val="32"/>
        </w:rPr>
        <w:t>20</w:t>
      </w:r>
      <w:r w:rsidR="00665D9E" w:rsidRPr="00F704C4">
        <w:rPr>
          <w:rFonts w:ascii="Times New Roman" w:eastAsia="方正仿宋_GBK" w:hAnsi="Times New Roman" w:cs="Times New Roman"/>
          <w:sz w:val="32"/>
          <w:szCs w:val="32"/>
        </w:rPr>
        <w:t>年上半年财政预算执行情况，请</w:t>
      </w:r>
      <w:proofErr w:type="gramStart"/>
      <w:r w:rsidR="00665D9E" w:rsidRPr="00F704C4">
        <w:rPr>
          <w:rFonts w:ascii="Times New Roman" w:eastAsia="方正仿宋_GBK" w:hAnsi="Times New Roman" w:cs="Times New Roman"/>
          <w:sz w:val="32"/>
          <w:szCs w:val="32"/>
        </w:rPr>
        <w:t>予审</w:t>
      </w:r>
      <w:proofErr w:type="gramEnd"/>
      <w:r w:rsidR="00665D9E" w:rsidRPr="00F704C4">
        <w:rPr>
          <w:rFonts w:ascii="Times New Roman" w:eastAsia="方正仿宋_GBK" w:hAnsi="Times New Roman" w:cs="Times New Roman"/>
          <w:sz w:val="32"/>
          <w:szCs w:val="32"/>
        </w:rPr>
        <w:t>议。</w:t>
      </w:r>
    </w:p>
    <w:p w:rsidR="00665D9E" w:rsidRPr="00F704C4" w:rsidRDefault="00665D9E" w:rsidP="00D4473C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sz w:val="32"/>
          <w:szCs w:val="32"/>
        </w:rPr>
        <w:t>今年以来，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在市委坚强领导下，在市人大监督支持下，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坚持以习近平新时代中国特色社会主义思想为指导，全面贯彻党的十九大和十九届二中、三中</w:t>
      </w:r>
      <w:r w:rsidR="00A14B59" w:rsidRPr="00F704C4">
        <w:rPr>
          <w:rFonts w:ascii="Times New Roman" w:eastAsia="方正仿宋_GBK" w:hAnsi="Times New Roman" w:cs="Times New Roman"/>
          <w:sz w:val="32"/>
          <w:szCs w:val="32"/>
        </w:rPr>
        <w:t>、四中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全会精神，深入贯彻落实以习近平同志为核心的党中央治疆方略、特别是社会稳定和长治久安总目标，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深入贯彻落实自治区党委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“1+3”</w:t>
      </w:r>
      <w:r w:rsidR="003D0129">
        <w:rPr>
          <w:rFonts w:ascii="Times New Roman" w:eastAsia="方正仿宋_GBK" w:hAnsi="Times New Roman"/>
          <w:kern w:val="0"/>
          <w:sz w:val="32"/>
          <w:szCs w:val="32"/>
        </w:rPr>
        <w:t>工作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部署以及市委确定的聚焦总目标、抓好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“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三件大事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”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、建设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“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六个首府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”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工作要求，</w:t>
      </w:r>
      <w:r w:rsidR="005210B4" w:rsidRPr="00F704C4">
        <w:rPr>
          <w:rFonts w:ascii="Times New Roman" w:eastAsia="方正仿宋_GBK" w:hAnsi="Times New Roman" w:cs="Times New Roman"/>
          <w:sz w:val="32"/>
          <w:szCs w:val="32"/>
        </w:rPr>
        <w:t>不断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增强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四个意识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A01DAA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坚定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四个自信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A01DAA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bookmarkStart w:id="0" w:name="_GoBack"/>
      <w:bookmarkEnd w:id="0"/>
      <w:r w:rsidRPr="00F704C4">
        <w:rPr>
          <w:rFonts w:ascii="Times New Roman" w:eastAsia="方正仿宋_GBK" w:hAnsi="Times New Roman" w:cs="Times New Roman"/>
          <w:sz w:val="32"/>
          <w:szCs w:val="32"/>
        </w:rPr>
        <w:t>做到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两个维护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F4509A" w:rsidRPr="00F704C4">
        <w:rPr>
          <w:rFonts w:ascii="Times New Roman" w:eastAsia="方正仿宋_GBK" w:hAnsi="Times New Roman" w:cs="Times New Roman"/>
          <w:sz w:val="32"/>
          <w:szCs w:val="32"/>
        </w:rPr>
        <w:t>坚持稳中求进</w:t>
      </w:r>
      <w:r w:rsidR="00B817EC" w:rsidRPr="00F704C4">
        <w:rPr>
          <w:rFonts w:ascii="Times New Roman" w:eastAsia="方正仿宋_GBK" w:hAnsi="Times New Roman" w:cs="Times New Roman"/>
          <w:sz w:val="32"/>
          <w:szCs w:val="32"/>
        </w:rPr>
        <w:t>工作总基调，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坚定不移贯彻新发展理念，深化财税体制改革、不断提高财政管理水平，</w:t>
      </w:r>
      <w:r w:rsidR="00B817EC" w:rsidRPr="00F704C4">
        <w:rPr>
          <w:rFonts w:ascii="Times New Roman" w:eastAsia="方正仿宋_GBK" w:hAnsi="Times New Roman" w:cs="Times New Roman"/>
          <w:sz w:val="32"/>
          <w:szCs w:val="32"/>
        </w:rPr>
        <w:t>扎实做好</w:t>
      </w:r>
      <w:r w:rsidR="00B817EC" w:rsidRPr="00F704C4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B817EC" w:rsidRPr="00F704C4">
        <w:rPr>
          <w:rFonts w:ascii="Times New Roman" w:eastAsia="方正仿宋_GBK" w:hAnsi="Times New Roman" w:cs="Times New Roman"/>
          <w:sz w:val="32"/>
          <w:szCs w:val="32"/>
        </w:rPr>
        <w:t>六稳</w:t>
      </w:r>
      <w:r w:rsidR="00B817EC" w:rsidRPr="00F704C4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B817EC" w:rsidRPr="00F704C4">
        <w:rPr>
          <w:rFonts w:ascii="Times New Roman" w:eastAsia="方正仿宋_GBK" w:hAnsi="Times New Roman" w:cs="Times New Roman"/>
          <w:sz w:val="32"/>
          <w:szCs w:val="32"/>
        </w:rPr>
        <w:t>工作，</w:t>
      </w:r>
      <w:r w:rsidR="000818B9">
        <w:rPr>
          <w:rFonts w:ascii="Times New Roman" w:eastAsia="方正仿宋_GBK" w:hAnsi="Times New Roman" w:cs="Times New Roman"/>
          <w:sz w:val="32"/>
          <w:szCs w:val="32"/>
        </w:rPr>
        <w:t>全面落实</w:t>
      </w:r>
      <w:r w:rsidR="000818B9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0818B9">
        <w:rPr>
          <w:rFonts w:ascii="Times New Roman" w:eastAsia="方正仿宋_GBK" w:hAnsi="Times New Roman" w:cs="Times New Roman"/>
          <w:sz w:val="32"/>
          <w:szCs w:val="32"/>
        </w:rPr>
        <w:t>六保</w:t>
      </w:r>
      <w:r w:rsidR="000818B9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0818B9">
        <w:rPr>
          <w:rFonts w:ascii="Times New Roman" w:eastAsia="方正仿宋_GBK" w:hAnsi="Times New Roman" w:cs="Times New Roman"/>
          <w:sz w:val="32"/>
          <w:szCs w:val="32"/>
        </w:rPr>
        <w:t>任务，统筹疫情防控和经济社会发展工作，</w:t>
      </w:r>
      <w:r w:rsidR="005657D2" w:rsidRPr="00F704C4">
        <w:rPr>
          <w:rFonts w:ascii="Times New Roman" w:eastAsia="方正仿宋_GBK" w:hAnsi="Times New Roman"/>
          <w:kern w:val="0"/>
          <w:sz w:val="32"/>
          <w:szCs w:val="32"/>
        </w:rPr>
        <w:t>在全面建成小康社会伟大征程中迈出了坚实步伐</w:t>
      </w:r>
      <w:r w:rsidR="00631599" w:rsidRPr="00F704C4">
        <w:rPr>
          <w:rFonts w:ascii="Times New Roman" w:eastAsia="方正仿宋_GBK" w:hAnsi="Times New Roman" w:cs="Times New Roman"/>
          <w:sz w:val="32"/>
          <w:szCs w:val="32"/>
        </w:rPr>
        <w:t>。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上半年，全市财政收支运行总体平稳。</w:t>
      </w:r>
    </w:p>
    <w:p w:rsidR="00665D9E" w:rsidRPr="00F704C4" w:rsidRDefault="00665D9E" w:rsidP="00D4473C">
      <w:pPr>
        <w:snapToGrid w:val="0"/>
        <w:spacing w:line="600" w:lineRule="exact"/>
        <w:ind w:firstLineChars="200" w:firstLine="640"/>
        <w:rPr>
          <w:rFonts w:ascii="Times New Roman" w:eastAsia="方正黑体_GBK" w:hAnsi="Times New Roman"/>
          <w:bCs/>
          <w:sz w:val="32"/>
          <w:szCs w:val="32"/>
        </w:rPr>
      </w:pPr>
      <w:r w:rsidRPr="00F704C4">
        <w:rPr>
          <w:rFonts w:ascii="Times New Roman" w:eastAsia="方正黑体_GBK" w:hAnsi="Times New Roman"/>
          <w:bCs/>
          <w:sz w:val="32"/>
          <w:szCs w:val="32"/>
        </w:rPr>
        <w:lastRenderedPageBreak/>
        <w:t>一、财政预算执行情况</w:t>
      </w:r>
    </w:p>
    <w:p w:rsidR="00665D9E" w:rsidRPr="00F704C4" w:rsidRDefault="00665D9E" w:rsidP="00D4473C">
      <w:pPr>
        <w:spacing w:line="600" w:lineRule="exact"/>
        <w:ind w:firstLineChars="200" w:firstLine="640"/>
        <w:rPr>
          <w:rFonts w:ascii="方正楷体_GBK" w:eastAsia="方正楷体_GBK" w:hAnsi="楷体" w:cs="Times New Roman"/>
          <w:bCs/>
          <w:sz w:val="32"/>
          <w:szCs w:val="32"/>
        </w:rPr>
      </w:pPr>
      <w:r w:rsidRPr="00F704C4">
        <w:rPr>
          <w:rFonts w:ascii="方正楷体_GBK" w:eastAsia="方正楷体_GBK" w:hAnsi="楷体" w:cs="Times New Roman" w:hint="eastAsia"/>
          <w:bCs/>
          <w:sz w:val="32"/>
          <w:szCs w:val="32"/>
        </w:rPr>
        <w:t>（一）全市财政预算执行情况。</w:t>
      </w:r>
    </w:p>
    <w:p w:rsidR="00665D9E" w:rsidRPr="00F704C4" w:rsidRDefault="00665D9E" w:rsidP="004F6030">
      <w:pPr>
        <w:spacing w:line="600" w:lineRule="exact"/>
        <w:ind w:firstLineChars="200" w:firstLine="643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1. 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上半年，全市一般公共预算收入累计完成</w:t>
      </w:r>
      <w:r w:rsidR="00603FB5" w:rsidRPr="00F704C4">
        <w:rPr>
          <w:rFonts w:ascii="Times New Roman" w:eastAsia="方正仿宋_GBK" w:hAnsi="Times New Roman" w:hint="eastAsia"/>
          <w:sz w:val="32"/>
          <w:szCs w:val="32"/>
        </w:rPr>
        <w:t>184.15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603FB5" w:rsidRPr="00F704C4">
        <w:rPr>
          <w:rFonts w:ascii="Times New Roman" w:eastAsia="方正仿宋_GBK" w:hAnsi="Times New Roman" w:cs="Times New Roman"/>
          <w:sz w:val="32"/>
          <w:szCs w:val="32"/>
        </w:rPr>
        <w:t>37.22%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，同比</w:t>
      </w:r>
      <w:r w:rsidR="00603FB5" w:rsidRPr="00F704C4">
        <w:rPr>
          <w:rFonts w:ascii="Times New Roman" w:eastAsia="方正仿宋_GBK" w:hAnsi="Times New Roman" w:cs="Times New Roman"/>
          <w:sz w:val="32"/>
          <w:szCs w:val="32"/>
        </w:rPr>
        <w:t>增长</w:t>
      </w:r>
      <w:r w:rsidR="00603FB5" w:rsidRPr="00F704C4">
        <w:rPr>
          <w:rFonts w:ascii="Times New Roman" w:eastAsia="方正仿宋_GBK" w:hAnsi="Times New Roman" w:hint="eastAsia"/>
          <w:sz w:val="32"/>
          <w:szCs w:val="32"/>
        </w:rPr>
        <w:t>5.05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；一般公共预算支出累计完成</w:t>
      </w:r>
      <w:r w:rsidR="00603FB5" w:rsidRPr="00F704C4">
        <w:rPr>
          <w:rFonts w:ascii="Times New Roman" w:eastAsia="方正仿宋_GBK" w:hAnsi="Times New Roman" w:hint="eastAsia"/>
          <w:sz w:val="32"/>
          <w:szCs w:val="32"/>
        </w:rPr>
        <w:t>244.26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603FB5" w:rsidRPr="00F704C4">
        <w:rPr>
          <w:rFonts w:ascii="Times New Roman" w:eastAsia="方正仿宋_GBK" w:hAnsi="Times New Roman" w:cs="Times New Roman"/>
          <w:sz w:val="32"/>
          <w:szCs w:val="32"/>
        </w:rPr>
        <w:t>43.59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，同比</w:t>
      </w:r>
      <w:r w:rsidR="00603FB5" w:rsidRPr="00F704C4">
        <w:rPr>
          <w:rFonts w:ascii="Times New Roman" w:eastAsia="方正仿宋_GBK" w:hAnsi="Times New Roman" w:cs="Times New Roman"/>
          <w:sz w:val="32"/>
          <w:szCs w:val="32"/>
        </w:rPr>
        <w:t>增长</w:t>
      </w:r>
      <w:r w:rsidR="00603FB5" w:rsidRPr="00F704C4">
        <w:rPr>
          <w:rFonts w:ascii="Times New Roman" w:eastAsia="方正仿宋_GBK" w:hAnsi="Times New Roman" w:hint="eastAsia"/>
          <w:sz w:val="32"/>
          <w:szCs w:val="32"/>
        </w:rPr>
        <w:t>1.58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603FB5" w:rsidRPr="00F704C4" w:rsidRDefault="00665D9E" w:rsidP="00D4473C">
      <w:pPr>
        <w:spacing w:line="600" w:lineRule="exact"/>
        <w:ind w:firstLineChars="200" w:firstLine="643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2. </w:t>
      </w:r>
      <w:r w:rsidR="00CA5AC6" w:rsidRPr="00F704C4">
        <w:rPr>
          <w:rFonts w:ascii="Times New Roman" w:eastAsia="方正仿宋_GBK" w:hAnsi="Times New Roman" w:cs="Times New Roman"/>
          <w:sz w:val="32"/>
          <w:szCs w:val="32"/>
        </w:rPr>
        <w:t>上半年，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全市基金预算收入累计完成</w:t>
      </w:r>
      <w:r w:rsidR="00E069FF" w:rsidRPr="00F704C4">
        <w:rPr>
          <w:rFonts w:ascii="Times New Roman" w:eastAsia="方正仿宋_GBK" w:hAnsi="Times New Roman" w:cs="Times New Roman"/>
          <w:sz w:val="32"/>
          <w:szCs w:val="32"/>
        </w:rPr>
        <w:t>102.93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E069FF" w:rsidRPr="00F704C4">
        <w:rPr>
          <w:rFonts w:ascii="Times New Roman" w:eastAsia="方正仿宋_GBK" w:hAnsi="Times New Roman" w:cs="Times New Roman"/>
          <w:sz w:val="32"/>
          <w:szCs w:val="32"/>
        </w:rPr>
        <w:t>36.01%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，同比</w:t>
      </w:r>
      <w:r w:rsidR="00E069FF" w:rsidRPr="00F704C4">
        <w:rPr>
          <w:rFonts w:ascii="Times New Roman" w:eastAsia="方正仿宋_GBK" w:hAnsi="Times New Roman" w:hint="eastAsia"/>
          <w:sz w:val="32"/>
          <w:szCs w:val="32"/>
        </w:rPr>
        <w:t>增长</w:t>
      </w:r>
      <w:r w:rsidR="00E069FF" w:rsidRPr="00F704C4">
        <w:rPr>
          <w:rFonts w:ascii="Times New Roman" w:eastAsia="方正仿宋_GBK" w:hAnsi="Times New Roman" w:hint="eastAsia"/>
          <w:sz w:val="32"/>
          <w:szCs w:val="32"/>
        </w:rPr>
        <w:t>108.36%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。政府性基金支出完成</w:t>
      </w:r>
      <w:r w:rsidR="00603FB5" w:rsidRPr="00F704C4">
        <w:rPr>
          <w:rFonts w:ascii="Times New Roman" w:eastAsia="方正仿宋_GBK" w:hAnsi="Times New Roman" w:hint="eastAsia"/>
          <w:sz w:val="32"/>
          <w:szCs w:val="32"/>
        </w:rPr>
        <w:t>139.64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996C40" w:rsidRPr="00F704C4">
        <w:rPr>
          <w:rFonts w:ascii="Times New Roman" w:eastAsia="方正仿宋_GBK" w:hAnsi="Times New Roman" w:cs="Times New Roman"/>
          <w:sz w:val="32"/>
          <w:szCs w:val="32"/>
        </w:rPr>
        <w:t>52.37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，同比</w:t>
      </w:r>
      <w:r w:rsidR="00603FB5" w:rsidRPr="00F704C4">
        <w:rPr>
          <w:rFonts w:ascii="Times New Roman" w:eastAsia="方正仿宋_GBK" w:hAnsi="Times New Roman" w:hint="eastAsia"/>
          <w:sz w:val="32"/>
          <w:szCs w:val="32"/>
        </w:rPr>
        <w:t>下降</w:t>
      </w:r>
      <w:r w:rsidR="00603FB5" w:rsidRPr="00F704C4">
        <w:rPr>
          <w:rFonts w:ascii="Times New Roman" w:eastAsia="方正仿宋_GBK" w:hAnsi="Times New Roman" w:hint="eastAsia"/>
          <w:sz w:val="32"/>
          <w:szCs w:val="32"/>
        </w:rPr>
        <w:t>5.56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="00996C40" w:rsidRPr="00F704C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665D9E" w:rsidRPr="00F704C4" w:rsidRDefault="00603FB5" w:rsidP="00603FB5">
      <w:pPr>
        <w:spacing w:line="600" w:lineRule="exact"/>
        <w:ind w:firstLineChars="200" w:firstLine="643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 </w:t>
      </w:r>
      <w:r w:rsidR="00665D9E"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3. </w:t>
      </w:r>
      <w:r w:rsidR="0057221C" w:rsidRPr="00F704C4">
        <w:rPr>
          <w:rFonts w:ascii="Times New Roman" w:eastAsia="方正仿宋_GBK" w:hAnsi="Times New Roman" w:cs="Times New Roman"/>
          <w:sz w:val="32"/>
          <w:szCs w:val="32"/>
        </w:rPr>
        <w:t>全市国有资本经营预算收入受</w:t>
      </w:r>
      <w:r w:rsidR="0057221C" w:rsidRPr="00F704C4">
        <w:rPr>
          <w:rFonts w:ascii="Times New Roman" w:eastAsia="方正仿宋_GBK" w:hAnsi="Times New Roman" w:cs="Times New Roman" w:hint="eastAsia"/>
          <w:sz w:val="32"/>
          <w:szCs w:val="32"/>
        </w:rPr>
        <w:t>疫情、</w:t>
      </w:r>
      <w:r w:rsidR="0057221C" w:rsidRPr="00F704C4">
        <w:rPr>
          <w:rFonts w:ascii="Times New Roman" w:eastAsia="方正仿宋_GBK" w:hAnsi="Times New Roman" w:cs="Times New Roman"/>
          <w:sz w:val="32"/>
          <w:szCs w:val="32"/>
        </w:rPr>
        <w:t>国有企业财务决算编制、审计等因素影响，上半年未实现收入。国有资本经营预算支出累计完成</w:t>
      </w:r>
      <w:r w:rsidR="0057221C" w:rsidRPr="00F704C4">
        <w:rPr>
          <w:rFonts w:ascii="Times New Roman" w:eastAsia="方正仿宋_GBK" w:hAnsi="Times New Roman" w:cs="Times New Roman"/>
          <w:sz w:val="32"/>
          <w:szCs w:val="32"/>
        </w:rPr>
        <w:t>0.</w:t>
      </w:r>
      <w:r w:rsidR="0057221C" w:rsidRPr="00F704C4">
        <w:rPr>
          <w:rFonts w:ascii="Times New Roman" w:eastAsia="方正仿宋_GBK" w:hAnsi="Times New Roman" w:cs="Times New Roman" w:hint="eastAsia"/>
          <w:sz w:val="32"/>
          <w:szCs w:val="32"/>
        </w:rPr>
        <w:t>29</w:t>
      </w:r>
      <w:r w:rsidR="0057221C"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57221C" w:rsidRPr="00F704C4">
        <w:rPr>
          <w:rFonts w:ascii="Times New Roman" w:eastAsia="方正仿宋_GBK" w:hAnsi="Times New Roman" w:cs="Times New Roman" w:hint="eastAsia"/>
          <w:sz w:val="32"/>
          <w:szCs w:val="32"/>
        </w:rPr>
        <w:t>34.10</w:t>
      </w:r>
      <w:r w:rsidR="0057221C"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="0057221C" w:rsidRPr="00F704C4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57221C" w:rsidRPr="00F704C4">
        <w:rPr>
          <w:rFonts w:ascii="Times New Roman" w:eastAsia="方正仿宋_GBK" w:hAnsi="Times New Roman" w:cs="Times New Roman" w:hint="eastAsia"/>
          <w:sz w:val="32"/>
          <w:szCs w:val="32"/>
        </w:rPr>
        <w:t>同比下降</w:t>
      </w:r>
      <w:r w:rsidR="0057221C" w:rsidRPr="00F704C4">
        <w:rPr>
          <w:rFonts w:ascii="Times New Roman" w:eastAsia="方正仿宋_GBK" w:hAnsi="Times New Roman" w:cs="Times New Roman" w:hint="eastAsia"/>
          <w:sz w:val="32"/>
          <w:szCs w:val="32"/>
        </w:rPr>
        <w:t>29.26%</w:t>
      </w:r>
      <w:r w:rsidR="0057221C" w:rsidRPr="00F704C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A84929" w:rsidRPr="00F704C4" w:rsidRDefault="00A84929" w:rsidP="00A84929">
      <w:pPr>
        <w:spacing w:line="600" w:lineRule="exact"/>
        <w:ind w:firstLineChars="200" w:firstLine="643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4. </w:t>
      </w:r>
      <w:r w:rsidR="00CA5AC6" w:rsidRPr="00F704C4">
        <w:rPr>
          <w:rFonts w:ascii="Times New Roman" w:eastAsia="方正仿宋_GBK" w:hAnsi="Times New Roman" w:cs="Times New Roman"/>
          <w:sz w:val="32"/>
          <w:szCs w:val="32"/>
        </w:rPr>
        <w:t>上半年，全市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社会保险基金收入累计完成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1</w:t>
      </w:r>
      <w:r w:rsidR="00682AFC" w:rsidRPr="00F704C4">
        <w:rPr>
          <w:rFonts w:ascii="Times New Roman" w:eastAsia="方正仿宋_GBK" w:hAnsi="Times New Roman" w:cs="Times New Roman" w:hint="eastAsia"/>
          <w:sz w:val="32"/>
          <w:szCs w:val="32"/>
        </w:rPr>
        <w:t>31.90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亿元，完成年初预算的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5</w:t>
      </w:r>
      <w:r w:rsidR="00682AFC" w:rsidRPr="00F704C4">
        <w:rPr>
          <w:rFonts w:ascii="Times New Roman" w:eastAsia="方正仿宋_GBK" w:hAnsi="Times New Roman" w:cs="Times New Roman" w:hint="eastAsia"/>
          <w:sz w:val="32"/>
          <w:szCs w:val="32"/>
        </w:rPr>
        <w:t>1.08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 xml:space="preserve"> %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，同比增长</w:t>
      </w:r>
      <w:r w:rsidR="00682AFC" w:rsidRPr="00F704C4">
        <w:rPr>
          <w:rFonts w:ascii="Times New Roman" w:eastAsia="方正仿宋_GBK" w:hAnsi="Times New Roman" w:cs="Times New Roman" w:hint="eastAsia"/>
          <w:sz w:val="32"/>
          <w:szCs w:val="32"/>
        </w:rPr>
        <w:t>13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.8</w:t>
      </w:r>
      <w:r w:rsidR="00682AFC" w:rsidRPr="00F704C4">
        <w:rPr>
          <w:rFonts w:ascii="Times New Roman" w:eastAsia="方正仿宋_GBK" w:hAnsi="Times New Roman" w:cs="Times New Roman" w:hint="eastAsia"/>
          <w:sz w:val="32"/>
          <w:szCs w:val="32"/>
        </w:rPr>
        <w:t>0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；全市社会保险基金支出累计完成</w:t>
      </w:r>
      <w:r w:rsidR="00682AFC" w:rsidRPr="00F704C4">
        <w:rPr>
          <w:rFonts w:ascii="Times New Roman" w:eastAsia="方正仿宋_GBK" w:hAnsi="Times New Roman" w:cs="Times New Roman" w:hint="eastAsia"/>
          <w:sz w:val="32"/>
          <w:szCs w:val="32"/>
        </w:rPr>
        <w:t>148.58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亿元，完成年初预算的</w:t>
      </w:r>
      <w:r w:rsidR="00682AFC" w:rsidRPr="00F704C4">
        <w:rPr>
          <w:rFonts w:ascii="Times New Roman" w:eastAsia="方正仿宋_GBK" w:hAnsi="Times New Roman" w:cs="Times New Roman" w:hint="eastAsia"/>
          <w:sz w:val="32"/>
          <w:szCs w:val="32"/>
        </w:rPr>
        <w:t>62.16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，同比增长</w:t>
      </w:r>
      <w:r w:rsidR="00682AFC" w:rsidRPr="00F704C4">
        <w:rPr>
          <w:rFonts w:ascii="Times New Roman" w:eastAsia="方正仿宋_GBK" w:hAnsi="Times New Roman" w:cs="Times New Roman" w:hint="eastAsia"/>
          <w:sz w:val="32"/>
          <w:szCs w:val="32"/>
        </w:rPr>
        <w:t>52.81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="00682AFC" w:rsidRPr="00F704C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665D9E" w:rsidRPr="00F704C4" w:rsidRDefault="00665D9E" w:rsidP="00A84929">
      <w:pPr>
        <w:spacing w:line="600" w:lineRule="exact"/>
        <w:ind w:firstLineChars="200" w:firstLine="640"/>
        <w:rPr>
          <w:rFonts w:ascii="方正楷体_GBK" w:eastAsia="方正楷体_GBK" w:hAnsi="Times New Roman" w:cs="Times New Roman"/>
          <w:bCs/>
          <w:sz w:val="32"/>
          <w:szCs w:val="32"/>
        </w:rPr>
      </w:pPr>
      <w:r w:rsidRPr="00F704C4">
        <w:rPr>
          <w:rFonts w:ascii="方正楷体_GBK" w:eastAsia="方正楷体_GBK" w:hAnsi="Times New Roman" w:cs="Times New Roman" w:hint="eastAsia"/>
          <w:bCs/>
          <w:sz w:val="32"/>
          <w:szCs w:val="32"/>
        </w:rPr>
        <w:t>（二）市本级财政预算执行情况。</w:t>
      </w:r>
    </w:p>
    <w:p w:rsidR="00665D9E" w:rsidRPr="00F704C4" w:rsidRDefault="00665D9E" w:rsidP="00D4473C">
      <w:pPr>
        <w:spacing w:line="600" w:lineRule="exact"/>
        <w:ind w:firstLineChars="200" w:firstLine="643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1. 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上半年，市本级一般公共预算收入累计完成</w:t>
      </w:r>
      <w:r w:rsidR="00996C40" w:rsidRPr="00F704C4">
        <w:rPr>
          <w:rFonts w:ascii="Times New Roman" w:eastAsia="方正仿宋_GBK" w:hAnsi="Times New Roman" w:cs="Times New Roman" w:hint="eastAsia"/>
          <w:sz w:val="32"/>
          <w:szCs w:val="32"/>
        </w:rPr>
        <w:t>42.35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996C40" w:rsidRPr="00F704C4">
        <w:rPr>
          <w:rFonts w:ascii="Times New Roman" w:eastAsia="方正仿宋_GBK" w:hAnsi="Times New Roman" w:cs="Times New Roman" w:hint="eastAsia"/>
          <w:sz w:val="32"/>
          <w:szCs w:val="32"/>
        </w:rPr>
        <w:t>46.6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，同比增长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32.97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，一般公共预算支出累计完成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107.59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836EB1" w:rsidRPr="00F704C4">
        <w:rPr>
          <w:rFonts w:ascii="Times New Roman" w:eastAsia="方正仿宋_GBK" w:hAnsi="Times New Roman" w:cs="Times New Roman"/>
          <w:sz w:val="32"/>
          <w:szCs w:val="32"/>
        </w:rPr>
        <w:t>3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7.08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="00836EB1" w:rsidRPr="00F704C4">
        <w:rPr>
          <w:rFonts w:ascii="Times New Roman" w:eastAsia="方正仿宋_GBK" w:hAnsi="Times New Roman" w:cs="Times New Roman"/>
          <w:sz w:val="32"/>
          <w:szCs w:val="32"/>
        </w:rPr>
        <w:t>，同比下降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5.58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49333E" w:rsidRPr="00F704C4" w:rsidRDefault="0049333E" w:rsidP="0049333E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B85E22">
        <w:rPr>
          <w:rFonts w:ascii="Times New Roman" w:eastAsia="方正仿宋_GBK" w:hAnsi="Times New Roman" w:cs="Times New Roman"/>
          <w:sz w:val="32"/>
          <w:szCs w:val="32"/>
        </w:rPr>
        <w:t>财政转移支付情况：自治区下达我市各</w:t>
      </w:r>
      <w:proofErr w:type="gramStart"/>
      <w:r w:rsidRPr="00B85E22">
        <w:rPr>
          <w:rFonts w:ascii="Times New Roman" w:eastAsia="方正仿宋_GBK" w:hAnsi="Times New Roman" w:cs="Times New Roman"/>
          <w:sz w:val="32"/>
          <w:szCs w:val="32"/>
        </w:rPr>
        <w:t>类转移</w:t>
      </w:r>
      <w:proofErr w:type="gramEnd"/>
      <w:r w:rsidRPr="00B85E22">
        <w:rPr>
          <w:rFonts w:ascii="Times New Roman" w:eastAsia="方正仿宋_GBK" w:hAnsi="Times New Roman" w:cs="Times New Roman"/>
          <w:sz w:val="32"/>
          <w:szCs w:val="32"/>
        </w:rPr>
        <w:t>支付资金</w:t>
      </w:r>
      <w:r w:rsidRPr="00B85E22">
        <w:rPr>
          <w:rFonts w:ascii="Times New Roman" w:eastAsia="方正仿宋_GBK" w:hAnsi="Times New Roman" w:cs="Times New Roman" w:hint="eastAsia"/>
          <w:sz w:val="32"/>
          <w:szCs w:val="32"/>
        </w:rPr>
        <w:t>220.35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亿元，其中：一般性转移支付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23.03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亿元，专项补助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57.52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亿元，债务转贷收入</w:t>
      </w:r>
      <w:r w:rsidRPr="00B85E22">
        <w:rPr>
          <w:rFonts w:ascii="Times New Roman" w:eastAsia="方正仿宋_GBK" w:hAnsi="Times New Roman" w:cs="Times New Roman" w:hint="eastAsia"/>
          <w:sz w:val="32"/>
          <w:szCs w:val="32"/>
        </w:rPr>
        <w:t>139.8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亿元。已下达各区（县）</w:t>
      </w:r>
      <w:r w:rsidRPr="00B85E22">
        <w:rPr>
          <w:rFonts w:ascii="Times New Roman" w:eastAsia="方正仿宋_GBK" w:hAnsi="Times New Roman" w:cs="Times New Roman" w:hint="eastAsia"/>
          <w:sz w:val="32"/>
          <w:szCs w:val="32"/>
        </w:rPr>
        <w:t>98.12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亿元，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lastRenderedPageBreak/>
        <w:t>其中：一般性转移支付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亿元（含市本级转移支付资金），专项补助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30.19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亿元（含市本级转移支付资金），债务转贷支出</w:t>
      </w:r>
      <w:r w:rsidRPr="00B85E22">
        <w:rPr>
          <w:rFonts w:ascii="Times New Roman" w:eastAsia="方正仿宋_GBK" w:hAnsi="Times New Roman" w:cs="Times New Roman" w:hint="eastAsia"/>
          <w:sz w:val="32"/>
          <w:szCs w:val="32"/>
        </w:rPr>
        <w:t>47.93</w:t>
      </w:r>
      <w:r w:rsidRPr="00B85E22">
        <w:rPr>
          <w:rFonts w:ascii="Times New Roman" w:eastAsia="方正仿宋_GBK" w:hAnsi="Times New Roman" w:cs="Times New Roman"/>
          <w:sz w:val="32"/>
          <w:szCs w:val="32"/>
        </w:rPr>
        <w:t>亿元。一般性转移支付和专项补助已全部拨付到位。</w:t>
      </w:r>
    </w:p>
    <w:p w:rsidR="00665D9E" w:rsidRPr="00F704C4" w:rsidRDefault="00665D9E" w:rsidP="00D4473C">
      <w:pPr>
        <w:spacing w:line="600" w:lineRule="exact"/>
        <w:ind w:firstLineChars="200" w:firstLine="643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2. 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市本级基金预算收入累计完成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51.67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35.19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="00836EB1" w:rsidRPr="00F704C4">
        <w:rPr>
          <w:rFonts w:ascii="Times New Roman" w:eastAsia="方正仿宋_GBK" w:hAnsi="Times New Roman" w:cs="Times New Roman"/>
          <w:sz w:val="32"/>
          <w:szCs w:val="32"/>
        </w:rPr>
        <w:t>，同比增长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95.13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。政府性基金支出完成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84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836EB1" w:rsidRPr="00F704C4">
        <w:rPr>
          <w:rFonts w:ascii="Times New Roman" w:eastAsia="方正仿宋_GBK" w:hAnsi="Times New Roman" w:cs="Times New Roman"/>
          <w:sz w:val="32"/>
          <w:szCs w:val="32"/>
        </w:rPr>
        <w:t>4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6.88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，同比增长</w:t>
      </w:r>
      <w:r w:rsidR="00836EB1" w:rsidRPr="00F704C4">
        <w:rPr>
          <w:rFonts w:ascii="Times New Roman" w:eastAsia="方正仿宋_GBK" w:hAnsi="Times New Roman" w:cs="Times New Roman" w:hint="eastAsia"/>
          <w:sz w:val="32"/>
          <w:szCs w:val="32"/>
        </w:rPr>
        <w:t>3.05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665D9E" w:rsidRPr="00F704C4" w:rsidRDefault="00665D9E" w:rsidP="00D4473C">
      <w:pPr>
        <w:spacing w:line="600" w:lineRule="exact"/>
        <w:ind w:firstLineChars="200" w:firstLine="643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3. </w:t>
      </w:r>
      <w:r w:rsidR="006409F2" w:rsidRPr="00F704C4">
        <w:rPr>
          <w:rFonts w:ascii="Times New Roman" w:eastAsia="方正仿宋_GBK" w:hAnsi="Times New Roman" w:cs="Times New Roman"/>
          <w:sz w:val="32"/>
          <w:szCs w:val="32"/>
        </w:rPr>
        <w:t>市本级国有资本经营预算收入受</w:t>
      </w:r>
      <w:r w:rsidR="006409F2" w:rsidRPr="00F704C4">
        <w:rPr>
          <w:rFonts w:ascii="Times New Roman" w:eastAsia="方正仿宋_GBK" w:hAnsi="Times New Roman" w:cs="Times New Roman" w:hint="eastAsia"/>
          <w:sz w:val="32"/>
          <w:szCs w:val="32"/>
        </w:rPr>
        <w:t>疫情、</w:t>
      </w:r>
      <w:r w:rsidR="006409F2" w:rsidRPr="00F704C4">
        <w:rPr>
          <w:rFonts w:ascii="Times New Roman" w:eastAsia="方正仿宋_GBK" w:hAnsi="Times New Roman" w:cs="Times New Roman"/>
          <w:sz w:val="32"/>
          <w:szCs w:val="32"/>
        </w:rPr>
        <w:t>国有企业财务决算编制、审计等因素影响全市国有资本经营预算上半年未实现收入。国有资本经营预算支出累计完成</w:t>
      </w:r>
      <w:r w:rsidR="006409F2" w:rsidRPr="00F704C4">
        <w:rPr>
          <w:rFonts w:ascii="Times New Roman" w:eastAsia="方正仿宋_GBK" w:hAnsi="Times New Roman" w:cs="Times New Roman"/>
          <w:sz w:val="32"/>
          <w:szCs w:val="32"/>
        </w:rPr>
        <w:t>0.</w:t>
      </w:r>
      <w:r w:rsidR="006409F2" w:rsidRPr="00F704C4">
        <w:rPr>
          <w:rFonts w:ascii="Times New Roman" w:eastAsia="方正仿宋_GBK" w:hAnsi="Times New Roman" w:cs="Times New Roman" w:hint="eastAsia"/>
          <w:sz w:val="32"/>
          <w:szCs w:val="32"/>
        </w:rPr>
        <w:t>17</w:t>
      </w:r>
      <w:r w:rsidR="006409F2" w:rsidRPr="00F704C4">
        <w:rPr>
          <w:rFonts w:ascii="Times New Roman" w:eastAsia="方正仿宋_GBK" w:hAnsi="Times New Roman" w:cs="Times New Roman"/>
          <w:sz w:val="32"/>
          <w:szCs w:val="32"/>
        </w:rPr>
        <w:t>亿元，完成年初预算</w:t>
      </w:r>
      <w:r w:rsidR="006409F2" w:rsidRPr="00F704C4">
        <w:rPr>
          <w:rFonts w:ascii="Times New Roman" w:eastAsia="方正仿宋_GBK" w:hAnsi="Times New Roman" w:cs="Times New Roman"/>
          <w:sz w:val="32"/>
          <w:szCs w:val="32"/>
        </w:rPr>
        <w:t>3</w:t>
      </w:r>
      <w:r w:rsidR="006409F2" w:rsidRPr="00F704C4">
        <w:rPr>
          <w:rFonts w:ascii="Times New Roman" w:eastAsia="方正仿宋_GBK" w:hAnsi="Times New Roman" w:cs="Times New Roman" w:hint="eastAsia"/>
          <w:sz w:val="32"/>
          <w:szCs w:val="32"/>
        </w:rPr>
        <w:t>2.65</w:t>
      </w:r>
      <w:r w:rsidR="006409F2"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="006409F2" w:rsidRPr="00F704C4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6409F2" w:rsidRPr="00F704C4">
        <w:rPr>
          <w:rFonts w:ascii="Times New Roman" w:eastAsia="方正仿宋_GBK" w:hAnsi="Times New Roman" w:cs="Times New Roman" w:hint="eastAsia"/>
          <w:sz w:val="32"/>
          <w:szCs w:val="32"/>
        </w:rPr>
        <w:t>同比下降</w:t>
      </w:r>
      <w:r w:rsidR="006409F2" w:rsidRPr="00F704C4">
        <w:rPr>
          <w:rFonts w:ascii="Times New Roman" w:eastAsia="方正仿宋_GBK" w:hAnsi="Times New Roman" w:cs="Times New Roman" w:hint="eastAsia"/>
          <w:sz w:val="32"/>
          <w:szCs w:val="32"/>
        </w:rPr>
        <w:t>58.19%</w:t>
      </w:r>
      <w:r w:rsidR="006409F2" w:rsidRPr="00F704C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665D9E" w:rsidRPr="00F704C4" w:rsidRDefault="00665D9E" w:rsidP="00D4473C">
      <w:pPr>
        <w:spacing w:line="600" w:lineRule="exact"/>
        <w:ind w:firstLineChars="200" w:firstLine="643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Times New Roman" w:eastAsia="方正仿宋_GBK" w:hAnsi="Times New Roman" w:cs="Times New Roman"/>
          <w:b/>
          <w:sz w:val="32"/>
          <w:szCs w:val="32"/>
        </w:rPr>
        <w:t xml:space="preserve">4. 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社会保险基金预算反映全市收支，故无本级数据。</w:t>
      </w:r>
    </w:p>
    <w:p w:rsidR="00665D9E" w:rsidRPr="00F704C4" w:rsidRDefault="00005BC5" w:rsidP="00D4473C">
      <w:pPr>
        <w:snapToGrid w:val="0"/>
        <w:spacing w:line="600" w:lineRule="exact"/>
        <w:ind w:firstLineChars="200" w:firstLine="640"/>
        <w:rPr>
          <w:rFonts w:ascii="Times New Roman" w:eastAsia="方正黑体_GBK" w:hAnsi="Times New Roman"/>
          <w:bCs/>
          <w:sz w:val="32"/>
          <w:szCs w:val="32"/>
        </w:rPr>
      </w:pPr>
      <w:r w:rsidRPr="00F704C4">
        <w:rPr>
          <w:rFonts w:ascii="Times New Roman" w:eastAsia="方正黑体_GBK" w:hAnsi="Times New Roman"/>
          <w:bCs/>
          <w:sz w:val="32"/>
          <w:szCs w:val="32"/>
        </w:rPr>
        <w:t>二</w:t>
      </w:r>
      <w:r w:rsidR="00665D9E" w:rsidRPr="00F704C4">
        <w:rPr>
          <w:rFonts w:ascii="Times New Roman" w:eastAsia="方正黑体_GBK" w:hAnsi="Times New Roman"/>
          <w:bCs/>
          <w:sz w:val="32"/>
          <w:szCs w:val="32"/>
        </w:rPr>
        <w:t>、财政工作开展情况</w:t>
      </w:r>
    </w:p>
    <w:p w:rsidR="00A84929" w:rsidRPr="00F704C4" w:rsidRDefault="00A84929" w:rsidP="00A84929">
      <w:pPr>
        <w:overflowPunct w:val="0"/>
        <w:spacing w:line="600" w:lineRule="exact"/>
        <w:ind w:firstLineChars="200" w:firstLine="640"/>
        <w:rPr>
          <w:rFonts w:ascii="方正楷体_GBK" w:eastAsia="方正楷体_GBK" w:hAnsi="Times New Roman" w:cs="Times New Roman"/>
          <w:sz w:val="32"/>
          <w:szCs w:val="32"/>
        </w:rPr>
      </w:pP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（一）保障疫情防控资金，确保常态化防控措施落实到位。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疫情发生后，全市财政部门累计安排各项疫情防控资金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6.8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亿元，其中：市级财政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亿元、区县财政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亿元、上级财政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0.8</w:t>
      </w:r>
      <w:r w:rsidR="00D869D5"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确保各项防控措施落实到位。统筹落实基本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医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保、大病保险、医疗救助政策，确保救治费用保障到位。落实关心关爱医务人员政策措施，</w:t>
      </w:r>
      <w:r w:rsidR="0091076C" w:rsidRPr="00F704C4">
        <w:rPr>
          <w:rFonts w:ascii="Times New Roman" w:eastAsia="方正仿宋_GBK" w:hAnsi="Times New Roman" w:cs="Times New Roman" w:hint="eastAsia"/>
          <w:sz w:val="32"/>
          <w:szCs w:val="32"/>
        </w:rPr>
        <w:t>确保各项补助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按规定发放到位。落实疫情防控期间困难群众救助和帮扶关爱各项措施</w:t>
      </w:r>
      <w:r w:rsidR="00030D63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保障残疾人、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城乡低保和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困难人员等群体基本生活。</w:t>
      </w:r>
    </w:p>
    <w:p w:rsidR="00A84929" w:rsidRPr="00F704C4" w:rsidRDefault="00A84929" w:rsidP="00A84929">
      <w:pPr>
        <w:overflowPunct w:val="0"/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（二）</w:t>
      </w:r>
      <w:r w:rsidR="00E1275E" w:rsidRPr="00F704C4">
        <w:rPr>
          <w:rFonts w:ascii="方正楷体_GBK" w:eastAsia="方正楷体_GBK" w:hAnsi="Times New Roman" w:cs="Times New Roman" w:hint="eastAsia"/>
          <w:sz w:val="32"/>
          <w:szCs w:val="32"/>
        </w:rPr>
        <w:t>全</w:t>
      </w: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力保各类市场主体，助力实体经济健康发展。一是</w:t>
      </w:r>
      <w:r w:rsidR="00FB4974" w:rsidRPr="00F704C4">
        <w:rPr>
          <w:rFonts w:ascii="Times New Roman" w:eastAsia="方正仿宋_GBK" w:hAnsi="Times New Roman" w:cs="Times New Roman" w:hint="eastAsia"/>
          <w:sz w:val="32"/>
          <w:szCs w:val="32"/>
        </w:rPr>
        <w:t>加大减税降费力度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，对疫情防控重点保障物资生产企业</w:t>
      </w:r>
      <w:r w:rsidR="006D1E0A" w:rsidRPr="00F704C4">
        <w:rPr>
          <w:rFonts w:ascii="Times New Roman" w:eastAsia="方正仿宋_GBK" w:hAnsi="Times New Roman" w:cs="Times New Roman" w:hint="eastAsia"/>
          <w:sz w:val="32"/>
          <w:szCs w:val="32"/>
        </w:rPr>
        <w:t>以及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受疫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情影响较大的行业企业</w:t>
      </w:r>
      <w:r w:rsidR="000B4A8C" w:rsidRPr="00F704C4">
        <w:rPr>
          <w:rFonts w:ascii="Times New Roman" w:eastAsia="方正仿宋_GBK" w:hAnsi="Times New Roman" w:cs="Times New Roman" w:hint="eastAsia"/>
          <w:sz w:val="32"/>
          <w:szCs w:val="32"/>
        </w:rPr>
        <w:t>、个体工商户和小</w:t>
      </w:r>
      <w:proofErr w:type="gramStart"/>
      <w:r w:rsidR="000B4A8C" w:rsidRPr="00F704C4">
        <w:rPr>
          <w:rFonts w:ascii="Times New Roman" w:eastAsia="方正仿宋_GBK" w:hAnsi="Times New Roman" w:cs="Times New Roman" w:hint="eastAsia"/>
          <w:sz w:val="32"/>
          <w:szCs w:val="32"/>
        </w:rPr>
        <w:t>微企业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给予税费减免，将前期出台</w:t>
      </w:r>
      <w:r w:rsidR="007F427E" w:rsidRPr="00F704C4">
        <w:rPr>
          <w:rFonts w:ascii="Times New Roman" w:eastAsia="方正仿宋_GBK" w:hAnsi="Times New Roman" w:cs="Times New Roman" w:hint="eastAsia"/>
          <w:sz w:val="32"/>
          <w:szCs w:val="32"/>
        </w:rPr>
        <w:t>的部分阶段性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减税降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费政策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执行期限延长到今年年底。</w:t>
      </w: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二是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积极争取外贸企业扶持资金，助力</w:t>
      </w:r>
      <w:r w:rsidRPr="00F704C4">
        <w:rPr>
          <w:rFonts w:ascii="Calibri" w:eastAsia="方正仿宋_GBK" w:hAnsi="Calibri" w:cs="Times New Roman" w:hint="eastAsia"/>
          <w:sz w:val="32"/>
          <w:szCs w:val="32"/>
        </w:rPr>
        <w:t>稳住外贸基本盘。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实施阶段性商品房契税全额财政补贴，促进房地产业健康发展。设立</w:t>
      </w:r>
      <w:r w:rsidR="006E6377" w:rsidRPr="00F704C4">
        <w:rPr>
          <w:rFonts w:ascii="Times New Roman" w:eastAsia="方正仿宋_GBK" w:hAnsi="Times New Roman" w:cs="Times New Roman" w:hint="eastAsia"/>
          <w:sz w:val="32"/>
          <w:szCs w:val="32"/>
        </w:rPr>
        <w:t>支持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电子商务平台发展</w:t>
      </w:r>
      <w:r w:rsidR="006E6377" w:rsidRPr="00F704C4">
        <w:rPr>
          <w:rFonts w:ascii="Times New Roman" w:eastAsia="方正仿宋_GBK" w:hAnsi="Times New Roman" w:cs="Times New Roman" w:hint="eastAsia"/>
          <w:sz w:val="32"/>
          <w:szCs w:val="32"/>
        </w:rPr>
        <w:t>专项资金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，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扶持线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上新兴业态。</w:t>
      </w: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三是</w:t>
      </w:r>
      <w:r w:rsidRPr="00F704C4">
        <w:rPr>
          <w:rFonts w:ascii="Calibri" w:eastAsia="方正仿宋_GBK" w:hAnsi="Calibri" w:cs="Times New Roman" w:hint="eastAsia"/>
          <w:sz w:val="32"/>
          <w:szCs w:val="32"/>
        </w:rPr>
        <w:t>配合国家直达实体经济的货币政策工具，强化对市场主体的金融支持。</w:t>
      </w:r>
      <w:r w:rsidRPr="00F704C4">
        <w:rPr>
          <w:rFonts w:ascii="Calibri" w:eastAsia="方正仿宋_GBK" w:hAnsi="Calibri" w:cs="Times New Roman"/>
          <w:sz w:val="32"/>
          <w:szCs w:val="32"/>
        </w:rPr>
        <w:t>落实中央疫情防控重点保障企业</w:t>
      </w:r>
      <w:r w:rsidRPr="00F704C4">
        <w:rPr>
          <w:rFonts w:ascii="Calibri" w:eastAsia="方正仿宋_GBK" w:hAnsi="Calibri" w:cs="Times New Roman" w:hint="eastAsia"/>
          <w:sz w:val="32"/>
          <w:szCs w:val="32"/>
        </w:rPr>
        <w:t>、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纺织服装和口罩生产企业等贴息政策和</w:t>
      </w:r>
      <w:r w:rsidRPr="00F704C4">
        <w:rPr>
          <w:rFonts w:ascii="Calibri" w:eastAsia="方正仿宋_GBK" w:hAnsi="Calibri" w:cs="Times New Roman" w:hint="eastAsia"/>
          <w:sz w:val="32"/>
          <w:szCs w:val="32"/>
        </w:rPr>
        <w:t>个体工商户小额信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贷政策，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鼓励融资担保机构加大对受疫情影响企业的担保服务力度。</w:t>
      </w:r>
    </w:p>
    <w:p w:rsidR="00A84929" w:rsidRPr="00F704C4" w:rsidRDefault="00A84929" w:rsidP="00A84929">
      <w:pPr>
        <w:overflowPunct w:val="0"/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（三）围绕投资拉动，全力保障重点项目建设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。会同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市发改委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积极申报中央预算内投资项目，累计到位资金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47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亿元，已全部下达完毕。坚持“资金跟着项目走”，累计下达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批次新增债券共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41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个项目、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84.2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亿元，其中：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月份前下达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56.2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亿元、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月份后下达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28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亿元，有效推进基础设施建设和拉动就业增长。争取到位民航发展基金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30.1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亿元，用于机场改扩建项目。大幅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压缩</w:t>
      </w:r>
      <w:r w:rsidR="00963DF0" w:rsidRPr="00F704C4">
        <w:rPr>
          <w:rFonts w:ascii="Times New Roman" w:eastAsia="方正仿宋_GBK" w:hAnsi="Times New Roman" w:cs="Times New Roman" w:hint="eastAsia"/>
          <w:sz w:val="32"/>
          <w:szCs w:val="32"/>
        </w:rPr>
        <w:t>市</w:t>
      </w:r>
      <w:proofErr w:type="gramEnd"/>
      <w:r w:rsidR="00963DF0" w:rsidRPr="00F704C4">
        <w:rPr>
          <w:rFonts w:ascii="Times New Roman" w:eastAsia="方正仿宋_GBK" w:hAnsi="Times New Roman" w:cs="Times New Roman" w:hint="eastAsia"/>
          <w:sz w:val="32"/>
          <w:szCs w:val="32"/>
        </w:rPr>
        <w:t>本级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一般性支出、统筹调整有关预算项目支出时序等措施，调剂安排资金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21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亿元用于重点项目建设。</w:t>
      </w:r>
    </w:p>
    <w:p w:rsidR="00A84929" w:rsidRPr="00F704C4" w:rsidRDefault="00A84929" w:rsidP="00A84929">
      <w:pPr>
        <w:overflowPunct w:val="0"/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（四）稳妥化解存量债务，坚决防范政府债务风险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。规范建立政府债务“借、用、还”一体的监管体系。坚持开好前门、堵住后门，定期开展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法定政府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债务风险评估和隐性债务风险等级评定工作，实施政府债务全口径监测、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研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判和管控，健全风险评估和预警工作机制。</w:t>
      </w:r>
      <w:r w:rsidR="00CD0B93" w:rsidRPr="00F704C4">
        <w:rPr>
          <w:rFonts w:ascii="Times New Roman" w:eastAsia="方正仿宋_GBK" w:hAnsi="Times New Roman" w:cs="Times New Roman" w:hint="eastAsia"/>
          <w:sz w:val="32"/>
          <w:szCs w:val="32"/>
        </w:rPr>
        <w:t>严格履行政府还贷责任，累计</w:t>
      </w:r>
      <w:r w:rsidR="00CD0B93">
        <w:rPr>
          <w:rFonts w:ascii="Times New Roman" w:eastAsia="方正仿宋_GBK" w:hAnsi="Times New Roman" w:cs="Times New Roman" w:hint="eastAsia"/>
          <w:sz w:val="32"/>
          <w:szCs w:val="32"/>
        </w:rPr>
        <w:t>偿还到期法定债</w:t>
      </w:r>
      <w:r w:rsidR="00CD0B93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务本息</w:t>
      </w:r>
      <w:r w:rsidR="00CD0B93">
        <w:rPr>
          <w:rFonts w:ascii="Times New Roman" w:eastAsia="方正仿宋_GBK" w:hAnsi="Times New Roman" w:cs="Times New Roman" w:hint="eastAsia"/>
          <w:sz w:val="32"/>
          <w:szCs w:val="32"/>
        </w:rPr>
        <w:t>69.76</w:t>
      </w:r>
      <w:r w:rsidR="00CD0B93">
        <w:rPr>
          <w:rFonts w:ascii="Times New Roman" w:eastAsia="方正仿宋_GBK" w:hAnsi="Times New Roman" w:cs="Times New Roman" w:hint="eastAsia"/>
          <w:sz w:val="32"/>
          <w:szCs w:val="32"/>
        </w:rPr>
        <w:t>亿元。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严格执行地方政府隐性债务化解方案，动态监控存量政府隐性债务化解进展情况，及时发现政府隐性债务违规问题线索并规范处置。</w:t>
      </w:r>
    </w:p>
    <w:p w:rsidR="00A84929" w:rsidRPr="00F704C4" w:rsidRDefault="00A84929" w:rsidP="00A84929">
      <w:pPr>
        <w:overflowPunct w:val="0"/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（五）决战决胜脱贫攻坚，加强财政扶贫资金监管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。通过财政扶贫资金动态监控系统分配下达各类专项资金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13.89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亿元，做好财政扶贫保障工作。统筹安排各类扶贫资金近</w:t>
      </w:r>
      <w:r w:rsidR="00977FE7">
        <w:rPr>
          <w:rFonts w:ascii="Times New Roman" w:eastAsia="方正仿宋_GBK" w:hAnsi="Times New Roman" w:cs="Times New Roman" w:hint="eastAsia"/>
          <w:sz w:val="32"/>
          <w:szCs w:val="32"/>
        </w:rPr>
        <w:t>3.29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亿元，对口协作喀什、和田地区产业发展，落实建档立卡贫困户和农村困难户救助政策，妥善接收安置有组织转移就业劳动力。建立扶贫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资金台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账，跟踪项目实施及资金使用情况，发现问题及时督促整改。完善扶贫专项资金、巩固脱贫成果专项资金的管理使用和绩效评价制度体系，规范各项惠民惠农补贴资金发放流程、渠道和方式，确保补贴资金通过银行卡直达个人。</w:t>
      </w:r>
    </w:p>
    <w:p w:rsidR="00A84929" w:rsidRPr="00F704C4" w:rsidRDefault="00A84929" w:rsidP="00A84929">
      <w:pPr>
        <w:overflowPunct w:val="0"/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（六）坚守基本民生底线，</w:t>
      </w:r>
      <w:proofErr w:type="gramStart"/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兜实兜</w:t>
      </w:r>
      <w:proofErr w:type="gramEnd"/>
      <w:r w:rsidRPr="00F704C4">
        <w:rPr>
          <w:rFonts w:ascii="方正楷体_GBK" w:eastAsia="方正楷体_GBK" w:hAnsi="Times New Roman" w:cs="Times New Roman" w:hint="eastAsia"/>
          <w:sz w:val="32"/>
          <w:szCs w:val="32"/>
        </w:rPr>
        <w:t>牢“三保”责任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。全市民生领域支出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172.58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亿元，占一般公共预算支出的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70.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7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%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，基本民生导向明确。严格按照“保基本民生、保工资、保运转”的顺序安排支出，建立县级“三保”预算编制事前审核机制，压缩一般性支出。增强库款保障能力，疫情期间累计调度资金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10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亿元以上，用于各区县疫情防控、复工复产、重点项目建设等资金需要。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加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快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转移支付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进</w:t>
      </w:r>
      <w:r w:rsidRPr="00F704C4">
        <w:rPr>
          <w:rFonts w:ascii="Times New Roman" w:eastAsia="方正仿宋_GBK" w:hAnsi="Times New Roman" w:cs="Times New Roman"/>
          <w:sz w:val="32"/>
          <w:szCs w:val="32"/>
        </w:rPr>
        <w:t>度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，累计下达各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类转移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支付资金</w:t>
      </w:r>
      <w:r w:rsidR="00681E37">
        <w:rPr>
          <w:rFonts w:ascii="Times New Roman" w:eastAsia="方正仿宋_GBK" w:hAnsi="Times New Roman" w:cs="Times New Roman" w:hint="eastAsia"/>
          <w:sz w:val="32"/>
          <w:szCs w:val="32"/>
        </w:rPr>
        <w:t>50.19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亿元，缓解区县财政压力，确保基层正常运转。安排各项补贴资金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5.2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亿元，保障公交、供热等行业企业正常运营，对粮油肉菜储备流通环节和蔬菜种植给予补贴，通过消费</w:t>
      </w:r>
      <w:proofErr w:type="gramStart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券</w:t>
      </w:r>
      <w:proofErr w:type="gramEnd"/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t>等形式刺激商贸、文旅、汽车</w:t>
      </w:r>
      <w:r w:rsidRPr="00F704C4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等领域内需消费增长，全面做好市场保供稳价工作。</w:t>
      </w:r>
    </w:p>
    <w:p w:rsidR="00665D9E" w:rsidRPr="00F704C4" w:rsidRDefault="00005BC5" w:rsidP="00D4473C">
      <w:pPr>
        <w:snapToGrid w:val="0"/>
        <w:spacing w:line="600" w:lineRule="exact"/>
        <w:ind w:firstLineChars="200" w:firstLine="640"/>
        <w:rPr>
          <w:rFonts w:ascii="Times New Roman" w:eastAsia="方正黑体_GBK" w:hAnsi="Times New Roman"/>
          <w:bCs/>
          <w:sz w:val="32"/>
          <w:szCs w:val="32"/>
        </w:rPr>
      </w:pPr>
      <w:r w:rsidRPr="00F704C4">
        <w:rPr>
          <w:rFonts w:ascii="Times New Roman" w:eastAsia="方正黑体_GBK" w:hAnsi="Times New Roman"/>
          <w:bCs/>
          <w:sz w:val="32"/>
          <w:szCs w:val="32"/>
        </w:rPr>
        <w:t>三</w:t>
      </w:r>
      <w:r w:rsidR="00665D9E" w:rsidRPr="00F704C4">
        <w:rPr>
          <w:rFonts w:ascii="Times New Roman" w:eastAsia="方正黑体_GBK" w:hAnsi="Times New Roman"/>
          <w:bCs/>
          <w:sz w:val="32"/>
          <w:szCs w:val="32"/>
        </w:rPr>
        <w:t>、</w:t>
      </w:r>
      <w:r w:rsidR="0023726C">
        <w:rPr>
          <w:rFonts w:ascii="Times New Roman" w:eastAsia="方正黑体_GBK" w:hAnsi="Times New Roman"/>
          <w:bCs/>
          <w:sz w:val="32"/>
          <w:szCs w:val="32"/>
        </w:rPr>
        <w:t>下一步工作措施</w:t>
      </w:r>
    </w:p>
    <w:p w:rsidR="00D37011" w:rsidRPr="00F704C4" w:rsidRDefault="00BA160A" w:rsidP="001870CE">
      <w:pPr>
        <w:spacing w:line="560" w:lineRule="exact"/>
        <w:ind w:firstLine="645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上半年，面对突如其来的新冠肺炎疫情和复杂严峻的国内外形势，</w:t>
      </w:r>
      <w:r w:rsidR="00095DAD">
        <w:rPr>
          <w:rFonts w:ascii="Times New Roman" w:eastAsia="方正仿宋_GBK" w:hAnsi="Times New Roman" w:hint="eastAsia"/>
          <w:sz w:val="32"/>
          <w:szCs w:val="32"/>
        </w:rPr>
        <w:t>全市财政运行面临巨大挑战，</w:t>
      </w:r>
      <w:r w:rsidR="00D37011" w:rsidRPr="00F704C4">
        <w:rPr>
          <w:rFonts w:ascii="Times New Roman" w:eastAsia="方正仿宋_GBK" w:hAnsi="Times New Roman"/>
          <w:sz w:val="32"/>
          <w:szCs w:val="32"/>
        </w:rPr>
        <w:t>我们将</w:t>
      </w:r>
      <w:r w:rsidR="001870CE">
        <w:rPr>
          <w:rFonts w:ascii="Times New Roman" w:eastAsia="方正仿宋_GBK" w:hAnsi="Times New Roman"/>
          <w:sz w:val="32"/>
          <w:szCs w:val="32"/>
        </w:rPr>
        <w:t>按照市委</w:t>
      </w:r>
      <w:r w:rsidR="00B26953">
        <w:rPr>
          <w:rFonts w:ascii="Times New Roman" w:eastAsia="方正仿宋_GBK" w:hAnsi="Times New Roman"/>
          <w:sz w:val="32"/>
          <w:szCs w:val="32"/>
        </w:rPr>
        <w:t>统筹推进疫情防控和经济社会发展</w:t>
      </w:r>
      <w:r w:rsidR="001870CE">
        <w:rPr>
          <w:rFonts w:ascii="Times New Roman" w:eastAsia="方正仿宋_GBK" w:hAnsi="Times New Roman"/>
          <w:sz w:val="32"/>
          <w:szCs w:val="32"/>
        </w:rPr>
        <w:t>的工作部署和要求</w:t>
      </w:r>
      <w:r w:rsidR="00B26953">
        <w:rPr>
          <w:rFonts w:ascii="Times New Roman" w:eastAsia="方正仿宋_GBK" w:hAnsi="Times New Roman"/>
          <w:sz w:val="32"/>
          <w:szCs w:val="32"/>
        </w:rPr>
        <w:t>，</w:t>
      </w:r>
      <w:r w:rsidR="00D37011" w:rsidRPr="00F704C4">
        <w:rPr>
          <w:rFonts w:ascii="Times New Roman" w:eastAsia="方正仿宋_GBK" w:hAnsi="Times New Roman"/>
          <w:sz w:val="32"/>
          <w:szCs w:val="32"/>
        </w:rPr>
        <w:t>坚持以问题为导向，采取积极有效的措施，攻坚克难，</w:t>
      </w:r>
      <w:r w:rsidR="00B26953">
        <w:rPr>
          <w:rFonts w:ascii="Times New Roman" w:eastAsia="方正仿宋_GBK" w:hAnsi="Times New Roman"/>
          <w:sz w:val="32"/>
          <w:szCs w:val="32"/>
        </w:rPr>
        <w:t xml:space="preserve"> </w:t>
      </w:r>
      <w:r w:rsidR="00B26953">
        <w:rPr>
          <w:rFonts w:ascii="Times New Roman" w:eastAsia="方正仿宋_GBK" w:hAnsi="Times New Roman"/>
          <w:sz w:val="32"/>
          <w:szCs w:val="32"/>
        </w:rPr>
        <w:t>扎实做好</w:t>
      </w:r>
      <w:r w:rsidR="00B26953">
        <w:rPr>
          <w:rFonts w:ascii="Times New Roman" w:eastAsia="方正仿宋_GBK" w:hAnsi="Times New Roman"/>
          <w:sz w:val="32"/>
          <w:szCs w:val="32"/>
        </w:rPr>
        <w:t>“</w:t>
      </w:r>
      <w:r w:rsidR="00B26953">
        <w:rPr>
          <w:rFonts w:ascii="Times New Roman" w:eastAsia="方正仿宋_GBK" w:hAnsi="Times New Roman"/>
          <w:sz w:val="32"/>
          <w:szCs w:val="32"/>
        </w:rPr>
        <w:t>六稳</w:t>
      </w:r>
      <w:r w:rsidR="00B26953">
        <w:rPr>
          <w:rFonts w:ascii="Times New Roman" w:eastAsia="方正仿宋_GBK" w:hAnsi="Times New Roman"/>
          <w:sz w:val="32"/>
          <w:szCs w:val="32"/>
        </w:rPr>
        <w:t>”</w:t>
      </w:r>
      <w:r w:rsidR="00B26953">
        <w:rPr>
          <w:rFonts w:ascii="Times New Roman" w:eastAsia="方正仿宋_GBK" w:hAnsi="Times New Roman"/>
          <w:sz w:val="32"/>
          <w:szCs w:val="32"/>
        </w:rPr>
        <w:t>工作，全面落实</w:t>
      </w:r>
      <w:r w:rsidR="00B26953">
        <w:rPr>
          <w:rFonts w:ascii="Times New Roman" w:eastAsia="方正仿宋_GBK" w:hAnsi="Times New Roman"/>
          <w:sz w:val="32"/>
          <w:szCs w:val="32"/>
        </w:rPr>
        <w:t>“</w:t>
      </w:r>
      <w:r w:rsidR="00B26953">
        <w:rPr>
          <w:rFonts w:ascii="Times New Roman" w:eastAsia="方正仿宋_GBK" w:hAnsi="Times New Roman"/>
          <w:sz w:val="32"/>
          <w:szCs w:val="32"/>
        </w:rPr>
        <w:t>六保</w:t>
      </w:r>
      <w:r w:rsidR="00B26953">
        <w:rPr>
          <w:rFonts w:ascii="Times New Roman" w:eastAsia="方正仿宋_GBK" w:hAnsi="Times New Roman"/>
          <w:sz w:val="32"/>
          <w:szCs w:val="32"/>
        </w:rPr>
        <w:t>”</w:t>
      </w:r>
      <w:r w:rsidR="00B26953">
        <w:rPr>
          <w:rFonts w:ascii="Times New Roman" w:eastAsia="方正仿宋_GBK" w:hAnsi="Times New Roman"/>
          <w:sz w:val="32"/>
          <w:szCs w:val="32"/>
        </w:rPr>
        <w:t>任务，</w:t>
      </w:r>
      <w:r w:rsidR="00D37011" w:rsidRPr="00F704C4">
        <w:rPr>
          <w:rFonts w:ascii="Times New Roman" w:eastAsia="方正仿宋_GBK" w:hAnsi="Times New Roman"/>
          <w:sz w:val="32"/>
          <w:szCs w:val="32"/>
        </w:rPr>
        <w:t>确保我市财政安全平稳运行。</w:t>
      </w:r>
    </w:p>
    <w:p w:rsidR="00F72205" w:rsidRPr="00F704C4" w:rsidRDefault="00F72205" w:rsidP="00F72205">
      <w:pPr>
        <w:spacing w:line="600" w:lineRule="exact"/>
        <w:ind w:firstLine="630"/>
        <w:rPr>
          <w:rFonts w:ascii="Times New Roman" w:eastAsia="方正仿宋_GBK" w:hAnsi="Times New Roman"/>
          <w:sz w:val="32"/>
          <w:szCs w:val="32"/>
        </w:rPr>
      </w:pPr>
      <w:r w:rsidRPr="00F704C4">
        <w:rPr>
          <w:rFonts w:ascii="方正楷体_GBK" w:eastAsia="方正楷体_GBK" w:hAnsi="Times New Roman" w:hint="eastAsia"/>
          <w:sz w:val="32"/>
          <w:szCs w:val="32"/>
        </w:rPr>
        <w:t>（一）强化财政收入组织工作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。</w:t>
      </w:r>
      <w:r w:rsidRPr="00F704C4">
        <w:rPr>
          <w:rFonts w:ascii="方正楷体_GBK" w:eastAsia="方正楷体_GBK" w:hAnsi="Times New Roman" w:hint="eastAsia"/>
          <w:sz w:val="32"/>
          <w:szCs w:val="32"/>
        </w:rPr>
        <w:t>一是</w:t>
      </w:r>
      <w:r w:rsidR="00B26953" w:rsidRPr="005D18CD">
        <w:rPr>
          <w:rFonts w:ascii="方正仿宋_GBK" w:eastAsia="方正仿宋_GBK" w:hAnsi="Times New Roman" w:hint="eastAsia"/>
          <w:sz w:val="32"/>
          <w:szCs w:val="32"/>
        </w:rPr>
        <w:t>全面落实减税降费政策，着力降低经营主体负担，</w:t>
      </w:r>
      <w:r w:rsidR="00A34947" w:rsidRPr="005D18CD">
        <w:rPr>
          <w:rFonts w:ascii="方正仿宋_GBK" w:eastAsia="方正仿宋_GBK" w:hAnsi="Times New Roman" w:hint="eastAsia"/>
          <w:sz w:val="32"/>
          <w:szCs w:val="32"/>
        </w:rPr>
        <w:t>激发市场活力，稳定企业预期，增强财政可持续性，提升财政收入内</w:t>
      </w:r>
      <w:proofErr w:type="gramStart"/>
      <w:r w:rsidR="00A34947" w:rsidRPr="005D18CD">
        <w:rPr>
          <w:rFonts w:ascii="方正仿宋_GBK" w:eastAsia="方正仿宋_GBK" w:hAnsi="Times New Roman" w:hint="eastAsia"/>
          <w:sz w:val="32"/>
          <w:szCs w:val="32"/>
        </w:rPr>
        <w:t>生增长</w:t>
      </w:r>
      <w:proofErr w:type="gramEnd"/>
      <w:r w:rsidR="00A34947" w:rsidRPr="005D18CD">
        <w:rPr>
          <w:rFonts w:ascii="方正仿宋_GBK" w:eastAsia="方正仿宋_GBK" w:hAnsi="Times New Roman" w:hint="eastAsia"/>
          <w:sz w:val="32"/>
          <w:szCs w:val="32"/>
        </w:rPr>
        <w:t>动力。</w:t>
      </w:r>
      <w:r w:rsidRPr="00F704C4">
        <w:rPr>
          <w:rFonts w:ascii="方正楷体_GBK" w:eastAsia="方正楷体_GBK" w:hAnsi="Times New Roman" w:hint="eastAsia"/>
          <w:sz w:val="32"/>
          <w:szCs w:val="32"/>
        </w:rPr>
        <w:t>二是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持续加大土地出让收入组织力度，坚持征收清欠并重，努力弥补税收和一次性收入缺口。</w:t>
      </w:r>
      <w:r w:rsidRPr="00F704C4">
        <w:rPr>
          <w:rFonts w:ascii="方正楷体_GBK" w:eastAsia="方正楷体_GBK" w:hAnsi="Times New Roman" w:hint="eastAsia"/>
          <w:sz w:val="32"/>
          <w:szCs w:val="32"/>
        </w:rPr>
        <w:t>三是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继续做好盘活资产工作，分批分类加大行政事业单位闲置低效资产处置力度，依规有序实现资产变现。</w:t>
      </w:r>
    </w:p>
    <w:p w:rsidR="00F72205" w:rsidRPr="00F704C4" w:rsidRDefault="00F72205" w:rsidP="00F72205">
      <w:pPr>
        <w:spacing w:line="600" w:lineRule="exact"/>
        <w:ind w:firstLine="630"/>
        <w:rPr>
          <w:rFonts w:ascii="Times New Roman" w:eastAsia="方正仿宋_GBK" w:hAnsi="Times New Roman"/>
          <w:sz w:val="32"/>
          <w:szCs w:val="32"/>
        </w:rPr>
      </w:pPr>
      <w:r w:rsidRPr="00F704C4">
        <w:rPr>
          <w:rFonts w:ascii="方正楷体_GBK" w:eastAsia="方正楷体_GBK" w:hAnsi="Times New Roman" w:hint="eastAsia"/>
          <w:sz w:val="32"/>
          <w:szCs w:val="32"/>
        </w:rPr>
        <w:t>（二）实施最严格的支出预算管理。</w:t>
      </w:r>
      <w:r w:rsidR="008C1A93" w:rsidRPr="00F704C4">
        <w:rPr>
          <w:rFonts w:ascii="Times New Roman" w:eastAsia="方正仿宋_GBK" w:hAnsi="Times New Roman" w:hint="eastAsia"/>
          <w:sz w:val="32"/>
          <w:szCs w:val="32"/>
        </w:rPr>
        <w:t>坚决落实</w:t>
      </w:r>
      <w:r w:rsidR="00FA6014" w:rsidRPr="00F704C4">
        <w:rPr>
          <w:rFonts w:ascii="Times New Roman" w:eastAsia="方正仿宋_GBK" w:hAnsi="Times New Roman" w:hint="eastAsia"/>
          <w:sz w:val="32"/>
          <w:szCs w:val="32"/>
        </w:rPr>
        <w:t>政府过紧日子要求，节用裕民、俭以养德，把钱用在刀刃上，全力支持保就业保民生保市场主体。</w:t>
      </w:r>
      <w:r w:rsidR="00645D96" w:rsidRPr="00F704C4">
        <w:rPr>
          <w:rFonts w:ascii="Times New Roman" w:eastAsia="方正仿宋_GBK" w:hAnsi="Times New Roman" w:hint="eastAsia"/>
          <w:sz w:val="32"/>
          <w:szCs w:val="32"/>
        </w:rPr>
        <w:t>严禁无预算、超预算支出，除疫情防控</w:t>
      </w:r>
      <w:r w:rsidR="00D27D0F" w:rsidRPr="00F704C4">
        <w:rPr>
          <w:rFonts w:ascii="Times New Roman" w:eastAsia="方正仿宋_GBK" w:hAnsi="Times New Roman" w:hint="eastAsia"/>
          <w:sz w:val="32"/>
          <w:szCs w:val="32"/>
        </w:rPr>
        <w:t>、</w:t>
      </w:r>
      <w:r w:rsidR="00645D96" w:rsidRPr="00F704C4">
        <w:rPr>
          <w:rFonts w:ascii="Times New Roman" w:eastAsia="方正仿宋_GBK" w:hAnsi="Times New Roman" w:hint="eastAsia"/>
          <w:sz w:val="32"/>
          <w:szCs w:val="32"/>
        </w:rPr>
        <w:t>支持企业复工复产</w:t>
      </w:r>
      <w:r w:rsidR="00D27D0F" w:rsidRPr="00F704C4">
        <w:rPr>
          <w:rFonts w:ascii="Times New Roman" w:eastAsia="方正仿宋_GBK" w:hAnsi="Times New Roman" w:hint="eastAsia"/>
          <w:sz w:val="32"/>
          <w:szCs w:val="32"/>
        </w:rPr>
        <w:t>和打赢三大攻坚战</w:t>
      </w:r>
      <w:r w:rsidR="00645D96" w:rsidRPr="00F704C4">
        <w:rPr>
          <w:rFonts w:ascii="Times New Roman" w:eastAsia="方正仿宋_GBK" w:hAnsi="Times New Roman" w:hint="eastAsia"/>
          <w:sz w:val="32"/>
          <w:szCs w:val="32"/>
        </w:rPr>
        <w:t>外，不再追加预算。密切跟踪预算执行进展，按照能省则省的原则，将年底前可不再安排的支出节省下来。</w:t>
      </w:r>
      <w:r w:rsidR="00D27D0F" w:rsidRPr="00F704C4">
        <w:rPr>
          <w:rFonts w:ascii="Times New Roman" w:eastAsia="方正仿宋_GBK" w:hAnsi="Times New Roman" w:hint="eastAsia"/>
          <w:sz w:val="32"/>
          <w:szCs w:val="32"/>
        </w:rPr>
        <w:t>切实做到有保有压，把节省下来的宝贵资金用于支持重点建设和民生改善。</w:t>
      </w:r>
    </w:p>
    <w:p w:rsidR="00F72205" w:rsidRPr="00F704C4" w:rsidRDefault="00F72205" w:rsidP="00F72205">
      <w:pPr>
        <w:spacing w:line="600" w:lineRule="exact"/>
        <w:ind w:firstLine="630"/>
        <w:rPr>
          <w:rFonts w:ascii="Times New Roman" w:eastAsia="方正仿宋_GBK" w:hAnsi="Times New Roman"/>
          <w:sz w:val="32"/>
          <w:szCs w:val="32"/>
        </w:rPr>
      </w:pPr>
      <w:r w:rsidRPr="00F704C4">
        <w:rPr>
          <w:rFonts w:ascii="方正楷体_GBK" w:eastAsia="方正楷体_GBK" w:hAnsi="Times New Roman" w:hint="eastAsia"/>
          <w:sz w:val="32"/>
          <w:szCs w:val="32"/>
        </w:rPr>
        <w:t>（三）确保基层“三保”不出任何问题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。坚持“保基本民生、保工资、保运转”支出在预算安排中的优先顺序，落实好市级财</w:t>
      </w:r>
      <w:r w:rsidRPr="00F704C4">
        <w:rPr>
          <w:rFonts w:ascii="Times New Roman" w:eastAsia="方正仿宋_GBK" w:hAnsi="Times New Roman" w:hint="eastAsia"/>
          <w:sz w:val="32"/>
          <w:szCs w:val="32"/>
        </w:rPr>
        <w:lastRenderedPageBreak/>
        <w:t>政的监督责任，完善区县动态监控预警机制，加快上级转移支付下达进度，提升基层运转保障能力。各区县财政切实履行好“三保”直接责任，精准高效管理使用中央直达资金，有效对冲减收增支影响</w:t>
      </w:r>
      <w:r w:rsidRPr="00F704C4">
        <w:rPr>
          <w:rFonts w:ascii="方正楷体_GBK" w:eastAsia="方正楷体_GBK" w:hAnsi="Times New Roman" w:hint="eastAsia"/>
          <w:sz w:val="32"/>
          <w:szCs w:val="32"/>
        </w:rPr>
        <w:t>。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强化风险意识，市、区两级要把财政收支、库款余额、暂付款余额、新增债券资金使用情况等作为预警指标，牢牢守住财政安全运行和预算收支平衡的底线。</w:t>
      </w:r>
    </w:p>
    <w:p w:rsidR="00F72205" w:rsidRPr="00F704C4" w:rsidRDefault="00F72205" w:rsidP="00F72205">
      <w:pPr>
        <w:spacing w:line="600" w:lineRule="exact"/>
        <w:ind w:firstLine="630"/>
        <w:rPr>
          <w:rFonts w:ascii="Times New Roman" w:eastAsia="方正仿宋_GBK" w:hAnsi="Times New Roman"/>
          <w:sz w:val="32"/>
          <w:szCs w:val="32"/>
        </w:rPr>
      </w:pPr>
      <w:r w:rsidRPr="00F704C4">
        <w:rPr>
          <w:rFonts w:ascii="方正楷体_GBK" w:eastAsia="方正楷体_GBK" w:hAnsi="Times New Roman" w:hint="eastAsia"/>
          <w:sz w:val="32"/>
          <w:szCs w:val="32"/>
        </w:rPr>
        <w:t>（四）持续防范化解地方政府债务风险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。有效防控地方政府隐性债务风险，利用好财政部的监测平台，及时发现和处置潜在风险。开好规范举债“前门”，坚持“资金跟着项目走”，优化地方政府专项债券投向结构，尽快扩大有效投资。做实做细并严格执行化债方案，稳妥化解存量隐性债务，严禁搞虚假化债将风险“甩锅”。从全局出发，警惕政府债务领域风险和其他领域的传导风险。坚持底线思维，前瞻性分析</w:t>
      </w:r>
      <w:proofErr w:type="gramStart"/>
      <w:r w:rsidRPr="00F704C4">
        <w:rPr>
          <w:rFonts w:ascii="Times New Roman" w:eastAsia="方正仿宋_GBK" w:hAnsi="Times New Roman" w:hint="eastAsia"/>
          <w:sz w:val="32"/>
          <w:szCs w:val="32"/>
        </w:rPr>
        <w:t>研</w:t>
      </w:r>
      <w:proofErr w:type="gramEnd"/>
      <w:r w:rsidRPr="00F704C4">
        <w:rPr>
          <w:rFonts w:ascii="Times New Roman" w:eastAsia="方正仿宋_GBK" w:hAnsi="Times New Roman" w:hint="eastAsia"/>
          <w:sz w:val="32"/>
          <w:szCs w:val="32"/>
        </w:rPr>
        <w:t>判各类潜在风险因素，做到心中有数、妥善应对，及时化解各类潜在风险隐患。</w:t>
      </w:r>
    </w:p>
    <w:p w:rsidR="00F72205" w:rsidRPr="00F704C4" w:rsidRDefault="00F72205" w:rsidP="00F72205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704C4">
        <w:rPr>
          <w:rFonts w:ascii="方正楷体_GBK" w:eastAsia="方正楷体_GBK" w:hAnsi="Times New Roman" w:hint="eastAsia"/>
          <w:sz w:val="32"/>
          <w:szCs w:val="32"/>
        </w:rPr>
        <w:t>（五）用足用好特殊转移支付机制资金。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对</w:t>
      </w:r>
      <w:r w:rsidR="00F9119D" w:rsidRPr="00F704C4">
        <w:rPr>
          <w:rFonts w:ascii="Times New Roman" w:eastAsia="方正仿宋_GBK" w:hAnsi="Times New Roman" w:hint="eastAsia"/>
          <w:sz w:val="32"/>
          <w:szCs w:val="32"/>
        </w:rPr>
        <w:t>中央直达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资金，各区县要实施最严格的项目管理和资金管理，确保各项资金直接惠企利民、</w:t>
      </w:r>
      <w:r w:rsidR="00D76E3D" w:rsidRPr="00F704C4">
        <w:rPr>
          <w:rFonts w:ascii="Times New Roman" w:eastAsia="方正仿宋_GBK" w:hAnsi="Times New Roman" w:hint="eastAsia"/>
          <w:sz w:val="32"/>
          <w:szCs w:val="32"/>
        </w:rPr>
        <w:t>加快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形成实际支出、切实显现政策效应。市财政既要当好“过路财神”，又要坚决杜绝“甩手掌柜”，落实资金下达和资金监管同步“</w:t>
      </w:r>
      <w:proofErr w:type="gramStart"/>
      <w:r w:rsidRPr="00F704C4">
        <w:rPr>
          <w:rFonts w:ascii="Times New Roman" w:eastAsia="方正仿宋_GBK" w:hAnsi="Times New Roman" w:hint="eastAsia"/>
          <w:sz w:val="32"/>
          <w:szCs w:val="32"/>
        </w:rPr>
        <w:t>一杆子插到底</w:t>
      </w:r>
      <w:proofErr w:type="gramEnd"/>
      <w:r w:rsidRPr="00F704C4">
        <w:rPr>
          <w:rFonts w:ascii="Times New Roman" w:eastAsia="方正仿宋_GBK" w:hAnsi="Times New Roman" w:hint="eastAsia"/>
          <w:sz w:val="32"/>
          <w:szCs w:val="32"/>
        </w:rPr>
        <w:t>”的要求，做到资金流到哪里，监控就到哪里，确保各项财政资金全部用在刀刃上，切实解决基层特殊困难。对于项目管理和资金管理中出现问题的，坚决</w:t>
      </w:r>
      <w:proofErr w:type="gramStart"/>
      <w:r w:rsidRPr="00F704C4">
        <w:rPr>
          <w:rFonts w:ascii="Times New Roman" w:eastAsia="方正仿宋_GBK" w:hAnsi="Times New Roman" w:hint="eastAsia"/>
          <w:sz w:val="32"/>
          <w:szCs w:val="32"/>
        </w:rPr>
        <w:t>移交问</w:t>
      </w:r>
      <w:proofErr w:type="gramEnd"/>
      <w:r w:rsidRPr="00F704C4">
        <w:rPr>
          <w:rFonts w:ascii="Times New Roman" w:eastAsia="方正仿宋_GBK" w:hAnsi="Times New Roman" w:hint="eastAsia"/>
          <w:sz w:val="32"/>
          <w:szCs w:val="32"/>
        </w:rPr>
        <w:t>责。</w:t>
      </w:r>
    </w:p>
    <w:p w:rsidR="00F72205" w:rsidRPr="00007445" w:rsidRDefault="00F72205" w:rsidP="00F72205">
      <w:pPr>
        <w:spacing w:line="6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F704C4">
        <w:rPr>
          <w:rFonts w:ascii="方正楷体_GBK" w:eastAsia="方正楷体_GBK" w:hAnsi="Times New Roman" w:hint="eastAsia"/>
          <w:sz w:val="32"/>
          <w:szCs w:val="32"/>
        </w:rPr>
        <w:lastRenderedPageBreak/>
        <w:t>（六）积极争取上级财政支持</w:t>
      </w:r>
      <w:r w:rsidRPr="00F704C4">
        <w:rPr>
          <w:rFonts w:ascii="Times New Roman" w:eastAsia="方正仿宋_GBK" w:hAnsi="Times New Roman" w:hint="eastAsia"/>
          <w:sz w:val="32"/>
          <w:szCs w:val="32"/>
        </w:rPr>
        <w:t>。基于国家转移支付机制，继续加大财力性转移支付资金争取力度，增强我市统筹资金落实“六保”任务的灵活度，提升我市保就业、保民生、保市场主体的能力。围绕“两新一重”等重点领域，继续加大中央预算内投资和政府债券项目申报争取力度，增强资金保障能力，助力经济复苏发展。</w:t>
      </w:r>
    </w:p>
    <w:p w:rsidR="00665D9E" w:rsidRPr="00F72205" w:rsidRDefault="00665D9E" w:rsidP="00D4473C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665D9E" w:rsidRPr="007A67BE" w:rsidRDefault="00665D9E" w:rsidP="00D4473C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665D9E" w:rsidRPr="007A67BE" w:rsidRDefault="00665D9E" w:rsidP="00D4473C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665D9E" w:rsidRPr="007A67BE" w:rsidRDefault="00665D9E" w:rsidP="00D4473C">
      <w:pPr>
        <w:spacing w:line="600" w:lineRule="exact"/>
        <w:ind w:firstLineChars="200"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C76B0D" w:rsidRPr="007A67BE" w:rsidRDefault="00C76B0D" w:rsidP="009F768F">
      <w:pPr>
        <w:spacing w:line="60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sectPr w:rsidR="00C76B0D" w:rsidRPr="007A67BE" w:rsidSect="008A48DB">
      <w:footerReference w:type="even" r:id="rId7"/>
      <w:footerReference w:type="default" r:id="rId8"/>
      <w:footerReference w:type="first" r:id="rId9"/>
      <w:pgSz w:w="11907" w:h="16840" w:orient="landscape" w:code="8"/>
      <w:pgMar w:top="1797" w:right="1440" w:bottom="1797" w:left="1440" w:header="851" w:footer="141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498" w:rsidRDefault="002A2498" w:rsidP="002975A7">
      <w:r>
        <w:separator/>
      </w:r>
    </w:p>
  </w:endnote>
  <w:endnote w:type="continuationSeparator" w:id="0">
    <w:p w:rsidR="002A2498" w:rsidRDefault="002A2498" w:rsidP="00297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309" w:rsidRPr="000028FA" w:rsidRDefault="00DC7309">
    <w:pPr>
      <w:pStyle w:val="a4"/>
      <w:rPr>
        <w:rFonts w:ascii="Times New Roman" w:hAnsi="Times New Roman" w:cs="Times New Roman"/>
        <w:sz w:val="28"/>
        <w:szCs w:val="28"/>
      </w:rPr>
    </w:pPr>
    <w:r w:rsidRPr="00DC7309">
      <w:rPr>
        <w:rFonts w:ascii="Times New Roman" w:hAnsi="Times New Roman" w:cs="Times New Roman"/>
        <w:kern w:val="0"/>
        <w:sz w:val="28"/>
        <w:szCs w:val="28"/>
      </w:rPr>
      <w:t>—</w:t>
    </w:r>
    <w:sdt>
      <w:sdtPr>
        <w:rPr>
          <w:rFonts w:ascii="Times New Roman" w:hAnsi="Times New Roman" w:cs="Times New Roman"/>
          <w:sz w:val="28"/>
          <w:szCs w:val="28"/>
        </w:rPr>
        <w:id w:val="-384179855"/>
        <w:docPartObj>
          <w:docPartGallery w:val="Page Numbers (Bottom of Page)"/>
          <w:docPartUnique/>
        </w:docPartObj>
      </w:sdtPr>
      <w:sdtEndPr/>
      <w:sdtContent>
        <w:r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 w:rsidRPr="00DC730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C730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C730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1DAA" w:rsidRPr="00A01DAA">
          <w:rPr>
            <w:rFonts w:ascii="Times New Roman" w:hAnsi="Times New Roman" w:cs="Times New Roman"/>
            <w:noProof/>
            <w:sz w:val="28"/>
            <w:szCs w:val="28"/>
            <w:lang w:val="zh-CN"/>
          </w:rPr>
          <w:t>2</w:t>
        </w:r>
        <w:r w:rsidRPr="00DC7309"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 w:rsidRPr="00DC7309">
          <w:rPr>
            <w:rFonts w:ascii="Times New Roman" w:hAnsi="Times New Roman" w:cs="Times New Roman"/>
            <w:kern w:val="0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75A7" w:rsidRPr="000028FA" w:rsidRDefault="000028FA" w:rsidP="000028FA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0028FA">
      <w:rPr>
        <w:rFonts w:ascii="Times New Roman" w:hAnsi="Times New Roman" w:cs="Times New Roman"/>
        <w:kern w:val="0"/>
        <w:sz w:val="28"/>
        <w:szCs w:val="28"/>
      </w:rPr>
      <w:t>—</w:t>
    </w:r>
    <w:sdt>
      <w:sdtPr>
        <w:rPr>
          <w:rFonts w:ascii="Times New Roman" w:hAnsi="Times New Roman" w:cs="Times New Roman"/>
          <w:sz w:val="28"/>
          <w:szCs w:val="28"/>
        </w:rPr>
        <w:id w:val="-1743165644"/>
        <w:docPartObj>
          <w:docPartGallery w:val="Page Numbers (Bottom of Page)"/>
          <w:docPartUnique/>
        </w:docPartObj>
      </w:sdtPr>
      <w:sdtEndPr/>
      <w:sdtContent>
        <w:r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 w:rsidRPr="000028F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028F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028F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1DAA" w:rsidRPr="00A01DAA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Pr="000028FA"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 w:hint="eastAsia"/>
            <w:sz w:val="28"/>
            <w:szCs w:val="28"/>
          </w:rPr>
          <w:t xml:space="preserve"> </w:t>
        </w:r>
        <w:r w:rsidRPr="000028FA">
          <w:rPr>
            <w:rFonts w:ascii="Times New Roman" w:hAnsi="Times New Roman" w:cs="Times New Roman"/>
            <w:kern w:val="0"/>
            <w:sz w:val="28"/>
            <w:szCs w:val="28"/>
          </w:rPr>
          <w:t>—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1539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454DE" w:rsidRPr="00905FBF" w:rsidRDefault="007454DE" w:rsidP="00094DC3">
        <w:pPr>
          <w:pStyle w:val="a4"/>
          <w:jc w:val="right"/>
          <w:rPr>
            <w:rFonts w:ascii="Times New Roman" w:hAnsi="Times New Roman" w:cs="Times New Roman"/>
          </w:rPr>
        </w:pPr>
        <w:r w:rsidRPr="007454D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54D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54D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4DC3" w:rsidRPr="00094DC3">
          <w:rPr>
            <w:rFonts w:ascii="Times New Roman" w:hAnsi="Times New Roman" w:cs="Times New Roman"/>
            <w:noProof/>
            <w:sz w:val="28"/>
            <w:szCs w:val="28"/>
            <w:lang w:val="zh-CN"/>
          </w:rPr>
          <w:t>-</w:t>
        </w:r>
        <w:r w:rsidR="00094DC3">
          <w:rPr>
            <w:rFonts w:ascii="Times New Roman" w:hAnsi="Times New Roman" w:cs="Times New Roman"/>
            <w:noProof/>
            <w:sz w:val="28"/>
            <w:szCs w:val="28"/>
          </w:rPr>
          <w:t xml:space="preserve"> 1 -</w:t>
        </w:r>
        <w:r w:rsidRPr="007454D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05FBF" w:rsidRPr="007454DE" w:rsidRDefault="00905FBF" w:rsidP="007454D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498" w:rsidRDefault="002A2498" w:rsidP="002975A7">
      <w:r>
        <w:separator/>
      </w:r>
    </w:p>
  </w:footnote>
  <w:footnote w:type="continuationSeparator" w:id="0">
    <w:p w:rsidR="002A2498" w:rsidRDefault="002A2498" w:rsidP="00297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bookFoldPrinting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D9E"/>
    <w:rsid w:val="000028FA"/>
    <w:rsid w:val="00005BC5"/>
    <w:rsid w:val="00030D63"/>
    <w:rsid w:val="000313FF"/>
    <w:rsid w:val="0006157D"/>
    <w:rsid w:val="00064F7D"/>
    <w:rsid w:val="00077246"/>
    <w:rsid w:val="000818B9"/>
    <w:rsid w:val="00094DC3"/>
    <w:rsid w:val="00095DAD"/>
    <w:rsid w:val="000A2B3B"/>
    <w:rsid w:val="000B4A8C"/>
    <w:rsid w:val="000B5590"/>
    <w:rsid w:val="000C5493"/>
    <w:rsid w:val="001129C3"/>
    <w:rsid w:val="00123E76"/>
    <w:rsid w:val="001341F8"/>
    <w:rsid w:val="00144C98"/>
    <w:rsid w:val="001870CE"/>
    <w:rsid w:val="001919CD"/>
    <w:rsid w:val="001A0609"/>
    <w:rsid w:val="001A43F9"/>
    <w:rsid w:val="001C3DB0"/>
    <w:rsid w:val="001D1FA8"/>
    <w:rsid w:val="0020210D"/>
    <w:rsid w:val="0023197D"/>
    <w:rsid w:val="0023726C"/>
    <w:rsid w:val="00253916"/>
    <w:rsid w:val="002748C0"/>
    <w:rsid w:val="002975A7"/>
    <w:rsid w:val="002A09C8"/>
    <w:rsid w:val="002A2498"/>
    <w:rsid w:val="002B6A2E"/>
    <w:rsid w:val="002C78EE"/>
    <w:rsid w:val="002D44D8"/>
    <w:rsid w:val="002D4FD3"/>
    <w:rsid w:val="002F4C82"/>
    <w:rsid w:val="00344D27"/>
    <w:rsid w:val="0039621E"/>
    <w:rsid w:val="003D0129"/>
    <w:rsid w:val="003F3F16"/>
    <w:rsid w:val="00407AAA"/>
    <w:rsid w:val="00412B2F"/>
    <w:rsid w:val="0042058C"/>
    <w:rsid w:val="00456BA9"/>
    <w:rsid w:val="00462FFD"/>
    <w:rsid w:val="004679D7"/>
    <w:rsid w:val="0049333E"/>
    <w:rsid w:val="004C643A"/>
    <w:rsid w:val="004F3029"/>
    <w:rsid w:val="004F6030"/>
    <w:rsid w:val="005210B4"/>
    <w:rsid w:val="00531605"/>
    <w:rsid w:val="00554D58"/>
    <w:rsid w:val="00555408"/>
    <w:rsid w:val="005657D2"/>
    <w:rsid w:val="0057221C"/>
    <w:rsid w:val="00575E2B"/>
    <w:rsid w:val="00593AE9"/>
    <w:rsid w:val="005950CA"/>
    <w:rsid w:val="005C7674"/>
    <w:rsid w:val="005D18CD"/>
    <w:rsid w:val="005E4720"/>
    <w:rsid w:val="00601B0A"/>
    <w:rsid w:val="00603FB5"/>
    <w:rsid w:val="00631599"/>
    <w:rsid w:val="00633898"/>
    <w:rsid w:val="006409F2"/>
    <w:rsid w:val="00645D96"/>
    <w:rsid w:val="00653004"/>
    <w:rsid w:val="00662DD0"/>
    <w:rsid w:val="00663450"/>
    <w:rsid w:val="006649C2"/>
    <w:rsid w:val="00665D9E"/>
    <w:rsid w:val="00681E37"/>
    <w:rsid w:val="00682AFC"/>
    <w:rsid w:val="006D1E0A"/>
    <w:rsid w:val="006E6377"/>
    <w:rsid w:val="006F6014"/>
    <w:rsid w:val="00720418"/>
    <w:rsid w:val="007454DE"/>
    <w:rsid w:val="00754447"/>
    <w:rsid w:val="007765D1"/>
    <w:rsid w:val="007A14AE"/>
    <w:rsid w:val="007A67BE"/>
    <w:rsid w:val="007F427E"/>
    <w:rsid w:val="0080531A"/>
    <w:rsid w:val="00836EB1"/>
    <w:rsid w:val="00890C5A"/>
    <w:rsid w:val="008A48DB"/>
    <w:rsid w:val="008B67F0"/>
    <w:rsid w:val="008C0B2A"/>
    <w:rsid w:val="008C1A93"/>
    <w:rsid w:val="008C6DC6"/>
    <w:rsid w:val="00905FBF"/>
    <w:rsid w:val="0091076C"/>
    <w:rsid w:val="00963DF0"/>
    <w:rsid w:val="00977FE7"/>
    <w:rsid w:val="00993E1B"/>
    <w:rsid w:val="00996C40"/>
    <w:rsid w:val="009B0684"/>
    <w:rsid w:val="009B42FD"/>
    <w:rsid w:val="009D6406"/>
    <w:rsid w:val="009E3B3F"/>
    <w:rsid w:val="009E5901"/>
    <w:rsid w:val="009E78D6"/>
    <w:rsid w:val="009F0CC1"/>
    <w:rsid w:val="009F768F"/>
    <w:rsid w:val="00A00DB5"/>
    <w:rsid w:val="00A01DAA"/>
    <w:rsid w:val="00A14B59"/>
    <w:rsid w:val="00A34947"/>
    <w:rsid w:val="00A53865"/>
    <w:rsid w:val="00A84929"/>
    <w:rsid w:val="00AB048D"/>
    <w:rsid w:val="00AF5085"/>
    <w:rsid w:val="00B164B8"/>
    <w:rsid w:val="00B17BD2"/>
    <w:rsid w:val="00B26953"/>
    <w:rsid w:val="00B51FA7"/>
    <w:rsid w:val="00B817EC"/>
    <w:rsid w:val="00B95913"/>
    <w:rsid w:val="00BA160A"/>
    <w:rsid w:val="00BB6DC2"/>
    <w:rsid w:val="00BD1F0B"/>
    <w:rsid w:val="00BD2C73"/>
    <w:rsid w:val="00C07757"/>
    <w:rsid w:val="00C35D7A"/>
    <w:rsid w:val="00C5765C"/>
    <w:rsid w:val="00C62D27"/>
    <w:rsid w:val="00C76B0D"/>
    <w:rsid w:val="00C8633E"/>
    <w:rsid w:val="00CA5AC6"/>
    <w:rsid w:val="00CD0B93"/>
    <w:rsid w:val="00CE2477"/>
    <w:rsid w:val="00D06009"/>
    <w:rsid w:val="00D27D0F"/>
    <w:rsid w:val="00D37011"/>
    <w:rsid w:val="00D4473C"/>
    <w:rsid w:val="00D458A3"/>
    <w:rsid w:val="00D504AC"/>
    <w:rsid w:val="00D5223B"/>
    <w:rsid w:val="00D54A96"/>
    <w:rsid w:val="00D56D01"/>
    <w:rsid w:val="00D66914"/>
    <w:rsid w:val="00D75124"/>
    <w:rsid w:val="00D76E3D"/>
    <w:rsid w:val="00D84842"/>
    <w:rsid w:val="00D869D5"/>
    <w:rsid w:val="00D96987"/>
    <w:rsid w:val="00DB2E25"/>
    <w:rsid w:val="00DB3FAC"/>
    <w:rsid w:val="00DC7309"/>
    <w:rsid w:val="00DD59DC"/>
    <w:rsid w:val="00E069FF"/>
    <w:rsid w:val="00E10D56"/>
    <w:rsid w:val="00E1275E"/>
    <w:rsid w:val="00E50140"/>
    <w:rsid w:val="00E62B56"/>
    <w:rsid w:val="00E66C00"/>
    <w:rsid w:val="00E715AB"/>
    <w:rsid w:val="00F33BE8"/>
    <w:rsid w:val="00F44A3D"/>
    <w:rsid w:val="00F4509A"/>
    <w:rsid w:val="00F54EB0"/>
    <w:rsid w:val="00F704C4"/>
    <w:rsid w:val="00F72205"/>
    <w:rsid w:val="00F903CC"/>
    <w:rsid w:val="00F9119D"/>
    <w:rsid w:val="00F961A1"/>
    <w:rsid w:val="00FA6014"/>
    <w:rsid w:val="00FB4974"/>
    <w:rsid w:val="00FC4B56"/>
    <w:rsid w:val="00FD019D"/>
    <w:rsid w:val="00FD156C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7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75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7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75A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454D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454D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7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75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7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75A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454D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454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619</Words>
  <Characters>3533</Characters>
  <Application>Microsoft Office Word</Application>
  <DocSecurity>0</DocSecurity>
  <Lines>29</Lines>
  <Paragraphs>8</Paragraphs>
  <ScaleCrop>false</ScaleCrop>
  <Company>Sky123.Org</Company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苏毅</dc:creator>
  <cp:lastModifiedBy>丁 柳</cp:lastModifiedBy>
  <cp:revision>35</cp:revision>
  <cp:lastPrinted>2020-09-17T10:02:00Z</cp:lastPrinted>
  <dcterms:created xsi:type="dcterms:W3CDTF">2020-08-28T04:39:00Z</dcterms:created>
  <dcterms:modified xsi:type="dcterms:W3CDTF">2025-05-28T10:08:00Z</dcterms:modified>
</cp:coreProperties>
</file>