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CB" w:rsidRPr="00FB2940" w:rsidRDefault="00FB2940" w:rsidP="002E0CCB">
      <w:pPr>
        <w:adjustRightInd w:val="0"/>
        <w:snapToGrid w:val="0"/>
        <w:spacing w:line="440" w:lineRule="exact"/>
        <w:jc w:val="center"/>
        <w:rPr>
          <w:rFonts w:ascii="方正黑体简体" w:eastAsia="方正黑体简体" w:hAnsi="方正黑体简体" w:cs="方正黑体简体"/>
          <w:spacing w:val="0"/>
          <w:sz w:val="36"/>
          <w:szCs w:val="36"/>
        </w:rPr>
      </w:pPr>
      <w:r w:rsidRPr="00FB2940">
        <w:rPr>
          <w:rFonts w:ascii="方正黑体简体" w:eastAsia="方正黑体简体" w:hAnsi="方正黑体简体" w:cs="方正黑体简体" w:hint="eastAsia"/>
          <w:spacing w:val="0"/>
          <w:sz w:val="36"/>
          <w:szCs w:val="36"/>
        </w:rPr>
        <w:t>乌鲁木齐市</w:t>
      </w:r>
      <w:r w:rsidR="002E0CCB" w:rsidRPr="00FB2940">
        <w:rPr>
          <w:rFonts w:ascii="方正黑体简体" w:eastAsia="方正黑体简体" w:hAnsi="方正黑体简体" w:cs="方正黑体简体" w:hint="eastAsia"/>
          <w:spacing w:val="0"/>
          <w:sz w:val="36"/>
          <w:szCs w:val="36"/>
        </w:rPr>
        <w:t>城乡居民基本医疗保险待遇</w:t>
      </w:r>
      <w:r w:rsidR="00707EA2">
        <w:rPr>
          <w:rFonts w:ascii="方正黑体简体" w:eastAsia="方正黑体简体" w:hAnsi="方正黑体简体" w:cs="方正黑体简体" w:hint="eastAsia"/>
          <w:spacing w:val="0"/>
          <w:sz w:val="36"/>
          <w:szCs w:val="36"/>
        </w:rPr>
        <w:t>须知</w:t>
      </w:r>
      <w:bookmarkStart w:id="0" w:name="_GoBack"/>
      <w:bookmarkEnd w:id="0"/>
    </w:p>
    <w:p w:rsidR="002E0CCB" w:rsidRDefault="002E0CCB" w:rsidP="002E0CCB">
      <w:pPr>
        <w:adjustRightInd w:val="0"/>
        <w:snapToGrid w:val="0"/>
        <w:spacing w:line="440" w:lineRule="exact"/>
        <w:ind w:firstLineChars="200" w:firstLine="480"/>
        <w:rPr>
          <w:rFonts w:eastAsia="方正仿宋_GBK"/>
          <w:spacing w:val="0"/>
          <w:sz w:val="24"/>
          <w:szCs w:val="24"/>
        </w:rPr>
      </w:pPr>
    </w:p>
    <w:p w:rsidR="002E0CCB" w:rsidRDefault="002E0CCB" w:rsidP="002E0CCB">
      <w:pPr>
        <w:adjustRightInd w:val="0"/>
        <w:snapToGrid w:val="0"/>
        <w:spacing w:line="440" w:lineRule="exact"/>
        <w:ind w:firstLineChars="200" w:firstLine="480"/>
        <w:rPr>
          <w:rFonts w:eastAsia="方正仿宋_GBK"/>
          <w:spacing w:val="0"/>
          <w:sz w:val="24"/>
          <w:szCs w:val="24"/>
        </w:rPr>
      </w:pPr>
      <w:r>
        <w:rPr>
          <w:rFonts w:eastAsia="方正仿宋_GBK"/>
          <w:spacing w:val="0"/>
          <w:sz w:val="24"/>
          <w:szCs w:val="24"/>
        </w:rPr>
        <w:t>参加</w:t>
      </w:r>
      <w:r>
        <w:rPr>
          <w:rFonts w:eastAsia="方正仿宋_GBK" w:hint="eastAsia"/>
          <w:spacing w:val="0"/>
          <w:sz w:val="24"/>
          <w:szCs w:val="24"/>
        </w:rPr>
        <w:t>城乡</w:t>
      </w:r>
      <w:r>
        <w:rPr>
          <w:rFonts w:eastAsia="方正仿宋_GBK"/>
          <w:spacing w:val="0"/>
          <w:sz w:val="24"/>
          <w:szCs w:val="24"/>
        </w:rPr>
        <w:t>基本医疗保险后，可以享受城乡居民基本医疗保险、城乡居民大病保险、生育医疗补助等待遇。</w:t>
      </w:r>
    </w:p>
    <w:p w:rsidR="002E0CCB" w:rsidRDefault="002E0CCB" w:rsidP="002E0CCB">
      <w:pPr>
        <w:adjustRightInd w:val="0"/>
        <w:snapToGrid w:val="0"/>
        <w:spacing w:line="440" w:lineRule="exact"/>
        <w:ind w:firstLineChars="200" w:firstLine="480"/>
        <w:rPr>
          <w:rFonts w:ascii="方正楷体简体" w:eastAsia="方正楷体简体" w:hAnsi="方正楷体简体" w:cs="方正楷体简体"/>
          <w:b/>
          <w:bCs/>
          <w:spacing w:val="0"/>
          <w:sz w:val="24"/>
          <w:szCs w:val="24"/>
        </w:rPr>
      </w:pPr>
      <w:bookmarkStart w:id="1" w:name="_Toc27405067"/>
      <w:r>
        <w:rPr>
          <w:rFonts w:ascii="方正楷体简体" w:eastAsia="方正楷体简体" w:hAnsi="方正楷体简体" w:cs="方正楷体简体" w:hint="eastAsia"/>
          <w:b/>
          <w:bCs/>
          <w:spacing w:val="0"/>
          <w:sz w:val="24"/>
          <w:szCs w:val="24"/>
        </w:rPr>
        <w:t>（一）城乡居民基本医疗保险待遇</w:t>
      </w:r>
      <w:bookmarkEnd w:id="1"/>
    </w:p>
    <w:p w:rsidR="002E0CCB" w:rsidRDefault="002E0CCB" w:rsidP="002E0CCB">
      <w:pPr>
        <w:adjustRightInd w:val="0"/>
        <w:snapToGrid w:val="0"/>
        <w:spacing w:line="440" w:lineRule="exact"/>
        <w:ind w:firstLineChars="200" w:firstLine="480"/>
        <w:rPr>
          <w:rFonts w:eastAsia="方正仿宋_GBK"/>
          <w:spacing w:val="0"/>
          <w:sz w:val="24"/>
          <w:szCs w:val="24"/>
        </w:rPr>
      </w:pPr>
      <w:r>
        <w:rPr>
          <w:rFonts w:eastAsia="方正仿宋_GBK"/>
          <w:spacing w:val="0"/>
          <w:sz w:val="24"/>
          <w:szCs w:val="24"/>
        </w:rPr>
        <w:t>2019</w:t>
      </w:r>
      <w:r>
        <w:rPr>
          <w:rFonts w:eastAsia="方正仿宋_GBK"/>
          <w:spacing w:val="0"/>
          <w:sz w:val="24"/>
          <w:szCs w:val="24"/>
        </w:rPr>
        <w:t>年</w:t>
      </w:r>
      <w:r>
        <w:rPr>
          <w:rFonts w:eastAsia="方正仿宋_GBK"/>
          <w:spacing w:val="0"/>
          <w:sz w:val="24"/>
          <w:szCs w:val="24"/>
        </w:rPr>
        <w:t>7</w:t>
      </w:r>
      <w:r>
        <w:rPr>
          <w:rFonts w:eastAsia="方正仿宋_GBK"/>
          <w:spacing w:val="0"/>
          <w:sz w:val="24"/>
          <w:szCs w:val="24"/>
        </w:rPr>
        <w:t>月</w:t>
      </w:r>
      <w:r>
        <w:rPr>
          <w:rFonts w:eastAsia="方正仿宋_GBK"/>
          <w:spacing w:val="0"/>
          <w:sz w:val="24"/>
          <w:szCs w:val="24"/>
        </w:rPr>
        <w:t>1</w:t>
      </w:r>
      <w:r>
        <w:rPr>
          <w:rFonts w:eastAsia="方正仿宋_GBK"/>
          <w:spacing w:val="0"/>
          <w:sz w:val="24"/>
          <w:szCs w:val="24"/>
        </w:rPr>
        <w:t>日，乌鲁木齐市开始全面提高城乡居民基本</w:t>
      </w:r>
      <w:proofErr w:type="gramStart"/>
      <w:r>
        <w:rPr>
          <w:rFonts w:eastAsia="方正仿宋_GBK"/>
          <w:spacing w:val="0"/>
          <w:sz w:val="24"/>
          <w:szCs w:val="24"/>
        </w:rPr>
        <w:t>医</w:t>
      </w:r>
      <w:proofErr w:type="gramEnd"/>
      <w:r>
        <w:rPr>
          <w:rFonts w:eastAsia="方正仿宋_GBK"/>
          <w:spacing w:val="0"/>
          <w:sz w:val="24"/>
          <w:szCs w:val="24"/>
        </w:rPr>
        <w:t>保待遇保障水平。具体待遇如下：</w:t>
      </w:r>
    </w:p>
    <w:p w:rsidR="002E0CCB" w:rsidRDefault="002E0CCB" w:rsidP="002E0CCB">
      <w:pPr>
        <w:adjustRightInd w:val="0"/>
        <w:snapToGrid w:val="0"/>
        <w:spacing w:line="440" w:lineRule="exact"/>
        <w:ind w:firstLineChars="200" w:firstLine="480"/>
        <w:rPr>
          <w:rFonts w:eastAsia="方正仿宋_GBK"/>
          <w:b/>
          <w:bCs/>
          <w:spacing w:val="0"/>
          <w:sz w:val="24"/>
          <w:szCs w:val="24"/>
        </w:rPr>
      </w:pPr>
      <w:r>
        <w:rPr>
          <w:rFonts w:eastAsia="方正仿宋_GBK"/>
          <w:b/>
          <w:bCs/>
          <w:spacing w:val="0"/>
          <w:sz w:val="24"/>
          <w:szCs w:val="24"/>
        </w:rPr>
        <w:t>1</w:t>
      </w:r>
      <w:r>
        <w:rPr>
          <w:rFonts w:eastAsia="方正仿宋_GBK"/>
          <w:b/>
          <w:bCs/>
          <w:spacing w:val="0"/>
          <w:sz w:val="24"/>
          <w:szCs w:val="24"/>
        </w:rPr>
        <w:t>、普通门诊待遇</w:t>
      </w:r>
    </w:p>
    <w:p w:rsidR="002E0CCB" w:rsidRDefault="002E0CCB" w:rsidP="002E0CCB">
      <w:pPr>
        <w:adjustRightInd w:val="0"/>
        <w:snapToGrid w:val="0"/>
        <w:spacing w:line="440" w:lineRule="exact"/>
        <w:ind w:firstLineChars="200" w:firstLine="480"/>
        <w:rPr>
          <w:rFonts w:eastAsia="方正仿宋_GBK"/>
          <w:spacing w:val="0"/>
          <w:sz w:val="24"/>
          <w:szCs w:val="24"/>
        </w:rPr>
      </w:pPr>
      <w:r>
        <w:rPr>
          <w:rFonts w:eastAsia="方正仿宋_GBK"/>
          <w:spacing w:val="0"/>
          <w:sz w:val="24"/>
          <w:szCs w:val="24"/>
        </w:rPr>
        <w:t>在</w:t>
      </w:r>
      <w:r>
        <w:rPr>
          <w:rFonts w:eastAsia="方正仿宋_GBK"/>
          <w:b/>
          <w:bCs/>
          <w:spacing w:val="0"/>
          <w:sz w:val="24"/>
          <w:szCs w:val="24"/>
        </w:rPr>
        <w:t>选定的首诊医院门诊就医</w:t>
      </w:r>
      <w:r>
        <w:rPr>
          <w:rFonts w:eastAsia="方正仿宋_GBK"/>
          <w:spacing w:val="0"/>
          <w:sz w:val="24"/>
          <w:szCs w:val="24"/>
        </w:rPr>
        <w:t>的，发生的符合医疗保险目录的医疗费用，一级及以下医疗机构统筹基金支付比例提高到</w:t>
      </w:r>
      <w:r>
        <w:rPr>
          <w:rFonts w:eastAsia="方正仿宋_GBK"/>
          <w:spacing w:val="0"/>
          <w:sz w:val="24"/>
          <w:szCs w:val="24"/>
        </w:rPr>
        <w:t>70%</w:t>
      </w:r>
      <w:r>
        <w:rPr>
          <w:rFonts w:eastAsia="方正仿宋_GBK"/>
          <w:spacing w:val="0"/>
          <w:sz w:val="24"/>
          <w:szCs w:val="24"/>
        </w:rPr>
        <w:t>，单次门诊统筹支付限额（</w:t>
      </w:r>
      <w:proofErr w:type="gramStart"/>
      <w:r>
        <w:rPr>
          <w:rFonts w:eastAsia="方正仿宋_GBK"/>
          <w:spacing w:val="0"/>
          <w:sz w:val="24"/>
          <w:szCs w:val="24"/>
        </w:rPr>
        <w:t>含一般</w:t>
      </w:r>
      <w:proofErr w:type="gramEnd"/>
      <w:r>
        <w:rPr>
          <w:rFonts w:eastAsia="方正仿宋_GBK"/>
          <w:spacing w:val="0"/>
          <w:sz w:val="24"/>
          <w:szCs w:val="24"/>
        </w:rPr>
        <w:t>诊疗费）为</w:t>
      </w:r>
      <w:r>
        <w:rPr>
          <w:rFonts w:eastAsia="方正仿宋_GBK"/>
          <w:spacing w:val="0"/>
          <w:sz w:val="24"/>
          <w:szCs w:val="24"/>
        </w:rPr>
        <w:t>50</w:t>
      </w:r>
      <w:r>
        <w:rPr>
          <w:rFonts w:eastAsia="方正仿宋_GBK"/>
          <w:spacing w:val="0"/>
          <w:sz w:val="24"/>
          <w:szCs w:val="24"/>
        </w:rPr>
        <w:t>元。年度内统筹基金最高支付限额为</w:t>
      </w:r>
      <w:r>
        <w:rPr>
          <w:rFonts w:eastAsia="方正仿宋_GBK"/>
          <w:spacing w:val="0"/>
          <w:sz w:val="24"/>
          <w:szCs w:val="24"/>
        </w:rPr>
        <w:t>300</w:t>
      </w:r>
      <w:r>
        <w:rPr>
          <w:rFonts w:eastAsia="方正仿宋_GBK"/>
          <w:spacing w:val="0"/>
          <w:sz w:val="24"/>
          <w:szCs w:val="24"/>
        </w:rPr>
        <w:t>元（村级最高支付限额为</w:t>
      </w:r>
      <w:r>
        <w:rPr>
          <w:rFonts w:eastAsia="方正仿宋_GBK"/>
          <w:spacing w:val="0"/>
          <w:sz w:val="24"/>
          <w:szCs w:val="24"/>
        </w:rPr>
        <w:t>500</w:t>
      </w:r>
      <w:r>
        <w:rPr>
          <w:rFonts w:eastAsia="方正仿宋_GBK"/>
          <w:spacing w:val="0"/>
          <w:sz w:val="24"/>
          <w:szCs w:val="24"/>
        </w:rPr>
        <w:t>元）。</w:t>
      </w:r>
      <w:r>
        <w:rPr>
          <w:rFonts w:eastAsia="方正仿宋_GBK" w:hint="eastAsia"/>
          <w:spacing w:val="0"/>
          <w:sz w:val="24"/>
          <w:szCs w:val="24"/>
        </w:rPr>
        <w:t>2</w:t>
      </w:r>
      <w:r>
        <w:rPr>
          <w:rFonts w:eastAsia="方正仿宋_GBK"/>
          <w:spacing w:val="0"/>
          <w:sz w:val="24"/>
          <w:szCs w:val="24"/>
        </w:rPr>
        <w:t>019</w:t>
      </w:r>
      <w:r>
        <w:rPr>
          <w:rFonts w:eastAsia="方正仿宋_GBK" w:hint="eastAsia"/>
          <w:spacing w:val="0"/>
          <w:sz w:val="24"/>
          <w:szCs w:val="24"/>
        </w:rPr>
        <w:t>年</w:t>
      </w:r>
      <w:r>
        <w:rPr>
          <w:rFonts w:eastAsia="方正仿宋_GBK" w:hint="eastAsia"/>
          <w:spacing w:val="0"/>
          <w:sz w:val="24"/>
          <w:szCs w:val="24"/>
        </w:rPr>
        <w:t>7</w:t>
      </w:r>
      <w:r>
        <w:rPr>
          <w:rFonts w:eastAsia="方正仿宋_GBK" w:hint="eastAsia"/>
          <w:spacing w:val="0"/>
          <w:sz w:val="24"/>
          <w:szCs w:val="24"/>
        </w:rPr>
        <w:t>月开始，首诊医院门诊治疗取消了单次</w:t>
      </w:r>
      <w:r>
        <w:rPr>
          <w:rFonts w:eastAsia="方正仿宋_GBK" w:hint="eastAsia"/>
          <w:spacing w:val="0"/>
          <w:sz w:val="24"/>
          <w:szCs w:val="24"/>
        </w:rPr>
        <w:t>10</w:t>
      </w:r>
      <w:r>
        <w:rPr>
          <w:rFonts w:eastAsia="方正仿宋_GBK" w:hint="eastAsia"/>
          <w:spacing w:val="0"/>
          <w:sz w:val="24"/>
          <w:szCs w:val="24"/>
        </w:rPr>
        <w:t>元的起付线，以前</w:t>
      </w:r>
      <w:r>
        <w:rPr>
          <w:rFonts w:eastAsia="方正仿宋_GBK" w:hint="eastAsia"/>
          <w:spacing w:val="0"/>
          <w:sz w:val="24"/>
          <w:szCs w:val="24"/>
        </w:rPr>
        <w:t>10</w:t>
      </w:r>
      <w:r>
        <w:rPr>
          <w:rFonts w:eastAsia="方正仿宋_GBK" w:hint="eastAsia"/>
          <w:spacing w:val="0"/>
          <w:sz w:val="24"/>
          <w:szCs w:val="24"/>
        </w:rPr>
        <w:t>元以上医疗费才能报销，现在花几毛钱、几块钱都可以报销。</w:t>
      </w:r>
    </w:p>
    <w:p w:rsidR="002E0CCB" w:rsidRDefault="002E0CCB" w:rsidP="002E0CCB">
      <w:pPr>
        <w:adjustRightInd w:val="0"/>
        <w:snapToGrid w:val="0"/>
        <w:spacing w:line="440" w:lineRule="exact"/>
        <w:ind w:firstLineChars="200" w:firstLine="480"/>
        <w:rPr>
          <w:rFonts w:eastAsia="方正仿宋_GBK"/>
          <w:b/>
          <w:bCs/>
          <w:spacing w:val="0"/>
          <w:sz w:val="24"/>
          <w:szCs w:val="24"/>
        </w:rPr>
      </w:pPr>
      <w:r>
        <w:rPr>
          <w:rFonts w:eastAsia="方正仿宋_GBK"/>
          <w:b/>
          <w:bCs/>
          <w:spacing w:val="0"/>
          <w:sz w:val="24"/>
          <w:szCs w:val="24"/>
        </w:rPr>
        <w:t>2</w:t>
      </w:r>
      <w:r>
        <w:rPr>
          <w:rFonts w:eastAsia="方正仿宋_GBK"/>
          <w:b/>
          <w:bCs/>
          <w:spacing w:val="0"/>
          <w:sz w:val="24"/>
          <w:szCs w:val="24"/>
        </w:rPr>
        <w:t>、门诊慢性病待遇</w:t>
      </w:r>
    </w:p>
    <w:p w:rsidR="002E0CCB" w:rsidRDefault="002E0CCB" w:rsidP="002E0CCB">
      <w:pPr>
        <w:adjustRightInd w:val="0"/>
        <w:snapToGrid w:val="0"/>
        <w:spacing w:line="440" w:lineRule="exact"/>
        <w:ind w:firstLineChars="200" w:firstLine="480"/>
        <w:rPr>
          <w:rFonts w:eastAsia="方正仿宋_GBK"/>
          <w:spacing w:val="0"/>
          <w:sz w:val="24"/>
          <w:szCs w:val="24"/>
        </w:rPr>
      </w:pPr>
      <w:r>
        <w:rPr>
          <w:rFonts w:eastAsia="方正仿宋_GBK"/>
          <w:spacing w:val="0"/>
          <w:sz w:val="24"/>
          <w:szCs w:val="24"/>
        </w:rPr>
        <w:t>一类病种范围为：糖尿病（</w:t>
      </w:r>
      <w:r>
        <w:rPr>
          <w:rFonts w:ascii="宋体" w:eastAsia="宋体" w:hAnsi="宋体" w:cs="宋体" w:hint="eastAsia"/>
          <w:spacing w:val="0"/>
          <w:sz w:val="24"/>
          <w:szCs w:val="24"/>
        </w:rPr>
        <w:t>Ⅱ</w:t>
      </w:r>
      <w:r>
        <w:rPr>
          <w:rFonts w:eastAsia="方正仿宋_GBK"/>
          <w:spacing w:val="0"/>
          <w:sz w:val="24"/>
          <w:szCs w:val="24"/>
        </w:rPr>
        <w:t>型）、高血压（</w:t>
      </w:r>
      <w:r>
        <w:rPr>
          <w:rFonts w:eastAsia="方正仿宋_GBK"/>
          <w:spacing w:val="0"/>
          <w:sz w:val="24"/>
          <w:szCs w:val="24"/>
        </w:rPr>
        <w:t>2</w:t>
      </w:r>
      <w:r>
        <w:rPr>
          <w:rFonts w:eastAsia="方正仿宋_GBK"/>
          <w:spacing w:val="0"/>
          <w:sz w:val="24"/>
          <w:szCs w:val="24"/>
        </w:rPr>
        <w:t>期及以上）、脑出血及脑梗塞恢复期、肺心病、风湿性心脏病、类风湿关节炎、冠心病、精神病、克汀病、结核病、包虫病、布鲁氏杆菌病。以上十二种门诊慢性病统筹基金支付比例提高到</w:t>
      </w:r>
      <w:r>
        <w:rPr>
          <w:rFonts w:eastAsia="方正仿宋_GBK"/>
          <w:spacing w:val="0"/>
          <w:sz w:val="24"/>
          <w:szCs w:val="24"/>
        </w:rPr>
        <w:t>70%</w:t>
      </w:r>
      <w:r>
        <w:rPr>
          <w:rFonts w:eastAsia="方正仿宋_GBK"/>
          <w:spacing w:val="0"/>
          <w:sz w:val="24"/>
          <w:szCs w:val="24"/>
        </w:rPr>
        <w:t>。年度内统筹基金最高支付限额</w:t>
      </w:r>
      <w:r>
        <w:rPr>
          <w:rFonts w:eastAsia="方正仿宋_GBK"/>
          <w:b/>
          <w:bCs/>
          <w:spacing w:val="0"/>
          <w:sz w:val="24"/>
          <w:szCs w:val="24"/>
        </w:rPr>
        <w:t>由</w:t>
      </w:r>
      <w:r>
        <w:rPr>
          <w:rFonts w:eastAsia="方正仿宋_GBK"/>
          <w:b/>
          <w:bCs/>
          <w:spacing w:val="0"/>
          <w:sz w:val="24"/>
          <w:szCs w:val="24"/>
        </w:rPr>
        <w:t>2000</w:t>
      </w:r>
      <w:r>
        <w:rPr>
          <w:rFonts w:eastAsia="方正仿宋_GBK"/>
          <w:b/>
          <w:bCs/>
          <w:spacing w:val="0"/>
          <w:sz w:val="24"/>
          <w:szCs w:val="24"/>
        </w:rPr>
        <w:t>元提高到</w:t>
      </w:r>
      <w:r>
        <w:rPr>
          <w:rFonts w:eastAsia="方正仿宋_GBK"/>
          <w:b/>
          <w:bCs/>
          <w:spacing w:val="0"/>
          <w:sz w:val="24"/>
          <w:szCs w:val="24"/>
        </w:rPr>
        <w:t>4000</w:t>
      </w:r>
      <w:r>
        <w:rPr>
          <w:rFonts w:eastAsia="方正仿宋_GBK"/>
          <w:b/>
          <w:bCs/>
          <w:spacing w:val="0"/>
          <w:sz w:val="24"/>
          <w:szCs w:val="24"/>
        </w:rPr>
        <w:t>元</w:t>
      </w:r>
      <w:r>
        <w:rPr>
          <w:rFonts w:eastAsia="方正仿宋_GBK"/>
          <w:spacing w:val="0"/>
          <w:sz w:val="24"/>
          <w:szCs w:val="24"/>
        </w:rPr>
        <w:t>。</w:t>
      </w:r>
    </w:p>
    <w:p w:rsidR="002E0CCB" w:rsidRDefault="002E0CCB" w:rsidP="002E0CCB">
      <w:pPr>
        <w:adjustRightInd w:val="0"/>
        <w:snapToGrid w:val="0"/>
        <w:spacing w:line="440" w:lineRule="exact"/>
        <w:ind w:firstLineChars="200" w:firstLine="480"/>
        <w:rPr>
          <w:rFonts w:eastAsia="方正仿宋_GBK"/>
          <w:spacing w:val="0"/>
          <w:sz w:val="24"/>
          <w:szCs w:val="24"/>
        </w:rPr>
      </w:pPr>
      <w:r>
        <w:rPr>
          <w:rFonts w:eastAsia="方正仿宋_GBK"/>
          <w:spacing w:val="0"/>
          <w:sz w:val="24"/>
          <w:szCs w:val="24"/>
        </w:rPr>
        <w:t>重特大门诊慢性病：苯丙酮尿症、血友病、恶性肿瘤、肾功能衰竭、器官移植后的抗排异治疗和白血病。以上病种统筹基金支付比例提高到</w:t>
      </w:r>
      <w:r>
        <w:rPr>
          <w:rFonts w:eastAsia="方正仿宋_GBK"/>
          <w:spacing w:val="0"/>
          <w:sz w:val="24"/>
          <w:szCs w:val="24"/>
        </w:rPr>
        <w:t>80%</w:t>
      </w:r>
      <w:r>
        <w:rPr>
          <w:rFonts w:eastAsia="方正仿宋_GBK"/>
          <w:spacing w:val="0"/>
          <w:sz w:val="24"/>
          <w:szCs w:val="24"/>
        </w:rPr>
        <w:t>，肾功能衰竭年度限额为</w:t>
      </w:r>
      <w:r>
        <w:rPr>
          <w:rFonts w:eastAsia="方正仿宋_GBK"/>
          <w:spacing w:val="0"/>
          <w:sz w:val="24"/>
          <w:szCs w:val="24"/>
        </w:rPr>
        <w:t>4000</w:t>
      </w:r>
      <w:r>
        <w:rPr>
          <w:rFonts w:eastAsia="方正仿宋_GBK"/>
          <w:spacing w:val="0"/>
          <w:sz w:val="24"/>
          <w:szCs w:val="24"/>
        </w:rPr>
        <w:t>元</w:t>
      </w:r>
      <w:r>
        <w:rPr>
          <w:rFonts w:eastAsia="方正仿宋_GBK" w:hint="eastAsia"/>
          <w:spacing w:val="0"/>
          <w:sz w:val="24"/>
          <w:szCs w:val="24"/>
        </w:rPr>
        <w:t>（血液透析定额结算不包括在内）</w:t>
      </w:r>
      <w:r>
        <w:rPr>
          <w:rFonts w:eastAsia="方正仿宋_GBK"/>
          <w:spacing w:val="0"/>
          <w:sz w:val="24"/>
          <w:szCs w:val="24"/>
        </w:rPr>
        <w:t>，苯丙酮尿症年度限额为</w:t>
      </w:r>
      <w:r>
        <w:rPr>
          <w:rFonts w:eastAsia="方正仿宋_GBK"/>
          <w:spacing w:val="0"/>
          <w:sz w:val="24"/>
          <w:szCs w:val="24"/>
        </w:rPr>
        <w:t>3</w:t>
      </w:r>
      <w:r>
        <w:rPr>
          <w:rFonts w:eastAsia="方正仿宋_GBK"/>
          <w:spacing w:val="0"/>
          <w:sz w:val="24"/>
          <w:szCs w:val="24"/>
        </w:rPr>
        <w:t>万元、其他病种不设年度限额。</w:t>
      </w:r>
    </w:p>
    <w:p w:rsidR="002E0CCB" w:rsidRDefault="002E0CCB" w:rsidP="002E0CCB">
      <w:pPr>
        <w:adjustRightInd w:val="0"/>
        <w:snapToGrid w:val="0"/>
        <w:spacing w:line="440" w:lineRule="exact"/>
        <w:ind w:firstLineChars="200" w:firstLine="480"/>
        <w:rPr>
          <w:rFonts w:eastAsia="方正仿宋_GBK"/>
          <w:spacing w:val="0"/>
          <w:sz w:val="24"/>
          <w:szCs w:val="24"/>
        </w:rPr>
      </w:pPr>
      <w:r>
        <w:rPr>
          <w:rFonts w:eastAsia="方正仿宋_GBK"/>
          <w:spacing w:val="0"/>
          <w:sz w:val="24"/>
          <w:szCs w:val="24"/>
        </w:rPr>
        <w:t>针对肾功能衰竭，还出台了</w:t>
      </w:r>
      <w:r>
        <w:rPr>
          <w:rFonts w:eastAsia="方正仿宋_GBK" w:hint="eastAsia"/>
          <w:spacing w:val="0"/>
          <w:sz w:val="24"/>
          <w:szCs w:val="24"/>
        </w:rPr>
        <w:t>血液</w:t>
      </w:r>
      <w:r>
        <w:rPr>
          <w:rFonts w:eastAsia="方正仿宋_GBK"/>
          <w:spacing w:val="0"/>
          <w:sz w:val="24"/>
          <w:szCs w:val="24"/>
        </w:rPr>
        <w:t>透析定额结算办法：三级医疗机构使用一次性透析器（</w:t>
      </w:r>
      <w:proofErr w:type="gramStart"/>
      <w:r>
        <w:rPr>
          <w:rFonts w:eastAsia="方正仿宋_GBK"/>
          <w:spacing w:val="0"/>
          <w:sz w:val="24"/>
          <w:szCs w:val="24"/>
        </w:rPr>
        <w:t>含可复用</w:t>
      </w:r>
      <w:proofErr w:type="gramEnd"/>
      <w:r>
        <w:rPr>
          <w:rFonts w:eastAsia="方正仿宋_GBK"/>
          <w:spacing w:val="0"/>
          <w:sz w:val="24"/>
          <w:szCs w:val="24"/>
        </w:rPr>
        <w:t>高通量透析器）的，每人每月最高按</w:t>
      </w:r>
      <w:r>
        <w:rPr>
          <w:rFonts w:eastAsia="方正仿宋_GBK"/>
          <w:spacing w:val="0"/>
          <w:sz w:val="24"/>
          <w:szCs w:val="24"/>
        </w:rPr>
        <w:t>6325</w:t>
      </w:r>
      <w:r>
        <w:rPr>
          <w:rFonts w:eastAsia="方正仿宋_GBK"/>
          <w:spacing w:val="0"/>
          <w:sz w:val="24"/>
          <w:szCs w:val="24"/>
        </w:rPr>
        <w:t>元标准结算；使用可复用低通量透析器的，每人每月最高按</w:t>
      </w:r>
      <w:r>
        <w:rPr>
          <w:rFonts w:eastAsia="方正仿宋_GBK"/>
          <w:spacing w:val="0"/>
          <w:sz w:val="24"/>
          <w:szCs w:val="24"/>
        </w:rPr>
        <w:t>6000</w:t>
      </w:r>
      <w:r>
        <w:rPr>
          <w:rFonts w:eastAsia="方正仿宋_GBK"/>
          <w:spacing w:val="0"/>
          <w:sz w:val="24"/>
          <w:szCs w:val="24"/>
        </w:rPr>
        <w:t>元标准结算。二级医疗机构使用一次性透析器（</w:t>
      </w:r>
      <w:proofErr w:type="gramStart"/>
      <w:r>
        <w:rPr>
          <w:rFonts w:eastAsia="方正仿宋_GBK"/>
          <w:spacing w:val="0"/>
          <w:sz w:val="24"/>
          <w:szCs w:val="24"/>
        </w:rPr>
        <w:t>含可复用</w:t>
      </w:r>
      <w:proofErr w:type="gramEnd"/>
      <w:r>
        <w:rPr>
          <w:rFonts w:eastAsia="方正仿宋_GBK"/>
          <w:spacing w:val="0"/>
          <w:sz w:val="24"/>
          <w:szCs w:val="24"/>
        </w:rPr>
        <w:t>高通量透析器）的，每人每月最高按</w:t>
      </w:r>
      <w:r>
        <w:rPr>
          <w:rFonts w:eastAsia="方正仿宋_GBK"/>
          <w:spacing w:val="0"/>
          <w:sz w:val="24"/>
          <w:szCs w:val="24"/>
        </w:rPr>
        <w:t>5710</w:t>
      </w:r>
      <w:r>
        <w:rPr>
          <w:rFonts w:eastAsia="方正仿宋_GBK"/>
          <w:spacing w:val="0"/>
          <w:sz w:val="24"/>
          <w:szCs w:val="24"/>
        </w:rPr>
        <w:t>元标准结算；使用可复用低通量透析器的，每人每月最高按</w:t>
      </w:r>
      <w:r>
        <w:rPr>
          <w:rFonts w:eastAsia="方正仿宋_GBK"/>
          <w:spacing w:val="0"/>
          <w:sz w:val="24"/>
          <w:szCs w:val="24"/>
        </w:rPr>
        <w:t>5400</w:t>
      </w:r>
      <w:r>
        <w:rPr>
          <w:rFonts w:eastAsia="方正仿宋_GBK"/>
          <w:spacing w:val="0"/>
          <w:sz w:val="24"/>
          <w:szCs w:val="24"/>
        </w:rPr>
        <w:t>元标准结算，报销比例为</w:t>
      </w:r>
      <w:r>
        <w:rPr>
          <w:rFonts w:eastAsia="方正仿宋_GBK"/>
          <w:spacing w:val="0"/>
          <w:sz w:val="24"/>
          <w:szCs w:val="24"/>
        </w:rPr>
        <w:t>80%</w:t>
      </w:r>
      <w:r>
        <w:rPr>
          <w:rFonts w:eastAsia="方正仿宋_GBK"/>
          <w:spacing w:val="0"/>
          <w:sz w:val="24"/>
          <w:szCs w:val="24"/>
        </w:rPr>
        <w:t>。</w:t>
      </w:r>
    </w:p>
    <w:p w:rsidR="002E0CCB" w:rsidRDefault="002E0CCB" w:rsidP="002E0CCB">
      <w:pPr>
        <w:adjustRightInd w:val="0"/>
        <w:snapToGrid w:val="0"/>
        <w:spacing w:line="440" w:lineRule="exact"/>
        <w:ind w:firstLineChars="200" w:firstLine="480"/>
        <w:rPr>
          <w:rFonts w:eastAsia="方正仿宋_GBK"/>
          <w:b/>
          <w:bCs/>
          <w:spacing w:val="0"/>
          <w:sz w:val="24"/>
          <w:szCs w:val="24"/>
        </w:rPr>
      </w:pPr>
      <w:r>
        <w:rPr>
          <w:rFonts w:eastAsia="方正仿宋_GBK"/>
          <w:b/>
          <w:bCs/>
          <w:spacing w:val="0"/>
          <w:sz w:val="24"/>
          <w:szCs w:val="24"/>
        </w:rPr>
        <w:t>3</w:t>
      </w:r>
      <w:r>
        <w:rPr>
          <w:rFonts w:eastAsia="方正仿宋_GBK"/>
          <w:b/>
          <w:bCs/>
          <w:spacing w:val="0"/>
          <w:sz w:val="24"/>
          <w:szCs w:val="24"/>
        </w:rPr>
        <w:t>、住院待遇</w:t>
      </w:r>
    </w:p>
    <w:p w:rsidR="002E0CCB" w:rsidRDefault="002E0CCB" w:rsidP="002E0CCB">
      <w:pPr>
        <w:adjustRightInd w:val="0"/>
        <w:snapToGrid w:val="0"/>
        <w:spacing w:line="440" w:lineRule="exact"/>
        <w:ind w:firstLineChars="200" w:firstLine="480"/>
        <w:rPr>
          <w:rFonts w:eastAsia="方正仿宋_GBK"/>
          <w:spacing w:val="0"/>
          <w:sz w:val="24"/>
          <w:szCs w:val="24"/>
        </w:rPr>
      </w:pPr>
      <w:r>
        <w:rPr>
          <w:rFonts w:eastAsia="方正仿宋_GBK"/>
          <w:spacing w:val="0"/>
          <w:sz w:val="24"/>
          <w:szCs w:val="24"/>
        </w:rPr>
        <w:t>住院发生的符合医疗保险目录</w:t>
      </w:r>
      <w:r>
        <w:rPr>
          <w:rFonts w:eastAsia="方正仿宋_GBK" w:hint="eastAsia"/>
          <w:spacing w:val="0"/>
          <w:sz w:val="24"/>
          <w:szCs w:val="24"/>
        </w:rPr>
        <w:t>的</w:t>
      </w:r>
      <w:r>
        <w:rPr>
          <w:rFonts w:eastAsia="方正仿宋_GBK"/>
          <w:spacing w:val="0"/>
          <w:sz w:val="24"/>
          <w:szCs w:val="24"/>
        </w:rPr>
        <w:t>医疗费用统筹支付比例：三级医院</w:t>
      </w:r>
      <w:r>
        <w:rPr>
          <w:rFonts w:eastAsia="方正仿宋_GBK"/>
          <w:spacing w:val="0"/>
          <w:sz w:val="24"/>
          <w:szCs w:val="24"/>
        </w:rPr>
        <w:t>65%</w:t>
      </w:r>
      <w:r>
        <w:rPr>
          <w:rFonts w:eastAsia="方正仿宋_GBK"/>
          <w:spacing w:val="0"/>
          <w:sz w:val="24"/>
          <w:szCs w:val="24"/>
        </w:rPr>
        <w:t>、二级医院</w:t>
      </w:r>
      <w:r>
        <w:rPr>
          <w:rFonts w:eastAsia="方正仿宋_GBK"/>
          <w:spacing w:val="0"/>
          <w:sz w:val="24"/>
          <w:szCs w:val="24"/>
        </w:rPr>
        <w:t>80%</w:t>
      </w:r>
      <w:r>
        <w:rPr>
          <w:rFonts w:eastAsia="方正仿宋_GBK"/>
          <w:spacing w:val="0"/>
          <w:sz w:val="24"/>
          <w:szCs w:val="24"/>
        </w:rPr>
        <w:t>、一级及以下医院</w:t>
      </w:r>
      <w:r>
        <w:rPr>
          <w:rFonts w:eastAsia="方正仿宋_GBK"/>
          <w:spacing w:val="0"/>
          <w:sz w:val="24"/>
          <w:szCs w:val="24"/>
        </w:rPr>
        <w:t>90%</w:t>
      </w:r>
      <w:r>
        <w:rPr>
          <w:rFonts w:eastAsia="方正仿宋_GBK"/>
          <w:spacing w:val="0"/>
          <w:sz w:val="24"/>
          <w:szCs w:val="24"/>
        </w:rPr>
        <w:t>、乡（镇）卫生院</w:t>
      </w:r>
      <w:r>
        <w:rPr>
          <w:rFonts w:eastAsia="方正仿宋_GBK"/>
          <w:spacing w:val="0"/>
          <w:sz w:val="24"/>
          <w:szCs w:val="24"/>
        </w:rPr>
        <w:t>90%</w:t>
      </w:r>
      <w:r>
        <w:rPr>
          <w:rFonts w:eastAsia="方正仿宋_GBK"/>
          <w:spacing w:val="0"/>
          <w:sz w:val="24"/>
          <w:szCs w:val="24"/>
        </w:rPr>
        <w:t>。一个年度内各级</w:t>
      </w:r>
      <w:proofErr w:type="gramStart"/>
      <w:r>
        <w:rPr>
          <w:rFonts w:eastAsia="方正仿宋_GBK"/>
          <w:spacing w:val="0"/>
          <w:sz w:val="24"/>
          <w:szCs w:val="24"/>
        </w:rPr>
        <w:t>别医</w:t>
      </w:r>
      <w:r>
        <w:rPr>
          <w:rFonts w:eastAsia="方正仿宋_GBK"/>
          <w:spacing w:val="0"/>
          <w:sz w:val="24"/>
          <w:szCs w:val="24"/>
        </w:rPr>
        <w:lastRenderedPageBreak/>
        <w:t>院</w:t>
      </w:r>
      <w:proofErr w:type="gramEnd"/>
      <w:r>
        <w:rPr>
          <w:rFonts w:eastAsia="方正仿宋_GBK"/>
          <w:spacing w:val="0"/>
          <w:sz w:val="24"/>
          <w:szCs w:val="24"/>
        </w:rPr>
        <w:t>只交一次起付线，三级医院为</w:t>
      </w:r>
      <w:r>
        <w:rPr>
          <w:rFonts w:eastAsia="方正仿宋_GBK"/>
          <w:spacing w:val="0"/>
          <w:sz w:val="24"/>
          <w:szCs w:val="24"/>
        </w:rPr>
        <w:t>600</w:t>
      </w:r>
      <w:r>
        <w:rPr>
          <w:rFonts w:eastAsia="方正仿宋_GBK"/>
          <w:spacing w:val="0"/>
          <w:sz w:val="24"/>
          <w:szCs w:val="24"/>
        </w:rPr>
        <w:t>元、二级医院为</w:t>
      </w:r>
      <w:r>
        <w:rPr>
          <w:rFonts w:eastAsia="方正仿宋_GBK"/>
          <w:spacing w:val="0"/>
          <w:sz w:val="24"/>
          <w:szCs w:val="24"/>
        </w:rPr>
        <w:t>300</w:t>
      </w:r>
      <w:r>
        <w:rPr>
          <w:rFonts w:eastAsia="方正仿宋_GBK"/>
          <w:spacing w:val="0"/>
          <w:sz w:val="24"/>
          <w:szCs w:val="24"/>
        </w:rPr>
        <w:t>元、一级医院为</w:t>
      </w:r>
      <w:r>
        <w:rPr>
          <w:rFonts w:eastAsia="方正仿宋_GBK"/>
          <w:spacing w:val="0"/>
          <w:sz w:val="24"/>
          <w:szCs w:val="24"/>
        </w:rPr>
        <w:t>200</w:t>
      </w:r>
      <w:r>
        <w:rPr>
          <w:rFonts w:eastAsia="方正仿宋_GBK"/>
          <w:spacing w:val="0"/>
          <w:sz w:val="24"/>
          <w:szCs w:val="24"/>
        </w:rPr>
        <w:t>元，乡（镇）卫生院为</w:t>
      </w:r>
      <w:r>
        <w:rPr>
          <w:rFonts w:eastAsia="方正仿宋_GBK"/>
          <w:spacing w:val="0"/>
          <w:sz w:val="24"/>
          <w:szCs w:val="24"/>
        </w:rPr>
        <w:t>80</w:t>
      </w:r>
      <w:r>
        <w:rPr>
          <w:rFonts w:eastAsia="方正仿宋_GBK"/>
          <w:spacing w:val="0"/>
          <w:sz w:val="24"/>
          <w:szCs w:val="24"/>
        </w:rPr>
        <w:t>元。</w:t>
      </w:r>
    </w:p>
    <w:p w:rsidR="002E0CCB" w:rsidRDefault="002E0CCB" w:rsidP="002E0CCB">
      <w:pPr>
        <w:adjustRightInd w:val="0"/>
        <w:snapToGrid w:val="0"/>
        <w:spacing w:line="440" w:lineRule="exact"/>
        <w:ind w:firstLineChars="200" w:firstLine="480"/>
        <w:rPr>
          <w:rFonts w:ascii="方正楷体简体" w:eastAsia="方正楷体简体" w:hAnsi="方正楷体简体" w:cs="方正楷体简体"/>
          <w:b/>
          <w:bCs/>
          <w:spacing w:val="0"/>
          <w:sz w:val="24"/>
          <w:szCs w:val="24"/>
        </w:rPr>
      </w:pPr>
      <w:bookmarkStart w:id="2" w:name="_Toc27405068"/>
      <w:r>
        <w:rPr>
          <w:rFonts w:ascii="方正楷体简体" w:eastAsia="方正楷体简体" w:hAnsi="方正楷体简体" w:cs="方正楷体简体" w:hint="eastAsia"/>
          <w:b/>
          <w:bCs/>
          <w:spacing w:val="0"/>
          <w:sz w:val="24"/>
          <w:szCs w:val="24"/>
        </w:rPr>
        <w:t>（二）城乡居民大病保险待遇</w:t>
      </w:r>
      <w:bookmarkEnd w:id="2"/>
    </w:p>
    <w:p w:rsidR="002E0CCB" w:rsidRDefault="002E0CCB" w:rsidP="002E0CCB">
      <w:pPr>
        <w:adjustRightInd w:val="0"/>
        <w:snapToGrid w:val="0"/>
        <w:spacing w:line="440" w:lineRule="exact"/>
        <w:ind w:firstLineChars="200" w:firstLine="480"/>
        <w:rPr>
          <w:rFonts w:eastAsia="方正仿宋_GBK"/>
          <w:spacing w:val="0"/>
          <w:sz w:val="24"/>
          <w:szCs w:val="24"/>
        </w:rPr>
      </w:pPr>
      <w:r>
        <w:rPr>
          <w:rFonts w:eastAsia="方正仿宋_GBK"/>
          <w:spacing w:val="0"/>
          <w:sz w:val="24"/>
          <w:szCs w:val="24"/>
        </w:rPr>
        <w:t>大病保险起付标准为</w:t>
      </w:r>
      <w:r>
        <w:rPr>
          <w:rFonts w:eastAsia="方正仿宋_GBK"/>
          <w:spacing w:val="0"/>
          <w:sz w:val="24"/>
          <w:szCs w:val="24"/>
        </w:rPr>
        <w:t>1.5</w:t>
      </w:r>
      <w:r>
        <w:rPr>
          <w:rFonts w:eastAsia="方正仿宋_GBK"/>
          <w:spacing w:val="0"/>
          <w:sz w:val="24"/>
          <w:szCs w:val="24"/>
        </w:rPr>
        <w:t>万元。个人负担符合医疗保险规定的医疗费用</w:t>
      </w:r>
      <w:r>
        <w:rPr>
          <w:rFonts w:eastAsia="方正仿宋_GBK"/>
          <w:spacing w:val="0"/>
          <w:sz w:val="24"/>
          <w:szCs w:val="24"/>
        </w:rPr>
        <w:t>1.5 </w:t>
      </w:r>
      <w:r>
        <w:rPr>
          <w:rFonts w:eastAsia="方正仿宋_GBK"/>
          <w:spacing w:val="0"/>
          <w:sz w:val="24"/>
          <w:szCs w:val="24"/>
        </w:rPr>
        <w:t>万元以上</w:t>
      </w:r>
      <w:r>
        <w:rPr>
          <w:rFonts w:eastAsia="方正仿宋_GBK"/>
          <w:spacing w:val="0"/>
          <w:sz w:val="24"/>
          <w:szCs w:val="24"/>
        </w:rPr>
        <w:t>5</w:t>
      </w:r>
      <w:r>
        <w:rPr>
          <w:rFonts w:eastAsia="方正仿宋_GBK"/>
          <w:spacing w:val="0"/>
          <w:sz w:val="24"/>
          <w:szCs w:val="24"/>
        </w:rPr>
        <w:t>万元以下（含</w:t>
      </w:r>
      <w:r>
        <w:rPr>
          <w:rFonts w:eastAsia="方正仿宋_GBK"/>
          <w:spacing w:val="0"/>
          <w:sz w:val="24"/>
          <w:szCs w:val="24"/>
        </w:rPr>
        <w:t>5</w:t>
      </w:r>
      <w:r>
        <w:rPr>
          <w:rFonts w:eastAsia="方正仿宋_GBK"/>
          <w:spacing w:val="0"/>
          <w:sz w:val="24"/>
          <w:szCs w:val="24"/>
        </w:rPr>
        <w:t>万元）的部分支付比例为</w:t>
      </w:r>
      <w:r>
        <w:rPr>
          <w:rFonts w:eastAsia="方正仿宋_GBK"/>
          <w:spacing w:val="0"/>
          <w:sz w:val="24"/>
          <w:szCs w:val="24"/>
        </w:rPr>
        <w:t>60%</w:t>
      </w:r>
      <w:r>
        <w:rPr>
          <w:rFonts w:eastAsia="方正仿宋_GBK"/>
          <w:spacing w:val="0"/>
          <w:sz w:val="24"/>
          <w:szCs w:val="24"/>
        </w:rPr>
        <w:t>，</w:t>
      </w:r>
      <w:r>
        <w:rPr>
          <w:rFonts w:eastAsia="方正仿宋_GBK"/>
          <w:spacing w:val="0"/>
          <w:sz w:val="24"/>
          <w:szCs w:val="24"/>
        </w:rPr>
        <w:t>5</w:t>
      </w:r>
      <w:r>
        <w:rPr>
          <w:rFonts w:eastAsia="方正仿宋_GBK"/>
          <w:spacing w:val="0"/>
          <w:sz w:val="24"/>
          <w:szCs w:val="24"/>
        </w:rPr>
        <w:t>至</w:t>
      </w:r>
      <w:r>
        <w:rPr>
          <w:rFonts w:eastAsia="方正仿宋_GBK"/>
          <w:spacing w:val="0"/>
          <w:sz w:val="24"/>
          <w:szCs w:val="24"/>
        </w:rPr>
        <w:t>10</w:t>
      </w:r>
      <w:r>
        <w:rPr>
          <w:rFonts w:eastAsia="方正仿宋_GBK"/>
          <w:spacing w:val="0"/>
          <w:sz w:val="24"/>
          <w:szCs w:val="24"/>
        </w:rPr>
        <w:t>万元（含</w:t>
      </w:r>
      <w:r>
        <w:rPr>
          <w:rFonts w:eastAsia="方正仿宋_GBK"/>
          <w:spacing w:val="0"/>
          <w:sz w:val="24"/>
          <w:szCs w:val="24"/>
        </w:rPr>
        <w:t>10</w:t>
      </w:r>
      <w:r>
        <w:rPr>
          <w:rFonts w:eastAsia="方正仿宋_GBK"/>
          <w:spacing w:val="0"/>
          <w:sz w:val="24"/>
          <w:szCs w:val="24"/>
        </w:rPr>
        <w:t>万元）部分支付比例为</w:t>
      </w:r>
      <w:r>
        <w:rPr>
          <w:rFonts w:eastAsia="方正仿宋_GBK"/>
          <w:spacing w:val="0"/>
          <w:sz w:val="24"/>
          <w:szCs w:val="24"/>
        </w:rPr>
        <w:t>65%</w:t>
      </w:r>
      <w:r>
        <w:rPr>
          <w:rFonts w:eastAsia="方正仿宋_GBK"/>
          <w:spacing w:val="0"/>
          <w:sz w:val="24"/>
          <w:szCs w:val="24"/>
        </w:rPr>
        <w:t>，</w:t>
      </w:r>
      <w:r>
        <w:rPr>
          <w:rFonts w:eastAsia="方正仿宋_GBK"/>
          <w:spacing w:val="0"/>
          <w:sz w:val="24"/>
          <w:szCs w:val="24"/>
        </w:rPr>
        <w:t>10</w:t>
      </w:r>
      <w:r>
        <w:rPr>
          <w:rFonts w:eastAsia="方正仿宋_GBK"/>
          <w:spacing w:val="0"/>
          <w:sz w:val="24"/>
          <w:szCs w:val="24"/>
        </w:rPr>
        <w:t>至</w:t>
      </w:r>
      <w:r>
        <w:rPr>
          <w:rFonts w:eastAsia="方正仿宋_GBK"/>
          <w:spacing w:val="0"/>
          <w:sz w:val="24"/>
          <w:szCs w:val="24"/>
        </w:rPr>
        <w:t>20</w:t>
      </w:r>
      <w:r>
        <w:rPr>
          <w:rFonts w:eastAsia="方正仿宋_GBK"/>
          <w:spacing w:val="0"/>
          <w:sz w:val="24"/>
          <w:szCs w:val="24"/>
        </w:rPr>
        <w:t>万元（含</w:t>
      </w:r>
      <w:r>
        <w:rPr>
          <w:rFonts w:eastAsia="方正仿宋_GBK"/>
          <w:spacing w:val="0"/>
          <w:sz w:val="24"/>
          <w:szCs w:val="24"/>
        </w:rPr>
        <w:t>20</w:t>
      </w:r>
      <w:r>
        <w:rPr>
          <w:rFonts w:eastAsia="方正仿宋_GBK"/>
          <w:spacing w:val="0"/>
          <w:sz w:val="24"/>
          <w:szCs w:val="24"/>
        </w:rPr>
        <w:t>万元）部分支付比例为</w:t>
      </w:r>
      <w:r>
        <w:rPr>
          <w:rFonts w:eastAsia="方正仿宋_GBK"/>
          <w:spacing w:val="0"/>
          <w:sz w:val="24"/>
          <w:szCs w:val="24"/>
        </w:rPr>
        <w:t>70%</w:t>
      </w:r>
      <w:r>
        <w:rPr>
          <w:rFonts w:eastAsia="方正仿宋_GBK"/>
          <w:spacing w:val="0"/>
          <w:sz w:val="24"/>
          <w:szCs w:val="24"/>
        </w:rPr>
        <w:t>，</w:t>
      </w:r>
      <w:r>
        <w:rPr>
          <w:rFonts w:eastAsia="方正仿宋_GBK"/>
          <w:spacing w:val="0"/>
          <w:sz w:val="24"/>
          <w:szCs w:val="24"/>
        </w:rPr>
        <w:t>20</w:t>
      </w:r>
      <w:r>
        <w:rPr>
          <w:rFonts w:eastAsia="方正仿宋_GBK"/>
          <w:spacing w:val="0"/>
          <w:sz w:val="24"/>
          <w:szCs w:val="24"/>
        </w:rPr>
        <w:t>万元以上部分支付比例为</w:t>
      </w:r>
      <w:r>
        <w:rPr>
          <w:rFonts w:eastAsia="方正仿宋_GBK"/>
          <w:spacing w:val="0"/>
          <w:sz w:val="24"/>
          <w:szCs w:val="24"/>
        </w:rPr>
        <w:t>75%</w:t>
      </w:r>
      <w:r>
        <w:rPr>
          <w:rFonts w:eastAsia="方正仿宋_GBK"/>
          <w:spacing w:val="0"/>
          <w:sz w:val="24"/>
          <w:szCs w:val="24"/>
        </w:rPr>
        <w:t>，大病保险报销上不封顶，大病保险个人</w:t>
      </w:r>
      <w:proofErr w:type="gramStart"/>
      <w:r>
        <w:rPr>
          <w:rFonts w:eastAsia="方正仿宋_GBK"/>
          <w:spacing w:val="0"/>
          <w:sz w:val="24"/>
          <w:szCs w:val="24"/>
        </w:rPr>
        <w:t>不</w:t>
      </w:r>
      <w:proofErr w:type="gramEnd"/>
      <w:r>
        <w:rPr>
          <w:rFonts w:eastAsia="方正仿宋_GBK"/>
          <w:spacing w:val="0"/>
          <w:sz w:val="24"/>
          <w:szCs w:val="24"/>
        </w:rPr>
        <w:t>缴费。</w:t>
      </w:r>
    </w:p>
    <w:p w:rsidR="002E0CCB" w:rsidRDefault="002E0CCB" w:rsidP="002E0CCB">
      <w:pPr>
        <w:adjustRightInd w:val="0"/>
        <w:snapToGrid w:val="0"/>
        <w:spacing w:line="440" w:lineRule="exact"/>
        <w:ind w:firstLineChars="200" w:firstLine="480"/>
        <w:rPr>
          <w:rFonts w:ascii="方正楷体简体" w:eastAsia="方正楷体简体" w:hAnsi="方正楷体简体" w:cs="方正楷体简体"/>
          <w:b/>
          <w:bCs/>
          <w:spacing w:val="0"/>
          <w:sz w:val="24"/>
          <w:szCs w:val="24"/>
        </w:rPr>
      </w:pPr>
      <w:bookmarkStart w:id="3" w:name="_Toc27405069"/>
      <w:r>
        <w:rPr>
          <w:rFonts w:ascii="方正楷体简体" w:eastAsia="方正楷体简体" w:hAnsi="方正楷体简体" w:cs="方正楷体简体" w:hint="eastAsia"/>
          <w:b/>
          <w:bCs/>
          <w:spacing w:val="0"/>
          <w:sz w:val="24"/>
          <w:szCs w:val="24"/>
        </w:rPr>
        <w:t>（三）生育医疗费用待遇</w:t>
      </w:r>
      <w:bookmarkEnd w:id="3"/>
    </w:p>
    <w:p w:rsidR="002E0CCB" w:rsidRDefault="002E0CCB" w:rsidP="002E0CCB">
      <w:pPr>
        <w:adjustRightInd w:val="0"/>
        <w:snapToGrid w:val="0"/>
        <w:spacing w:line="440" w:lineRule="exact"/>
        <w:ind w:firstLineChars="200" w:firstLine="480"/>
        <w:rPr>
          <w:spacing w:val="0"/>
          <w:sz w:val="24"/>
          <w:szCs w:val="24"/>
        </w:rPr>
      </w:pPr>
      <w:r>
        <w:rPr>
          <w:rFonts w:eastAsia="方正仿宋_GBK"/>
          <w:spacing w:val="0"/>
          <w:sz w:val="24"/>
          <w:szCs w:val="24"/>
        </w:rPr>
        <w:t>符合国家计划生育政策的城乡居民，因在生育定点医疗机构住院分娩发生的生育医疗费用纳入城乡居民基本医疗保险基金支付范围，实行定额补助：顺产补助</w:t>
      </w:r>
      <w:r>
        <w:rPr>
          <w:rFonts w:eastAsia="方正仿宋_GBK"/>
          <w:spacing w:val="0"/>
          <w:sz w:val="24"/>
          <w:szCs w:val="24"/>
        </w:rPr>
        <w:t>1000</w:t>
      </w:r>
      <w:r>
        <w:rPr>
          <w:rFonts w:eastAsia="方正仿宋_GBK"/>
          <w:spacing w:val="0"/>
          <w:sz w:val="24"/>
          <w:szCs w:val="24"/>
        </w:rPr>
        <w:t>元、剖宫产补助</w:t>
      </w:r>
      <w:r>
        <w:rPr>
          <w:rFonts w:eastAsia="方正仿宋_GBK"/>
          <w:spacing w:val="0"/>
          <w:sz w:val="24"/>
          <w:szCs w:val="24"/>
        </w:rPr>
        <w:t>1750</w:t>
      </w:r>
      <w:r>
        <w:rPr>
          <w:rFonts w:eastAsia="方正仿宋_GBK"/>
          <w:spacing w:val="0"/>
          <w:sz w:val="24"/>
          <w:szCs w:val="24"/>
        </w:rPr>
        <w:t>元；低于此标准的，按实际费用补助。</w:t>
      </w:r>
    </w:p>
    <w:p w:rsidR="00D007DA" w:rsidRPr="002E0CCB" w:rsidRDefault="00D007DA">
      <w:pPr>
        <w:ind w:firstLine="640"/>
      </w:pPr>
    </w:p>
    <w:sectPr w:rsidR="00D007DA" w:rsidRPr="002E0CC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38A" w:rsidRDefault="0035338A" w:rsidP="00FB2940">
      <w:pPr>
        <w:spacing w:line="240" w:lineRule="auto"/>
      </w:pPr>
      <w:r>
        <w:separator/>
      </w:r>
    </w:p>
  </w:endnote>
  <w:endnote w:type="continuationSeparator" w:id="0">
    <w:p w:rsidR="0035338A" w:rsidRDefault="0035338A" w:rsidP="00FB2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微软雅黑"/>
    <w:charset w:val="86"/>
    <w:family w:val="auto"/>
    <w:pitch w:val="default"/>
    <w:sig w:usb0="00000001" w:usb1="080E0000" w:usb2="00000000" w:usb3="00000000" w:csb0="00040000" w:csb1="00000000"/>
  </w:font>
  <w:font w:name="方正楷体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40" w:rsidRDefault="00FB294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40" w:rsidRDefault="00FB294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40" w:rsidRDefault="00FB294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38A" w:rsidRDefault="0035338A" w:rsidP="00FB2940">
      <w:pPr>
        <w:spacing w:line="240" w:lineRule="auto"/>
      </w:pPr>
      <w:r>
        <w:separator/>
      </w:r>
    </w:p>
  </w:footnote>
  <w:footnote w:type="continuationSeparator" w:id="0">
    <w:p w:rsidR="0035338A" w:rsidRDefault="0035338A" w:rsidP="00FB29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40" w:rsidRDefault="00FB294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40" w:rsidRDefault="00FB294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40" w:rsidRDefault="00FB29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CB"/>
    <w:rsid w:val="002117F5"/>
    <w:rsid w:val="002E0CCB"/>
    <w:rsid w:val="0035338A"/>
    <w:rsid w:val="00707EA2"/>
    <w:rsid w:val="00D007DA"/>
    <w:rsid w:val="00FB2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D643B6-80B7-4B16-B60D-97B55ED7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2"/>
        <w:szCs w:val="22"/>
        <w:lang w:val="en-US" w:eastAsia="zh-CN" w:bidi="ar-SA"/>
      </w:rPr>
    </w:rPrDefault>
    <w:pPrDefault>
      <w:pPr>
        <w:spacing w:line="560" w:lineRule="exact"/>
        <w:ind w:firstLineChars="200"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CCB"/>
    <w:pPr>
      <w:widowControl w:val="0"/>
      <w:spacing w:line="240" w:lineRule="atLeast"/>
      <w:ind w:firstLineChars="0" w:firstLine="0"/>
      <w:jc w:val="both"/>
    </w:pPr>
    <w:rPr>
      <w:rFonts w:eastAsia="仿宋_GB2312" w:cs="Times New Roman"/>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9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2940"/>
    <w:rPr>
      <w:rFonts w:eastAsia="仿宋_GB2312" w:cs="Times New Roman"/>
      <w:spacing w:val="-6"/>
      <w:sz w:val="18"/>
      <w:szCs w:val="18"/>
    </w:rPr>
  </w:style>
  <w:style w:type="paragraph" w:styleId="a5">
    <w:name w:val="footer"/>
    <w:basedOn w:val="a"/>
    <w:link w:val="a6"/>
    <w:uiPriority w:val="99"/>
    <w:unhideWhenUsed/>
    <w:rsid w:val="00FB2940"/>
    <w:pPr>
      <w:tabs>
        <w:tab w:val="center" w:pos="4153"/>
        <w:tab w:val="right" w:pos="8306"/>
      </w:tabs>
      <w:snapToGrid w:val="0"/>
      <w:jc w:val="left"/>
    </w:pPr>
    <w:rPr>
      <w:sz w:val="18"/>
      <w:szCs w:val="18"/>
    </w:rPr>
  </w:style>
  <w:style w:type="character" w:customStyle="1" w:styleId="a6">
    <w:name w:val="页脚 字符"/>
    <w:basedOn w:val="a0"/>
    <w:link w:val="a5"/>
    <w:uiPriority w:val="99"/>
    <w:rsid w:val="00FB2940"/>
    <w:rPr>
      <w:rFonts w:eastAsia="仿宋_GB2312" w:cs="Times New Roman"/>
      <w:spacing w:val="-6"/>
      <w:sz w:val="18"/>
      <w:szCs w:val="18"/>
    </w:rPr>
  </w:style>
  <w:style w:type="paragraph" w:styleId="a7">
    <w:name w:val="Balloon Text"/>
    <w:basedOn w:val="a"/>
    <w:link w:val="a8"/>
    <w:uiPriority w:val="99"/>
    <w:semiHidden/>
    <w:unhideWhenUsed/>
    <w:rsid w:val="00707EA2"/>
    <w:pPr>
      <w:spacing w:line="240" w:lineRule="auto"/>
    </w:pPr>
    <w:rPr>
      <w:sz w:val="18"/>
      <w:szCs w:val="18"/>
    </w:rPr>
  </w:style>
  <w:style w:type="character" w:customStyle="1" w:styleId="a8">
    <w:name w:val="批注框文本 字符"/>
    <w:basedOn w:val="a0"/>
    <w:link w:val="a7"/>
    <w:uiPriority w:val="99"/>
    <w:semiHidden/>
    <w:rsid w:val="00707EA2"/>
    <w:rPr>
      <w:rFonts w:eastAsia="仿宋_GB2312"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Yaokun</dc:creator>
  <cp:keywords/>
  <dc:description/>
  <cp:lastModifiedBy>Administrator</cp:lastModifiedBy>
  <cp:revision>2</cp:revision>
  <cp:lastPrinted>2021-11-30T05:33:00Z</cp:lastPrinted>
  <dcterms:created xsi:type="dcterms:W3CDTF">2020-01-03T03:15:00Z</dcterms:created>
  <dcterms:modified xsi:type="dcterms:W3CDTF">2021-11-30T05:36:00Z</dcterms:modified>
</cp:coreProperties>
</file>