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F238">
      <w:pPr>
        <w:spacing w:line="600" w:lineRule="exact"/>
        <w:rPr>
          <w:rFonts w:hint="eastAsia" w:ascii="黑体" w:hAnsi="黑体" w:eastAsia="黑体" w:cs="Times New Roman"/>
          <w:color w:val="000000"/>
          <w:spacing w:val="8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color w:val="000000"/>
          <w:spacing w:val="8"/>
          <w:sz w:val="32"/>
          <w:szCs w:val="36"/>
        </w:rPr>
        <w:t>附件</w:t>
      </w:r>
      <w:r>
        <w:rPr>
          <w:rFonts w:hint="eastAsia" w:eastAsia="黑体" w:cs="Times New Roman"/>
          <w:color w:val="000000"/>
          <w:spacing w:val="8"/>
          <w:sz w:val="32"/>
          <w:szCs w:val="36"/>
          <w:lang w:val="en-US" w:eastAsia="zh-CN"/>
        </w:rPr>
        <w:t>2</w:t>
      </w:r>
    </w:p>
    <w:p w14:paraId="3DE5A7C1">
      <w:pPr>
        <w:adjustRightInd w:val="0"/>
        <w:snapToGrid w:val="0"/>
        <w:spacing w:line="600" w:lineRule="exact"/>
        <w:jc w:val="center"/>
        <w:rPr>
          <w:rFonts w:hint="eastAsia" w:ascii="方正小标宋_GBK" w:hAnsi="仿宋_GB2312" w:eastAsia="方正小标宋_GBK" w:cs="仿宋_GB2312"/>
          <w:sz w:val="52"/>
          <w:szCs w:val="52"/>
        </w:rPr>
      </w:pPr>
    </w:p>
    <w:p w14:paraId="53EAF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52"/>
          <w:szCs w:val="52"/>
        </w:rPr>
      </w:pPr>
      <w:r>
        <w:rPr>
          <w:rFonts w:hint="eastAsia" w:ascii="方正小标宋_GBK" w:hAnsi="仿宋_GB2312" w:eastAsia="方正小标宋_GBK" w:cs="仿宋_GB2312"/>
          <w:bCs/>
          <w:sz w:val="52"/>
          <w:szCs w:val="52"/>
        </w:rPr>
        <w:t>乌鲁木齐市基本医疗保险</w:t>
      </w:r>
      <w:r>
        <w:rPr>
          <w:rFonts w:hint="eastAsia" w:ascii="方正小标宋_GBK" w:hAnsi="仿宋_GB2312" w:eastAsia="方正小标宋_GBK" w:cs="仿宋_GB2312"/>
          <w:bCs/>
          <w:sz w:val="52"/>
          <w:szCs w:val="52"/>
          <w:lang w:val="en-US" w:eastAsia="zh-CN"/>
        </w:rPr>
        <w:t>门诊慢性病（含门诊统筹）</w:t>
      </w:r>
      <w:r>
        <w:rPr>
          <w:rFonts w:hint="eastAsia" w:ascii="方正小标宋_GBK" w:hAnsi="仿宋_GB2312" w:eastAsia="方正小标宋_GBK" w:cs="仿宋_GB2312"/>
          <w:bCs/>
          <w:sz w:val="52"/>
          <w:szCs w:val="52"/>
        </w:rPr>
        <w:t>定点零售药店</w:t>
      </w:r>
    </w:p>
    <w:p w14:paraId="33E82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52"/>
          <w:szCs w:val="52"/>
        </w:rPr>
      </w:pPr>
      <w:r>
        <w:rPr>
          <w:rFonts w:hint="eastAsia" w:ascii="方正小标宋_GBK" w:hAnsi="仿宋_GB2312" w:eastAsia="方正小标宋_GBK" w:cs="仿宋_GB2312"/>
          <w:bCs/>
          <w:sz w:val="52"/>
          <w:szCs w:val="52"/>
          <w:lang w:val="en-US" w:eastAsia="zh-CN"/>
        </w:rPr>
        <w:t>申请</w:t>
      </w:r>
      <w:r>
        <w:rPr>
          <w:rFonts w:hint="eastAsia" w:ascii="方正小标宋_GBK" w:hAnsi="仿宋_GB2312" w:eastAsia="方正小标宋_GBK" w:cs="仿宋_GB2312"/>
          <w:bCs/>
          <w:sz w:val="52"/>
          <w:szCs w:val="52"/>
        </w:rPr>
        <w:t>表</w:t>
      </w:r>
    </w:p>
    <w:p w14:paraId="41ED9AB3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</w:p>
    <w:p w14:paraId="151FBB30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</w:p>
    <w:p w14:paraId="3AB230F8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</w:p>
    <w:p w14:paraId="7D31FA7E">
      <w:pPr>
        <w:ind w:firstLine="1044" w:firstLineChars="200"/>
        <w:rPr>
          <w:rFonts w:hint="default" w:ascii="仿宋_GB2312" w:hAnsi="仿宋_GB2312" w:eastAsia="仿宋_GB2312" w:cs="仿宋_GB2312"/>
          <w:b/>
          <w:bCs/>
          <w:sz w:val="52"/>
          <w:szCs w:val="52"/>
          <w:u w:val="single"/>
          <w:lang w:val="en-US" w:eastAsia="zh-CN"/>
        </w:rPr>
      </w:pPr>
    </w:p>
    <w:p w14:paraId="102D4A21">
      <w:pP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</w:t>
      </w:r>
    </w:p>
    <w:p w14:paraId="26901F91">
      <w:pPr>
        <w:ind w:firstLine="880" w:firstLineChars="200"/>
        <w:rPr>
          <w:rFonts w:hint="eastAsia" w:ascii="方正仿宋_GBK" w:hAnsi="仿宋_GB2312" w:eastAsia="方正仿宋_GBK" w:cs="仿宋_GB2312"/>
          <w:sz w:val="44"/>
          <w:szCs w:val="44"/>
        </w:rPr>
      </w:pPr>
    </w:p>
    <w:p w14:paraId="35C084BC">
      <w:pPr>
        <w:ind w:firstLine="880" w:firstLineChars="200"/>
        <w:rPr>
          <w:rFonts w:hint="eastAsia" w:ascii="方正仿宋_GBK" w:hAnsi="仿宋_GB2312" w:eastAsia="方正仿宋_GBK" w:cs="仿宋_GB2312"/>
          <w:sz w:val="44"/>
          <w:szCs w:val="44"/>
        </w:rPr>
      </w:pPr>
    </w:p>
    <w:p w14:paraId="5902CF2E">
      <w:pPr>
        <w:ind w:firstLine="440" w:firstLineChars="100"/>
        <w:rPr>
          <w:rFonts w:hint="eastAsia" w:ascii="方正仿宋_GBK" w:hAnsi="仿宋_GB2312" w:eastAsia="方正仿宋_GBK" w:cs="仿宋_GB2312"/>
          <w:sz w:val="44"/>
          <w:szCs w:val="44"/>
        </w:rPr>
      </w:pPr>
      <w:r>
        <w:rPr>
          <w:rFonts w:hint="eastAsia" w:ascii="方正仿宋_GBK" w:hAnsi="仿宋_GB2312" w:eastAsia="方正仿宋_GBK" w:cs="仿宋_GB2312"/>
          <w:sz w:val="44"/>
          <w:szCs w:val="44"/>
        </w:rPr>
        <w:t>申请单位</w:t>
      </w:r>
      <w:r>
        <w:rPr>
          <w:rFonts w:hint="eastAsia" w:ascii="方正仿宋_GBK" w:hAnsi="仿宋_GB2312" w:eastAsia="方正仿宋_GBK" w:cs="仿宋_GB2312"/>
          <w:sz w:val="44"/>
          <w:szCs w:val="44"/>
          <w:lang w:val="en-US" w:eastAsia="zh-CN"/>
        </w:rPr>
        <w:t>编码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                    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</w:t>
      </w:r>
    </w:p>
    <w:p w14:paraId="5FD9371E">
      <w:pPr>
        <w:ind w:firstLine="440" w:firstLineChars="100"/>
        <w:rPr>
          <w:rFonts w:hint="eastAsia"/>
          <w:color w:val="000000"/>
          <w:spacing w:val="8"/>
          <w:sz w:val="36"/>
          <w:szCs w:val="36"/>
        </w:rPr>
      </w:pPr>
      <w:r>
        <w:rPr>
          <w:rFonts w:hint="eastAsia" w:ascii="方正仿宋_GBK" w:hAnsi="仿宋_GB2312" w:eastAsia="方正仿宋_GBK" w:cs="仿宋_GB2312"/>
          <w:sz w:val="44"/>
          <w:szCs w:val="44"/>
        </w:rPr>
        <w:t>申请单位</w:t>
      </w:r>
      <w:r>
        <w:rPr>
          <w:rFonts w:hint="eastAsia" w:ascii="方正仿宋_GBK" w:hAnsi="仿宋_GB2312" w:eastAsia="方正仿宋_GBK" w:cs="仿宋_GB2312"/>
          <w:sz w:val="44"/>
          <w:szCs w:val="44"/>
          <w:lang w:val="en-US" w:eastAsia="zh-CN"/>
        </w:rPr>
        <w:t>名称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                      </w:t>
      </w:r>
    </w:p>
    <w:p w14:paraId="33AE379F">
      <w:pPr>
        <w:ind w:firstLine="880"/>
        <w:rPr>
          <w:rFonts w:hint="eastAsia" w:ascii="方正仿宋_GBK" w:hAnsi="仿宋_GB2312" w:eastAsia="方正仿宋_GBK" w:cs="仿宋_GB2312"/>
          <w:sz w:val="44"/>
          <w:szCs w:val="44"/>
          <w:u w:val="single"/>
        </w:rPr>
      </w:pPr>
      <w:r>
        <w:rPr>
          <w:rFonts w:hint="eastAsia" w:ascii="方正仿宋_GBK" w:hAnsi="仿宋_GB2312" w:eastAsia="方正仿宋_GBK" w:cs="仿宋_GB2312"/>
          <w:sz w:val="44"/>
          <w:szCs w:val="44"/>
        </w:rPr>
        <w:t>申请时间</w:t>
      </w:r>
      <w:r>
        <w:rPr>
          <w:rFonts w:hint="eastAsia" w:ascii="方正仿宋_GBK" w:hAnsi="仿宋_GB2312" w:eastAsia="方正仿宋_GBK" w:cs="仿宋_GB2312"/>
          <w:sz w:val="44"/>
          <w:szCs w:val="44"/>
          <w:u w:val="single"/>
        </w:rPr>
        <w:t xml:space="preserve">                         </w:t>
      </w:r>
    </w:p>
    <w:p w14:paraId="3C25DB9C">
      <w:pPr>
        <w:jc w:val="both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</w:p>
    <w:p w14:paraId="1763D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</w:p>
    <w:p w14:paraId="41E62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填写说明</w:t>
      </w:r>
    </w:p>
    <w:p w14:paraId="649A9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仿宋_GB2312" w:eastAsia="方正仿宋_GBK" w:cs="仿宋_GB2312"/>
          <w:color w:val="auto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该表填写要求字迹工整清楚，内容真实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。</w:t>
      </w:r>
    </w:p>
    <w:p w14:paraId="029E5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、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申请门诊慢性病定点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instrText xml:space="preserve"> HYPERLINK "mailto:三、医疗机构提交本申请书时，需同时准备下述材料的复印件（复印件均需加盖单位公章），并将原件扫描成PDF文档发送至ygk4680653@163.com" </w:instrTex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fldChar w:fldCharType="separate"/>
      </w:r>
      <w:r>
        <w:rPr>
          <w:rStyle w:val="6"/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u w:val="none"/>
          <w:lang w:val="en-US" w:eastAsia="zh-CN"/>
        </w:rPr>
        <w:t>零售药店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  <w:lang w:val="en-US" w:eastAsia="zh-CN"/>
        </w:rPr>
        <w:t>需准备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t>下述材料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  <w:lang w:val="en-US" w:eastAsia="zh-CN"/>
        </w:rPr>
        <w:t>的复印件</w:t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t>（复印件均需加盖单位公章）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：</w:t>
      </w:r>
    </w:p>
    <w:p w14:paraId="128E6E8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《门诊</w:t>
      </w:r>
      <w:r>
        <w:rPr>
          <w:rFonts w:hint="eastAsia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慢性病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（含门诊</w:t>
      </w:r>
      <w:r>
        <w:rPr>
          <w:rFonts w:hint="eastAsia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统筹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）定点零售药店申请表》；</w:t>
      </w:r>
    </w:p>
    <w:p w14:paraId="38ADFC1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《药品经营许可证》《营业执照》（正本及副本）复印件，法定代表人、主要负责人或实际控制人身份证复印件；</w:t>
      </w:r>
    </w:p>
    <w:p w14:paraId="7887B5B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房屋权属证书或租房协议书，药店平面布局图；</w:t>
      </w:r>
    </w:p>
    <w:p w14:paraId="6306F1A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职工花名册；执业药师资格证书及其劳动合同复印件；专职负责人、联络人的劳动合同复印件；</w:t>
      </w:r>
    </w:p>
    <w:p w14:paraId="15D93EB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药品采购销售、信息系统及监控视频系统、全程冷链物流及设备清单等符合申请条件的证明材料</w:t>
      </w:r>
      <w:r>
        <w:rPr>
          <w:rFonts w:hint="eastAsia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181F8E5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申请门诊慢性病/双通道药店名单汇总表、承诺书</w:t>
      </w:r>
      <w:r>
        <w:rPr>
          <w:rFonts w:hint="eastAsia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3C503D0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其他补充材料：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药店申报慢性病定点的情况说明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上年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度财务报表、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上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年度纳税证明、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上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年度企业缴纳医疗保险证明材料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退休、退役人员除外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无行政处罚法律责任的截图</w:t>
      </w:r>
      <w:r>
        <w:rPr>
          <w:rFonts w:hint="eastAsia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、法定代表人、企业负责人或实际控制人未被列入失信人名单的截图（通过信用中国、国家企业信用信息公示系统、中国执行信息公开网等网站查询并截图）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642ABFA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90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46"/>
        <w:gridCol w:w="1346"/>
        <w:gridCol w:w="1904"/>
        <w:gridCol w:w="1835"/>
        <w:gridCol w:w="300"/>
        <w:gridCol w:w="2368"/>
      </w:tblGrid>
      <w:tr w14:paraId="34E2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98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  <w:lang w:eastAsia="zh-CN"/>
              </w:rPr>
            </w:pPr>
            <w:bookmarkStart w:id="0" w:name="_GoBack"/>
            <w:bookmarkEnd w:id="0"/>
          </w:p>
          <w:p w14:paraId="502F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  <w:lang w:eastAsia="zh-CN"/>
              </w:rPr>
              <w:t>门诊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  <w:lang w:val="en-US" w:eastAsia="zh-CN"/>
              </w:rPr>
              <w:t>慢性病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  <w:lang w:eastAsia="zh-CN"/>
              </w:rPr>
              <w:t>（含门诊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  <w:lang w:val="en-US" w:eastAsia="zh-CN"/>
              </w:rPr>
              <w:t>统筹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1"/>
                <w:sz w:val="44"/>
                <w:szCs w:val="44"/>
              </w:rPr>
              <w:t>定点零售药店申请表</w:t>
            </w:r>
          </w:p>
        </w:tc>
      </w:tr>
      <w:tr w14:paraId="26BDA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27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零售药店名称</w:t>
            </w:r>
          </w:p>
          <w:p w14:paraId="1732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（公章）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34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14C54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0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营业地址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560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5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国家医疗保障</w:t>
            </w:r>
          </w:p>
          <w:p w14:paraId="27CA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平台代码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F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6A06F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64B62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3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0F5C24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3" w:lef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法定代表人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D4918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20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联系方式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B5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61317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8DBA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F5FEF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身份证号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1F86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153DB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77611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7D8EAB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企业负责人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A0867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AC3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E1ED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联系方式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4A8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60004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58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99E2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身份证号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F65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01E4D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E4CAF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6A10F6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实际控制人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B5E7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姓名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69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A07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联系方式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6968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5066B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48E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2A43D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440" w:lineRule="exact"/>
              <w:ind w:left="137" w:leftChars="0" w:right="128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身份证号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1105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23678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9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营业执照统一</w:t>
            </w:r>
          </w:p>
          <w:p w14:paraId="47458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社会信用代码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8A9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8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经营性质（连锁/单体）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7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02657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E8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营业面积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9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用房产权性质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2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自有□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 xml:space="preserve"> 租赁□</w:t>
            </w:r>
          </w:p>
        </w:tc>
      </w:tr>
      <w:tr w14:paraId="22688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B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医保负责人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1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医保负责人电话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9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36620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B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银行账户名称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95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4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银行账户号码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29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093C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E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开户银行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76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6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银行行号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B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12BD2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65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劳动合同签订人数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0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C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医疗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保险</w:t>
            </w:r>
          </w:p>
          <w:p w14:paraId="6C60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  <w:t>缴费人数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B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</w:tr>
      <w:tr w14:paraId="4F93F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1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人员构成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8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药学技术人员数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F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药学技术人员：   人，其中执业药师（中药）：  人，执业药师（西药）：  人，其他从业药师:    人。</w:t>
            </w:r>
          </w:p>
        </w:tc>
      </w:tr>
      <w:tr w14:paraId="63A19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6E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56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营业人员数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5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33AD8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B8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其他人员数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6B2F3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8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A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7A46C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0B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4"/>
                <w:szCs w:val="24"/>
                <w:lang w:val="en-US" w:eastAsia="zh-CN"/>
              </w:rPr>
              <w:t>业务情况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C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98" w:firstLineChars="41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经营品种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5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药品共有    个，其中：西药   个，中成药   个，中草药   个；医疗器械：一类  种 二类  种。</w:t>
            </w:r>
          </w:p>
        </w:tc>
      </w:tr>
      <w:tr w14:paraId="7CC72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C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0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98" w:firstLineChars="41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药品购买渠道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F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</w:tr>
      <w:tr w14:paraId="75521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0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8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上年度业务收入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A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总收入：   元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0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医保个人账户收入：        元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6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其他业务收入：                             元</w:t>
            </w:r>
          </w:p>
        </w:tc>
      </w:tr>
      <w:tr w14:paraId="2D2E9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9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  <w:lang w:eastAsia="zh-CN"/>
              </w:rPr>
              <w:t>药品经营情况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9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0" w:leftChars="76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药店药品销售品种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5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个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0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39" w:leftChars="66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药品覆盖病种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5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个</w:t>
            </w:r>
          </w:p>
        </w:tc>
      </w:tr>
      <w:tr w14:paraId="1399B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9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7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0" w:leftChars="76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药品购销差率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C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0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39" w:leftChars="66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药品配送上门服务方式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58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4D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50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3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2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合作的物流配送企业名称</w:t>
            </w:r>
          </w:p>
        </w:tc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0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0D2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E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3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3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信息服务平台搭建方式及开发商（第三方）名称</w:t>
            </w:r>
          </w:p>
        </w:tc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03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DC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1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  <w:lang w:eastAsia="zh-CN"/>
              </w:rPr>
              <w:t>单位承诺</w:t>
            </w:r>
          </w:p>
        </w:tc>
        <w:tc>
          <w:tcPr>
            <w:tcW w:w="7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250F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" w:right="-15"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本单位承诺：所有上传填报的资料全部真实完整、合法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pacing w:val="-10"/>
                <w:sz w:val="24"/>
              </w:rPr>
              <w:t>有效，如因违反上述承诺造成的任何后果或不良影响，本单位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一律自行承担责任。</w:t>
            </w:r>
          </w:p>
          <w:p w14:paraId="1CEF34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BAD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</w:pPr>
          </w:p>
          <w:p w14:paraId="50795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法定代表人签字：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 xml:space="preserve">单位公章：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</w:t>
            </w:r>
          </w:p>
          <w:p w14:paraId="3A94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18" w:leftChars="342" w:firstLine="3840" w:firstLineChars="16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221E1F"/>
                <w:sz w:val="24"/>
              </w:rPr>
              <w:t>日</w:t>
            </w:r>
          </w:p>
        </w:tc>
      </w:tr>
    </w:tbl>
    <w:p w14:paraId="0426BEA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2DE91C55"/>
    <w:rsid w:val="00A653EA"/>
    <w:rsid w:val="02F151D1"/>
    <w:rsid w:val="159130D7"/>
    <w:rsid w:val="161539CC"/>
    <w:rsid w:val="1842549D"/>
    <w:rsid w:val="19D63F65"/>
    <w:rsid w:val="1B9573AC"/>
    <w:rsid w:val="1C947945"/>
    <w:rsid w:val="26CA292D"/>
    <w:rsid w:val="2BFB19A5"/>
    <w:rsid w:val="2DE91C55"/>
    <w:rsid w:val="3B5A3FFA"/>
    <w:rsid w:val="40DA791E"/>
    <w:rsid w:val="4B9E6628"/>
    <w:rsid w:val="4CE7119B"/>
    <w:rsid w:val="4DBE0C0B"/>
    <w:rsid w:val="51413954"/>
    <w:rsid w:val="557660A7"/>
    <w:rsid w:val="5A3052F6"/>
    <w:rsid w:val="5C7D6D34"/>
    <w:rsid w:val="671C723A"/>
    <w:rsid w:val="77F35A4C"/>
    <w:rsid w:val="78250913"/>
    <w:rsid w:val="7C025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2023-07-04T02:55:00Z</dcterms:created>
  <dc:creator>Administrator</dc:creator>
  <cp:lastModifiedBy>沈洁</cp:lastModifiedBy>
  <dcterms:modified xsi:type="dcterms:W3CDTF">2025-12-10T10:27:47Z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25DB118419E048D688297284290D4326_13</vt:lpwstr>
  </property>
  <property fmtid="{D5CDD505-2E9C-101B-9397-08002B2CF9AE}" pid="4" name="KSOTemplateDocerSaveRecord">
    <vt:lpwstr>eyJoZGlkIjoiNzczMjBmMzdiODg3MGIxZTllZmVhMGMyZjhkMWQwMTkifQ==</vt:lpwstr>
  </property>
</Properties>
</file>