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A6CD7">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1"/>
        <w:rPr>
          <w:rFonts w:hint="default" w:ascii="Times New Roman" w:hAnsi="Times New Roman" w:eastAsia="方正仿宋_GBK" w:cs="Times New Roman"/>
          <w:spacing w:val="-12"/>
          <w:sz w:val="32"/>
          <w:szCs w:val="32"/>
          <w:lang w:val="en-US" w:eastAsia="zh-CN"/>
        </w:rPr>
      </w:pPr>
      <w:r>
        <w:rPr>
          <w:rFonts w:hint="default" w:ascii="Times New Roman" w:hAnsi="Times New Roman" w:eastAsia="方正仿宋_GBK" w:cs="Times New Roman"/>
          <w:spacing w:val="-12"/>
          <w:sz w:val="32"/>
          <w:szCs w:val="32"/>
          <w:lang w:val="en-US" w:eastAsia="zh-CN"/>
        </w:rPr>
        <w:t>附件</w:t>
      </w:r>
      <w:r>
        <w:rPr>
          <w:rFonts w:hint="eastAsia" w:ascii="Times New Roman" w:hAnsi="Times New Roman" w:eastAsia="方正仿宋_GBK" w:cs="Times New Roman"/>
          <w:spacing w:val="-12"/>
          <w:sz w:val="32"/>
          <w:szCs w:val="32"/>
          <w:lang w:val="en-US" w:eastAsia="zh-CN"/>
        </w:rPr>
        <w:t>10</w:t>
      </w:r>
    </w:p>
    <w:p w14:paraId="05C3F4F4">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不合格项目小知识</w:t>
      </w:r>
    </w:p>
    <w:p w14:paraId="1FBC33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一、</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铝的残留量（干样品，以Al计）</w:t>
      </w:r>
    </w:p>
    <w:p w14:paraId="51F216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default" w:ascii="Times New Roman" w:hAnsi="Times New Roman" w:eastAsia="方正仿宋_GBK" w:cs="Times New Roman"/>
          <w:i w:val="0"/>
          <w:iCs w:val="0"/>
          <w:caps w:val="0"/>
          <w:spacing w:val="5"/>
          <w:sz w:val="32"/>
          <w:szCs w:val="32"/>
          <w:shd w:val="clear" w:fill="FFFFFF"/>
          <w:lang w:val="en-US" w:eastAsia="zh-CN"/>
        </w:rPr>
        <w:t>硫酸铝钾（又名钾明矾）、硫酸铝铵（又名铵明矾）是食品加工中常用的膨松剂和稳定剂，使用后会产生铝残留。含铝食品添加剂按标准使用不会对健康造成危害，但长期食用铝超标的食品会导致运动和学习记忆能力下降。铝的残留量（干样品，以Al计）超标的原因，可能是个别企业为增加产品口感，在生产加工过程中超限量使用含铝添加剂，或者其使用的复配添加剂中铝含量过高。</w:t>
      </w:r>
    </w:p>
    <w:p w14:paraId="75BA6C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二</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、过氧化值（以脂肪计）</w:t>
      </w:r>
    </w:p>
    <w:p w14:paraId="628447E0">
      <w:pPr>
        <w:pStyle w:val="3"/>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过氧化值主要反映油脂的被氧化程度，是油脂酸败的早期指标。食用过氧化值超标的食品一般不会对人体健康造成损害，但长期食用严重超标的食品可能导致肠胃不适、腹泻等。</w:t>
      </w:r>
    </w:p>
    <w:p w14:paraId="5E7E6E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三</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、阴离子合成洗涤剂</w:t>
      </w:r>
    </w:p>
    <w:p w14:paraId="452C49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default" w:ascii="Times New Roman" w:hAnsi="Times New Roman" w:eastAsia="方正仿宋_GBK" w:cs="Times New Roman"/>
          <w:i w:val="0"/>
          <w:iCs w:val="0"/>
          <w:caps w:val="0"/>
          <w:spacing w:val="5"/>
          <w:sz w:val="32"/>
          <w:szCs w:val="32"/>
          <w:shd w:val="clear" w:fill="FFFFFF"/>
          <w:lang w:val="en-US" w:eastAsia="zh-CN"/>
        </w:rPr>
        <w:t>阴离子合成洗涤剂包括我们日常生活中经常用到的洗衣粉、洗洁精、洗衣液、肥皂等洗涤剂，其主要成分十二烷基磺酸钠，具有使用方便、易溶解、稳定性好、成本低等优点，在日常生活中广泛使用。十二烷基磺酸钠是一种低毒物质，对皮肤、肝脏、血液系统等有慢性毒害作用。餐具中阴离子合成洗涤剂不合格的原因，可能是清洗餐具所用洗涤剂、消毒剂不合格、未彻底冲洗干净或餐具数量过多，洗涤剂、消毒剂浸泡餐具重复使用，造成交叉污染。</w:t>
      </w:r>
    </w:p>
    <w:p w14:paraId="087988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四</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、腈苯唑</w:t>
      </w:r>
    </w:p>
    <w:p w14:paraId="7DD003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default" w:ascii="Times New Roman" w:hAnsi="Times New Roman" w:eastAsia="方正仿宋_GBK" w:cs="Times New Roman"/>
          <w:i w:val="0"/>
          <w:iCs w:val="0"/>
          <w:caps w:val="0"/>
          <w:spacing w:val="5"/>
          <w:sz w:val="32"/>
          <w:szCs w:val="32"/>
          <w:shd w:val="clear" w:fill="FFFFFF"/>
          <w:lang w:val="en-US" w:eastAsia="zh-CN"/>
        </w:rPr>
        <w:t>腈苯唑，在植体内，具有残留保护活性和低输导性的穿透性杀剂。用于防治谷类作物壳针孢属病害、葡萄白粉病和黑腐病、核果白粉病和核盘菌、苹果黑星病和白粉病。有机杂环类杀菌剂，经口毒性低，一般只对皮肤有刺激性，若引起中毒，其症状表现为头晕、恶心、呕吐等。食用食品一般不会导致腈苯唑的急性中毒，但长期食用腈苯唑超标的食品，对人体健康也有一定影响。</w:t>
      </w:r>
    </w:p>
    <w:p w14:paraId="1D0C61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五</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、脱氢乙酸及其钠盐（以脱氢乙酸计）</w:t>
      </w:r>
    </w:p>
    <w:p w14:paraId="7783FA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560" w:lineRule="exact"/>
        <w:ind w:right="0" w:firstLine="660" w:firstLineChars="200"/>
        <w:jc w:val="both"/>
        <w:textAlignment w:val="auto"/>
        <w:rPr>
          <w:rFonts w:hint="default" w:ascii="Times New Roman" w:hAnsi="Times New Roman" w:eastAsia="方正仿宋_GBK" w:cs="Times New Roman"/>
          <w:i w:val="0"/>
          <w:iCs w:val="0"/>
          <w:caps w:val="0"/>
          <w:spacing w:val="5"/>
          <w:kern w:val="2"/>
          <w:sz w:val="32"/>
          <w:szCs w:val="32"/>
          <w:shd w:val="clear" w:fill="FFFFFF"/>
          <w:lang w:val="en-US" w:eastAsia="zh-CN" w:bidi="ar-SA"/>
        </w:rPr>
      </w:pPr>
      <w:r>
        <w:rPr>
          <w:rFonts w:hint="default" w:ascii="Times New Roman" w:hAnsi="Times New Roman" w:eastAsia="方正仿宋_GBK" w:cs="Times New Roman"/>
          <w:i w:val="0"/>
          <w:iCs w:val="0"/>
          <w:caps w:val="0"/>
          <w:spacing w:val="5"/>
          <w:kern w:val="2"/>
          <w:sz w:val="32"/>
          <w:szCs w:val="32"/>
          <w:shd w:val="clear" w:fill="FFFFFF"/>
          <w:lang w:val="en-US" w:eastAsia="zh-CN" w:bidi="ar-SA"/>
        </w:rPr>
        <w:t>脱氢乙酸及其钠盐是一种常见的广谱性食品防腐剂，对霉菌和酵母有较好的抑制作用。脱氢乙酸及其钠盐能被人体迅速吸收，并分布于血液和多个器官中，长期食用脱氢乙酸及其钠盐超标的食品会危害人体健康。脱氢乙酸及其钠盐（以脱氢乙酸计）检测值超标的原因，可能是生产</w:t>
      </w:r>
      <w:r>
        <w:rPr>
          <w:rFonts w:hint="eastAsia" w:ascii="Times New Roman" w:hAnsi="Times New Roman" w:eastAsia="方正仿宋_GBK" w:cs="Times New Roman"/>
          <w:i w:val="0"/>
          <w:iCs w:val="0"/>
          <w:caps w:val="0"/>
          <w:spacing w:val="5"/>
          <w:kern w:val="2"/>
          <w:sz w:val="32"/>
          <w:szCs w:val="32"/>
          <w:shd w:val="clear" w:fill="FFFFFF"/>
          <w:lang w:val="en-US" w:eastAsia="zh-CN" w:bidi="ar-SA"/>
        </w:rPr>
        <w:t>经营</w:t>
      </w:r>
      <w:r>
        <w:rPr>
          <w:rFonts w:hint="default" w:ascii="Times New Roman" w:hAnsi="Times New Roman" w:eastAsia="方正仿宋_GBK" w:cs="Times New Roman"/>
          <w:i w:val="0"/>
          <w:iCs w:val="0"/>
          <w:caps w:val="0"/>
          <w:spacing w:val="5"/>
          <w:kern w:val="2"/>
          <w:sz w:val="32"/>
          <w:szCs w:val="32"/>
          <w:shd w:val="clear" w:fill="FFFFFF"/>
          <w:lang w:val="en-US" w:eastAsia="zh-CN" w:bidi="ar-SA"/>
        </w:rPr>
        <w:t>企业为防止食品腐败变质超限量使用了该食品添加剂，也可能是其使用的复配添加剂中该添加剂含量较高，还可能是在添加过程中未准确计量。</w:t>
      </w:r>
    </w:p>
    <w:p w14:paraId="71517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六</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、噻虫胺</w:t>
      </w:r>
    </w:p>
    <w:p w14:paraId="1FAB71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default" w:ascii="Times New Roman" w:hAnsi="Times New Roman" w:eastAsia="方正仿宋_GBK" w:cs="Times New Roman"/>
          <w:i w:val="0"/>
          <w:iCs w:val="0"/>
          <w:caps w:val="0"/>
          <w:spacing w:val="5"/>
          <w:sz w:val="32"/>
          <w:szCs w:val="32"/>
          <w:shd w:val="clear" w:fill="FFFFFF"/>
          <w:lang w:val="en-US" w:eastAsia="zh-CN"/>
        </w:rPr>
        <w:t>噻虫胺属新烟碱类杀虫剂，具有内吸性、触杀和胃毒作用，对姜蛆等有较好防效。少量的残留不会引起人体急性中毒，但长期食用噻虫胺超标的食品，对人体健康可能有一定影响。噻虫胺残留量超标的原因，可能是为快速控制虫害，加大用药量或未遵守采摘间隔期规定，致使上市销售的产品中残留量超标。</w:t>
      </w:r>
    </w:p>
    <w:p w14:paraId="6A420C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七</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、咪鲜胺和咪鲜胺锰盐</w:t>
      </w:r>
    </w:p>
    <w:p w14:paraId="68776AAD">
      <w:pPr>
        <w:pStyle w:val="3"/>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default" w:ascii="Times New Roman" w:hAnsi="Times New Roman" w:eastAsia="方正仿宋_GBK" w:cs="Times New Roman"/>
          <w:i w:val="0"/>
          <w:iCs w:val="0"/>
          <w:caps w:val="0"/>
          <w:spacing w:val="5"/>
          <w:sz w:val="32"/>
          <w:szCs w:val="32"/>
          <w:shd w:val="clear" w:fill="FFFFFF"/>
          <w:lang w:val="en-US" w:eastAsia="zh-CN"/>
        </w:rPr>
        <w:t>咪鲜胺和咪鲜胺锰盐，是种广谱高效杀菌剂</w:t>
      </w:r>
      <w:r>
        <w:rPr>
          <w:rFonts w:hint="eastAsia" w:ascii="Times New Roman" w:hAnsi="Times New Roman" w:eastAsia="方正仿宋_GBK" w:cs="Times New Roman"/>
          <w:i w:val="0"/>
          <w:iCs w:val="0"/>
          <w:caps w:val="0"/>
          <w:spacing w:val="5"/>
          <w:sz w:val="32"/>
          <w:szCs w:val="32"/>
          <w:shd w:val="clear" w:fill="FFFFFF"/>
          <w:lang w:val="en-US" w:eastAsia="zh-CN"/>
        </w:rPr>
        <w:t>，</w:t>
      </w:r>
      <w:r>
        <w:rPr>
          <w:rFonts w:hint="default" w:ascii="Times New Roman" w:hAnsi="Times New Roman" w:eastAsia="方正仿宋_GBK" w:cs="Times New Roman"/>
          <w:i w:val="0"/>
          <w:iCs w:val="0"/>
          <w:caps w:val="0"/>
          <w:spacing w:val="5"/>
          <w:sz w:val="32"/>
          <w:szCs w:val="32"/>
          <w:shd w:val="clear" w:fill="FFFFFF"/>
          <w:lang w:val="en-US" w:eastAsia="zh-CN"/>
        </w:rPr>
        <w:t>急性毒性分级标准为低毒级，一般只对皮肤、眼有刺激症状，经口中毒低，无中毒报道。相关研究未见遗传毒性和致癌性。少量的农药残留不会引起人体急性中毒，但长期食用咪鲜胺超标的食品，对人体健康可能有一定影响。</w:t>
      </w:r>
    </w:p>
    <w:p w14:paraId="74F234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八</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、甜蜜素</w:t>
      </w: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以环己基氨基磺酸计</w:t>
      </w: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w:t>
      </w:r>
    </w:p>
    <w:p w14:paraId="0E830C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kern w:val="2"/>
          <w:sz w:val="32"/>
          <w:szCs w:val="32"/>
          <w:shd w:val="clear" w:fill="FFFFFF"/>
          <w:lang w:val="en-US" w:eastAsia="zh-CN" w:bidi="ar-SA"/>
        </w:rPr>
      </w:pPr>
      <w:r>
        <w:rPr>
          <w:rFonts w:hint="default" w:ascii="Times New Roman" w:hAnsi="Times New Roman" w:eastAsia="方正仿宋_GBK" w:cs="Times New Roman"/>
          <w:i w:val="0"/>
          <w:iCs w:val="0"/>
          <w:caps w:val="0"/>
          <w:spacing w:val="5"/>
          <w:kern w:val="2"/>
          <w:sz w:val="32"/>
          <w:szCs w:val="32"/>
          <w:shd w:val="clear" w:fill="FFFFFF"/>
          <w:lang w:val="en-US" w:eastAsia="zh-CN" w:bidi="ar-SA"/>
        </w:rPr>
        <w:t>甜蜜素，化学名称为环己基氨基磺酸钠，是食品生产中常用的甜味剂之一，其甜度是蔗糖的40</w:t>
      </w:r>
      <w:r>
        <w:rPr>
          <w:rFonts w:hint="eastAsia" w:ascii="Times New Roman" w:hAnsi="Times New Roman" w:eastAsia="方正仿宋_GBK" w:cs="Times New Roman"/>
          <w:i w:val="0"/>
          <w:iCs w:val="0"/>
          <w:caps w:val="0"/>
          <w:spacing w:val="5"/>
          <w:kern w:val="2"/>
          <w:sz w:val="32"/>
          <w:szCs w:val="32"/>
          <w:shd w:val="clear" w:fill="FFFFFF"/>
          <w:lang w:val="en-US" w:eastAsia="zh-CN" w:bidi="ar-SA"/>
        </w:rPr>
        <w:t>-</w:t>
      </w:r>
      <w:r>
        <w:rPr>
          <w:rFonts w:hint="default" w:ascii="Times New Roman" w:hAnsi="Times New Roman" w:eastAsia="方正仿宋_GBK" w:cs="Times New Roman"/>
          <w:i w:val="0"/>
          <w:iCs w:val="0"/>
          <w:caps w:val="0"/>
          <w:spacing w:val="5"/>
          <w:kern w:val="2"/>
          <w:sz w:val="32"/>
          <w:szCs w:val="32"/>
          <w:shd w:val="clear" w:fill="FFFFFF"/>
          <w:lang w:val="en-US" w:eastAsia="zh-CN" w:bidi="ar-SA"/>
        </w:rPr>
        <w:t>50倍。长期摄入甜蜜素超标的食品，可能会对人体的肝脏和神经系统造成一定危害。甜蜜素（以环己基氨基磺酸计）检测值超标的原因，可能是生产企业为增加产品甜度，超量使用甜蜜素；也可能是使用的复配添加剂中甜蜜素含量较高；还可能是添加过程中未准确计量等。</w:t>
      </w:r>
    </w:p>
    <w:p w14:paraId="1A6764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九</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、大肠菌群</w:t>
      </w:r>
    </w:p>
    <w:p w14:paraId="18CC08C0">
      <w:pPr>
        <w:keepNext w:val="0"/>
        <w:keepLines w:val="0"/>
        <w:pageBreakBefore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pPr>
      <w:r>
        <w:rPr>
          <w:rFonts w:hint="default" w:ascii="Times New Roman" w:hAnsi="Times New Roman" w:eastAsia="方正仿宋_GBK" w:cs="Times New Roman"/>
          <w:i w:val="0"/>
          <w:iCs w:val="0"/>
          <w:caps w:val="0"/>
          <w:spacing w:val="5"/>
          <w:sz w:val="32"/>
          <w:szCs w:val="32"/>
          <w:shd w:val="clear" w:fill="FFFFFF"/>
          <w:lang w:val="en-US" w:eastAsia="zh-CN"/>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食品中大肠菌群数超标的原因，可能是产品的加工原料、包装材料受污染，也可能是产品在生产过程中受人员、工器具等的污染，还可能是灭菌工艺灭菌不彻底导致的。</w:t>
      </w:r>
    </w:p>
    <w:p w14:paraId="579320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十</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、菌落总数</w:t>
      </w:r>
    </w:p>
    <w:p w14:paraId="219F50DA">
      <w:pPr>
        <w:keepNext w:val="0"/>
        <w:keepLines w:val="0"/>
        <w:pageBreakBefore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sz w:val="32"/>
          <w:szCs w:val="32"/>
          <w:shd w:val="clear" w:fill="FFFFFF"/>
          <w:lang w:val="en-US" w:eastAsia="zh-CN"/>
        </w:rPr>
      </w:pPr>
      <w:r>
        <w:rPr>
          <w:rFonts w:hint="default" w:ascii="Times New Roman" w:hAnsi="Times New Roman" w:eastAsia="方正仿宋_GBK" w:cs="Times New Roman"/>
          <w:i w:val="0"/>
          <w:iCs w:val="0"/>
          <w:caps w:val="0"/>
          <w:spacing w:val="5"/>
          <w:sz w:val="32"/>
          <w:szCs w:val="32"/>
          <w:shd w:val="clear" w:fill="FFFFFF"/>
          <w:lang w:val="en-US" w:eastAsia="zh-CN"/>
        </w:rPr>
        <w:t>菌落总数是指示性微生物指标，并非致病菌指标。其卫生学意义主要是</w:t>
      </w:r>
      <w:r>
        <w:rPr>
          <w:rFonts w:hint="eastAsia" w:ascii="Times New Roman" w:hAnsi="Times New Roman" w:eastAsia="方正仿宋_GBK" w:cs="Times New Roman"/>
          <w:i w:val="0"/>
          <w:iCs w:val="0"/>
          <w:caps w:val="0"/>
          <w:spacing w:val="5"/>
          <w:sz w:val="32"/>
          <w:szCs w:val="32"/>
          <w:shd w:val="clear" w:fill="FFFFFF"/>
          <w:lang w:val="en-US" w:eastAsia="zh-CN"/>
        </w:rPr>
        <w:t>：</w:t>
      </w:r>
      <w:r>
        <w:rPr>
          <w:rFonts w:hint="default" w:ascii="Times New Roman" w:hAnsi="Times New Roman" w:eastAsia="方正仿宋_GBK" w:cs="Times New Roman"/>
          <w:i w:val="0"/>
          <w:iCs w:val="0"/>
          <w:caps w:val="0"/>
          <w:spacing w:val="5"/>
          <w:sz w:val="32"/>
          <w:szCs w:val="32"/>
          <w:shd w:val="clear" w:fill="FFFFFF"/>
          <w:lang w:val="en-US" w:eastAsia="zh-CN"/>
        </w:rPr>
        <w:t>一是作为食品被微生物污染程度，即清洁状态的标志，反映食品在生产过程中的卫生状况</w:t>
      </w:r>
      <w:r>
        <w:rPr>
          <w:rFonts w:hint="eastAsia" w:ascii="Times New Roman" w:hAnsi="Times New Roman" w:eastAsia="方正仿宋_GBK" w:cs="Times New Roman"/>
          <w:i w:val="0"/>
          <w:iCs w:val="0"/>
          <w:caps w:val="0"/>
          <w:spacing w:val="5"/>
          <w:sz w:val="32"/>
          <w:szCs w:val="32"/>
          <w:shd w:val="clear" w:fill="FFFFFF"/>
          <w:lang w:val="en-US" w:eastAsia="zh-CN"/>
        </w:rPr>
        <w:t>；</w:t>
      </w:r>
      <w:r>
        <w:rPr>
          <w:rFonts w:hint="default" w:ascii="Times New Roman" w:hAnsi="Times New Roman" w:eastAsia="方正仿宋_GBK" w:cs="Times New Roman"/>
          <w:i w:val="0"/>
          <w:iCs w:val="0"/>
          <w:caps w:val="0"/>
          <w:spacing w:val="5"/>
          <w:sz w:val="32"/>
          <w:szCs w:val="32"/>
          <w:shd w:val="clear" w:fill="FFFFFF"/>
          <w:lang w:val="en-US" w:eastAsia="zh-CN"/>
        </w:rPr>
        <w:t>二是预测食品耐保藏性。一般来讲，食品中菌落总数数量越多，食品腐败变质的速度就越快。如果食品的菌落总数严重超标，将会破坏食品的营养成分，使食品失去食用价值</w:t>
      </w:r>
      <w:r>
        <w:rPr>
          <w:rFonts w:hint="eastAsia" w:ascii="Times New Roman" w:hAnsi="Times New Roman" w:eastAsia="方正仿宋_GBK" w:cs="Times New Roman"/>
          <w:i w:val="0"/>
          <w:iCs w:val="0"/>
          <w:caps w:val="0"/>
          <w:spacing w:val="5"/>
          <w:sz w:val="32"/>
          <w:szCs w:val="32"/>
          <w:shd w:val="clear" w:fill="FFFFFF"/>
          <w:lang w:val="en-US" w:eastAsia="zh-CN"/>
        </w:rPr>
        <w:t>；</w:t>
      </w:r>
      <w:r>
        <w:rPr>
          <w:rFonts w:hint="default" w:ascii="Times New Roman" w:hAnsi="Times New Roman" w:eastAsia="方正仿宋_GBK" w:cs="Times New Roman"/>
          <w:i w:val="0"/>
          <w:iCs w:val="0"/>
          <w:caps w:val="0"/>
          <w:spacing w:val="5"/>
          <w:sz w:val="32"/>
          <w:szCs w:val="32"/>
          <w:shd w:val="clear" w:fill="FFFFFF"/>
          <w:lang w:val="en-US" w:eastAsia="zh-CN"/>
        </w:rPr>
        <w:t>还会加速食品的腐败变质，可能危害人体健康。菌落总数超标说明生产经营企业可能未按要求严格控制生产加工过程的卫生条件，或者包装容器清洗消毒不到位</w:t>
      </w:r>
      <w:r>
        <w:rPr>
          <w:rFonts w:hint="eastAsia" w:ascii="Times New Roman" w:hAnsi="Times New Roman" w:eastAsia="方正仿宋_GBK" w:cs="Times New Roman"/>
          <w:i w:val="0"/>
          <w:iCs w:val="0"/>
          <w:caps w:val="0"/>
          <w:spacing w:val="5"/>
          <w:sz w:val="32"/>
          <w:szCs w:val="32"/>
          <w:shd w:val="clear" w:fill="FFFFFF"/>
          <w:lang w:val="en-US" w:eastAsia="zh-CN"/>
        </w:rPr>
        <w:t>；</w:t>
      </w:r>
      <w:r>
        <w:rPr>
          <w:rFonts w:hint="default" w:ascii="Times New Roman" w:hAnsi="Times New Roman" w:eastAsia="方正仿宋_GBK" w:cs="Times New Roman"/>
          <w:i w:val="0"/>
          <w:iCs w:val="0"/>
          <w:caps w:val="0"/>
          <w:spacing w:val="5"/>
          <w:sz w:val="32"/>
          <w:szCs w:val="32"/>
          <w:shd w:val="clear" w:fill="FFFFFF"/>
          <w:lang w:val="en-US" w:eastAsia="zh-CN"/>
        </w:rPr>
        <w:t>还有可能与产品包装密封不严，储运条件控制不当等有关。</w:t>
      </w:r>
    </w:p>
    <w:p w14:paraId="0C7927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十一</w:t>
      </w:r>
      <w:r>
        <w:rPr>
          <w:rFonts w:hint="default"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、酵母</w:t>
      </w:r>
    </w:p>
    <w:p w14:paraId="699863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kern w:val="2"/>
          <w:sz w:val="32"/>
          <w:szCs w:val="32"/>
          <w:shd w:val="clear" w:fill="FFFFFF"/>
          <w:lang w:val="en-US" w:eastAsia="zh-CN" w:bidi="ar-SA"/>
        </w:rPr>
      </w:pPr>
      <w:r>
        <w:rPr>
          <w:rFonts w:hint="default" w:ascii="Times New Roman" w:hAnsi="Times New Roman" w:eastAsia="方正仿宋_GBK" w:cs="Times New Roman"/>
          <w:i w:val="0"/>
          <w:iCs w:val="0"/>
          <w:caps w:val="0"/>
          <w:spacing w:val="5"/>
          <w:kern w:val="2"/>
          <w:sz w:val="32"/>
          <w:szCs w:val="32"/>
          <w:shd w:val="clear" w:fill="FFFFFF"/>
          <w:lang w:val="en-US" w:eastAsia="zh-CN" w:bidi="ar-SA"/>
        </w:rPr>
        <w:t>酵母数是评价食品卫生质量的指示性指标，其食品卫生学意义是作为判定食品被酵母污染程度的标志。酵母污染可使产品腐败变质，破坏产品的色、香、味。酵母超标的主要原因,可能是加工用原料受污染或者是产品存储、运输条件控制不当等。</w:t>
      </w:r>
      <w:bookmarkStart w:id="0" w:name="_GoBack"/>
      <w:bookmarkEnd w:id="0"/>
    </w:p>
    <w:sectPr>
      <w:pgSz w:w="11906" w:h="16838"/>
      <w:pgMar w:top="2098" w:right="1531" w:bottom="1984" w:left="15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WI3ZGJlYTViMWYyODQ4ZDc0MjQ2Mjc4M2U3NDYifQ=="/>
  </w:docVars>
  <w:rsids>
    <w:rsidRoot w:val="6F6A180A"/>
    <w:rsid w:val="03B94624"/>
    <w:rsid w:val="08267CCF"/>
    <w:rsid w:val="11D60A14"/>
    <w:rsid w:val="14881C4F"/>
    <w:rsid w:val="16234677"/>
    <w:rsid w:val="1E5D0198"/>
    <w:rsid w:val="2CFE48F4"/>
    <w:rsid w:val="2DD95428"/>
    <w:rsid w:val="2EB03749"/>
    <w:rsid w:val="3FB84DD6"/>
    <w:rsid w:val="440C1DF3"/>
    <w:rsid w:val="45B82321"/>
    <w:rsid w:val="57BC64C1"/>
    <w:rsid w:val="589160FD"/>
    <w:rsid w:val="5F4B76A6"/>
    <w:rsid w:val="5FC05DF4"/>
    <w:rsid w:val="63473695"/>
    <w:rsid w:val="6F6A180A"/>
    <w:rsid w:val="705D2BCF"/>
    <w:rsid w:val="FB7E824D"/>
    <w:rsid w:val="FFFB8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adjustRightInd w:val="0"/>
      <w:ind w:left="0" w:leftChars="0" w:firstLine="880" w:firstLineChars="200"/>
    </w:pPr>
    <w:rPr>
      <w:rFonts w:ascii="Calibri" w:hAnsi="Calibri" w:eastAsia="仿宋" w:cs="Times New Roman"/>
      <w:sz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2389</Words>
  <Characters>2475</Characters>
  <Lines>0</Lines>
  <Paragraphs>0</Paragraphs>
  <TotalTime>13</TotalTime>
  <ScaleCrop>false</ScaleCrop>
  <LinksUpToDate>false</LinksUpToDate>
  <CharactersWithSpaces>2485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2024-07-09T00:53:00Z</dcterms:created>
  <dc:creator>Guzal</dc:creator>
  <cp:lastModifiedBy>了了</cp:lastModifiedBy>
  <cp:lastPrinted>2025-07-25T04:31:00Z</cp:lastPrinted>
  <dcterms:modified xsi:type="dcterms:W3CDTF">2025-08-27T10:42:59Z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EB4D245175D44BAA96DFB6B7C8634E1D_11</vt:lpwstr>
  </property>
  <property fmtid="{D5CDD505-2E9C-101B-9397-08002B2CF9AE}" pid="4" name="KSOTemplateDocerSaveRecord">
    <vt:lpwstr>eyJoZGlkIjoiZDRhYmY5YzE2MmFlZWNhYjI4Njk4MjFhYWY2OThlOGIiLCJ1c2VySWQiOiI1ODY0MTYwNTMifQ==</vt:lpwstr>
  </property>
</Properties>
</file>