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val="0"/>
          <w:bCs/>
          <w:color w:val="auto"/>
          <w:sz w:val="44"/>
        </w:rPr>
      </w:pPr>
      <w:r>
        <w:rPr>
          <w:rFonts w:hint="eastAsia" w:ascii="Times New Roman" w:hAnsi="Times New Roman" w:eastAsia="方正小标宋简体" w:cs="Times New Roman"/>
          <w:b w:val="0"/>
          <w:bCs/>
          <w:color w:val="auto"/>
          <w:sz w:val="44"/>
          <w:lang w:eastAsia="zh-CN"/>
        </w:rPr>
        <w:t>市交通运输局</w:t>
      </w:r>
      <w:r>
        <w:rPr>
          <w:rFonts w:hint="default" w:ascii="Times New Roman" w:hAnsi="Times New Roman" w:eastAsia="方正小标宋简体" w:cs="Times New Roman"/>
          <w:b w:val="0"/>
          <w:bCs/>
          <w:color w:val="auto"/>
          <w:sz w:val="44"/>
        </w:rPr>
        <w:t>举办《行政处罚法》培训讲座</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val="0"/>
          <w:bCs/>
          <w:color w:val="auto"/>
          <w:sz w:val="44"/>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2021年1月22日</w:t>
      </w:r>
      <w:r>
        <w:rPr>
          <w:rFonts w:hint="eastAsia"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第十三届全国人民代表大会常务委员会第二十五次会议</w:t>
      </w:r>
      <w:r>
        <w:rPr>
          <w:rFonts w:hint="eastAsia" w:eastAsia="方正仿宋_GBK" w:cs="Times New Roman"/>
          <w:sz w:val="32"/>
          <w:szCs w:val="32"/>
          <w:lang w:val="en-US" w:eastAsia="zh-CN"/>
        </w:rPr>
        <w:t>审议通过了新</w:t>
      </w:r>
      <w:r>
        <w:rPr>
          <w:rFonts w:hint="default" w:ascii="Times New Roman" w:hAnsi="Times New Roman" w:eastAsia="方正仿宋_GBK" w:cs="Times New Roman"/>
          <w:sz w:val="32"/>
          <w:szCs w:val="32"/>
          <w:lang w:val="en-US" w:eastAsia="zh-CN"/>
        </w:rPr>
        <w:t>修订</w:t>
      </w:r>
      <w:r>
        <w:rPr>
          <w:rFonts w:hint="eastAsia" w:eastAsia="方正仿宋_GBK" w:cs="Times New Roman"/>
          <w:sz w:val="32"/>
          <w:szCs w:val="32"/>
          <w:lang w:val="en-US" w:eastAsia="zh-CN"/>
        </w:rPr>
        <w:t>的</w:t>
      </w:r>
      <w:r>
        <w:rPr>
          <w:rFonts w:hint="default" w:ascii="Times New Roman" w:hAnsi="Times New Roman" w:eastAsia="方正仿宋_GBK" w:cs="Times New Roman"/>
          <w:sz w:val="32"/>
          <w:szCs w:val="32"/>
          <w:lang w:val="en-US" w:eastAsia="zh-CN"/>
        </w:rPr>
        <w:t>《中华人民共和国行政处罚法》，自2021年7月15日起施行。</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方正仿宋_GBK" w:cs="Times New Roman"/>
          <w:sz w:val="32"/>
          <w:szCs w:val="40"/>
          <w:lang w:val="en-US" w:eastAsia="zh-CN"/>
        </w:rPr>
      </w:pPr>
      <w:r>
        <w:rPr>
          <w:rFonts w:hint="eastAsia" w:eastAsia="方正仿宋_GBK" w:cs="Times New Roman"/>
          <w:sz w:val="32"/>
          <w:szCs w:val="32"/>
          <w:lang w:val="en-US" w:eastAsia="zh-CN"/>
        </w:rPr>
        <w:t>为提高我市交通运输系统行政执法人员依法履职能力，</w:t>
      </w:r>
      <w:r>
        <w:rPr>
          <w:rFonts w:hint="eastAsia" w:ascii="Times New Roman" w:hAnsi="Times New Roman" w:eastAsia="方正仿宋_GBK" w:cs="Times New Roman"/>
          <w:sz w:val="32"/>
          <w:szCs w:val="40"/>
          <w:lang w:val="en-US" w:eastAsia="zh-CN"/>
        </w:rPr>
        <w:t>强化严格规范</w:t>
      </w:r>
      <w:r>
        <w:rPr>
          <w:rFonts w:hint="eastAsia" w:ascii="Times New Roman" w:hAnsi="Times New Roman" w:eastAsia="方正仿宋_GBK" w:cs="Times New Roman"/>
          <w:b w:val="0"/>
          <w:bCs w:val="0"/>
          <w:sz w:val="32"/>
          <w:szCs w:val="40"/>
          <w:lang w:val="en-US" w:eastAsia="zh-CN"/>
        </w:rPr>
        <w:t>公正</w:t>
      </w:r>
      <w:r>
        <w:rPr>
          <w:rFonts w:hint="eastAsia" w:ascii="Times New Roman" w:hAnsi="Times New Roman" w:eastAsia="方正仿宋_GBK" w:cs="Times New Roman"/>
          <w:sz w:val="32"/>
          <w:szCs w:val="40"/>
          <w:lang w:val="en-US" w:eastAsia="zh-CN"/>
        </w:rPr>
        <w:t>文明执法理念</w:t>
      </w:r>
      <w:r>
        <w:rPr>
          <w:rFonts w:hint="default" w:ascii="Times New Roman" w:hAnsi="Times New Roman" w:eastAsia="方正仿宋_GBK" w:cs="Times New Roman"/>
          <w:sz w:val="32"/>
          <w:szCs w:val="32"/>
          <w:lang w:val="en-US" w:eastAsia="zh-CN"/>
        </w:rPr>
        <w:t>，8月3日</w:t>
      </w:r>
      <w:r>
        <w:rPr>
          <w:rFonts w:hint="eastAsia" w:ascii="Times New Roman" w:hAnsi="Times New Roman" w:eastAsia="方正仿宋_GBK" w:cs="Times New Roman"/>
          <w:sz w:val="32"/>
          <w:szCs w:val="32"/>
          <w:lang w:val="en-US" w:eastAsia="zh-CN"/>
        </w:rPr>
        <w:t>下午，</w:t>
      </w:r>
      <w:r>
        <w:rPr>
          <w:rFonts w:hint="eastAsia" w:eastAsia="方正仿宋_GBK" w:cs="Times New Roman"/>
          <w:sz w:val="32"/>
          <w:szCs w:val="32"/>
          <w:lang w:val="en-US" w:eastAsia="zh-CN"/>
        </w:rPr>
        <w:t>市交通运输局</w:t>
      </w:r>
      <w:r>
        <w:rPr>
          <w:rFonts w:hint="eastAsia" w:ascii="Times New Roman" w:hAnsi="Times New Roman" w:eastAsia="方正仿宋_GBK" w:cs="Times New Roman"/>
          <w:sz w:val="32"/>
          <w:szCs w:val="40"/>
          <w:lang w:val="en-US" w:eastAsia="zh-CN"/>
        </w:rPr>
        <w:t>组织开展《行政处罚法》培训讲座。讲座邀请北京德和衡（乌鲁木齐）律师事务所执行主任王敏律师，通过主会场现场讲授和分会场网络同步直播的方式对交通运输系统干部职工和行政执法人员进行专题培训。</w:t>
      </w:r>
    </w:p>
    <w:p>
      <w:pPr>
        <w:keepNext w:val="0"/>
        <w:keepLines w:val="0"/>
        <w:pageBreakBefore w:val="0"/>
        <w:widowControl w:val="0"/>
        <w:kinsoku/>
        <w:wordWrap/>
        <w:overflowPunct/>
        <w:topLinePunct w:val="0"/>
        <w:autoSpaceDE/>
        <w:autoSpaceDN/>
        <w:bidi w:val="0"/>
        <w:adjustRightInd/>
        <w:snapToGrid/>
        <w:spacing w:line="480" w:lineRule="auto"/>
        <w:ind w:firstLine="0" w:firstLineChars="0"/>
        <w:jc w:val="center"/>
        <w:textAlignment w:val="auto"/>
        <w:rPr>
          <w:rFonts w:hint="default" w:ascii="Times New Roman" w:hAnsi="Times New Roman" w:eastAsia="方正仿宋_GBK" w:cs="Times New Roman"/>
          <w:sz w:val="32"/>
          <w:szCs w:val="40"/>
          <w:lang w:val="en-US" w:eastAsia="zh-CN"/>
        </w:rPr>
      </w:pPr>
      <w:r>
        <w:rPr>
          <w:rFonts w:hint="default" w:ascii="Times New Roman" w:hAnsi="Times New Roman" w:eastAsia="方正仿宋_GBK" w:cs="Times New Roman"/>
          <w:sz w:val="32"/>
          <w:szCs w:val="40"/>
          <w:lang w:val="en-US" w:eastAsia="zh-CN"/>
        </w:rPr>
        <w:drawing>
          <wp:inline distT="0" distB="0" distL="114300" distR="114300">
            <wp:extent cx="4796790" cy="3601720"/>
            <wp:effectExtent l="0" t="0" r="3810" b="17780"/>
            <wp:docPr id="1" name="图片 1" descr="2b5a4057b1bb512e799a24dccdad62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descr="2b5a4057b1bb512e799a24dccdad627"/>
                    <pic:cNvPicPr>
                      <a:picLocks noChangeAspect="true"/>
                    </pic:cNvPicPr>
                  </pic:nvPicPr>
                  <pic:blipFill>
                    <a:blip r:embed="rId6"/>
                    <a:stretch>
                      <a:fillRect/>
                    </a:stretch>
                  </pic:blipFill>
                  <pic:spPr>
                    <a:xfrm>
                      <a:off x="0" y="0"/>
                      <a:ext cx="4796790" cy="360172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方正仿宋_GBK" w:cs="Times New Roman"/>
          <w:sz w:val="32"/>
          <w:szCs w:val="40"/>
          <w:lang w:val="en-US" w:eastAsia="zh-CN"/>
        </w:rPr>
      </w:pPr>
      <w:r>
        <w:rPr>
          <w:rFonts w:hint="eastAsia" w:ascii="Times New Roman" w:hAnsi="Times New Roman" w:eastAsia="方正仿宋_GBK" w:cs="Times New Roman"/>
          <w:sz w:val="32"/>
          <w:szCs w:val="40"/>
          <w:lang w:val="en-US" w:eastAsia="zh-CN"/>
        </w:rPr>
        <w:t>王敏律师结合我市交通运输行政执法工作实际，立足执法实践，分析具体案例，以案释法、以法论事，对《行政处罚法》修订的主要内容和亮点、执法过程的注意事项进行了全面详细的解读。通过本次专题培训，交通运输系统干部职工对行政处罚的定义、种类、“首违不罚”原则、综合行政执法制度、执法协作机制、行刑衔接机制等新增条款和行政处罚特殊情形有了更加深入的理解，将对适应新时代行政执法要求，推进交通运输严格规范公正文明执法，保障行政相对人合法权益发挥重要作用。</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ascii="微软雅黑" w:hAnsi="微软雅黑" w:eastAsia="微软雅黑" w:cs="微软雅黑"/>
          <w:i w:val="0"/>
          <w:caps w:val="0"/>
          <w:color w:val="333333"/>
          <w:spacing w:val="6"/>
          <w:sz w:val="19"/>
          <w:szCs w:val="19"/>
          <w:shd w:val="clear" w:fill="FFFFFF"/>
        </w:rPr>
      </w:pPr>
      <w:r>
        <w:rPr>
          <w:rFonts w:ascii="微软雅黑" w:hAnsi="微软雅黑" w:eastAsia="微软雅黑" w:cs="微软雅黑"/>
          <w:i w:val="0"/>
          <w:caps w:val="0"/>
          <w:color w:val="333333"/>
          <w:spacing w:val="6"/>
          <w:sz w:val="19"/>
          <w:szCs w:val="19"/>
          <w:shd w:val="clear" w:fill="FFFFFF"/>
        </w:rPr>
        <w:drawing>
          <wp:inline distT="0" distB="0" distL="114300" distR="114300">
            <wp:extent cx="4909820" cy="3688080"/>
            <wp:effectExtent l="0" t="0" r="5080" b="7620"/>
            <wp:docPr id="2" name="图片 2" descr="89b35fcb5edfea11a481dcc3a0b195f"/>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2" descr="89b35fcb5edfea11a481dcc3a0b195f"/>
                    <pic:cNvPicPr>
                      <a:picLocks noChangeAspect="true"/>
                    </pic:cNvPicPr>
                  </pic:nvPicPr>
                  <pic:blipFill>
                    <a:blip r:embed="rId7"/>
                    <a:stretch>
                      <a:fillRect/>
                    </a:stretch>
                  </pic:blipFill>
                  <pic:spPr>
                    <a:xfrm>
                      <a:off x="0" y="0"/>
                      <a:ext cx="4909820" cy="368808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方正仿宋_GBK" w:cs="Times New Roman"/>
          <w:sz w:val="32"/>
          <w:szCs w:val="40"/>
          <w:lang w:val="en-US" w:eastAsia="zh-CN"/>
        </w:rPr>
      </w:pPr>
      <w:r>
        <w:rPr>
          <w:rFonts w:hint="eastAsia" w:ascii="Times New Roman" w:hAnsi="Times New Roman" w:eastAsia="方正仿宋_GBK" w:cs="Times New Roman"/>
          <w:sz w:val="32"/>
          <w:szCs w:val="40"/>
          <w:lang w:val="en-US" w:eastAsia="zh-CN"/>
        </w:rPr>
        <w:t>下一步，我局将结合乌鲁木</w:t>
      </w:r>
      <w:r>
        <w:rPr>
          <w:rFonts w:hint="default" w:ascii="Times New Roman" w:hAnsi="Times New Roman" w:eastAsia="方正仿宋_GBK" w:cs="Times New Roman"/>
          <w:sz w:val="32"/>
          <w:szCs w:val="40"/>
          <w:lang w:val="en-US" w:eastAsia="zh-CN"/>
        </w:rPr>
        <w:t>齐市交通运输综合行政执法队伍素质能力素质能力提升三年行动（2021—2023年）和乌鲁木齐市交通运输执法领域突出问题专项整治行动，</w:t>
      </w:r>
      <w:r>
        <w:rPr>
          <w:rFonts w:hint="eastAsia" w:ascii="Times New Roman" w:hAnsi="Times New Roman" w:eastAsia="方正仿宋_GBK" w:cs="Times New Roman"/>
          <w:sz w:val="32"/>
          <w:szCs w:val="40"/>
          <w:lang w:val="en-US" w:eastAsia="zh-CN"/>
        </w:rPr>
        <w:t>认真</w:t>
      </w:r>
      <w:r>
        <w:rPr>
          <w:rFonts w:hint="default" w:ascii="Times New Roman" w:hAnsi="Times New Roman" w:eastAsia="方正仿宋_GBK" w:cs="Times New Roman"/>
          <w:sz w:val="32"/>
          <w:szCs w:val="40"/>
          <w:lang w:val="en-US" w:eastAsia="zh-CN"/>
        </w:rPr>
        <w:t>学习好、宣传好、实施好《行政处罚法》</w:t>
      </w:r>
      <w:r>
        <w:rPr>
          <w:rFonts w:hint="eastAsia" w:ascii="Times New Roman" w:hAnsi="Times New Roman" w:eastAsia="方正仿宋_GBK" w:cs="Times New Roman"/>
          <w:sz w:val="32"/>
          <w:szCs w:val="40"/>
          <w:lang w:val="en-US" w:eastAsia="zh-CN"/>
        </w:rPr>
        <w:t>，</w:t>
      </w:r>
      <w:r>
        <w:rPr>
          <w:rFonts w:hint="default" w:ascii="Times New Roman" w:hAnsi="Times New Roman" w:eastAsia="方正仿宋_GBK" w:cs="Times New Roman"/>
          <w:sz w:val="32"/>
          <w:szCs w:val="40"/>
          <w:lang w:val="en-US" w:eastAsia="zh-CN"/>
        </w:rPr>
        <w:t>切实增强</w:t>
      </w:r>
      <w:r>
        <w:rPr>
          <w:rFonts w:hint="eastAsia" w:ascii="Times New Roman" w:hAnsi="Times New Roman" w:eastAsia="方正仿宋_GBK" w:cs="Times New Roman"/>
          <w:sz w:val="32"/>
          <w:szCs w:val="40"/>
          <w:lang w:val="en-US" w:eastAsia="zh-CN"/>
        </w:rPr>
        <w:t>交通运输行政执法人员规范</w:t>
      </w:r>
      <w:r>
        <w:rPr>
          <w:rFonts w:hint="eastAsia" w:ascii="Times New Roman" w:hAnsi="Times New Roman" w:eastAsia="方正仿宋_GBK" w:cs="Times New Roman"/>
          <w:b w:val="0"/>
          <w:bCs w:val="0"/>
          <w:sz w:val="32"/>
          <w:szCs w:val="40"/>
          <w:lang w:val="en-US" w:eastAsia="zh-CN"/>
        </w:rPr>
        <w:t>公正</w:t>
      </w:r>
      <w:r>
        <w:rPr>
          <w:rFonts w:hint="eastAsia" w:ascii="Times New Roman" w:hAnsi="Times New Roman" w:eastAsia="方正仿宋_GBK" w:cs="Times New Roman"/>
          <w:sz w:val="32"/>
          <w:szCs w:val="40"/>
          <w:lang w:val="en-US" w:eastAsia="zh-CN"/>
        </w:rPr>
        <w:t>文明执法能力，不断提升交通运输部门</w:t>
      </w:r>
      <w:r>
        <w:rPr>
          <w:rFonts w:hint="default" w:ascii="Times New Roman" w:hAnsi="Times New Roman" w:eastAsia="方正仿宋_GBK" w:cs="Times New Roman"/>
          <w:sz w:val="32"/>
          <w:szCs w:val="40"/>
          <w:lang w:val="en-US" w:eastAsia="zh-CN"/>
        </w:rPr>
        <w:t>依法行政</w:t>
      </w:r>
      <w:r>
        <w:rPr>
          <w:rFonts w:hint="eastAsia" w:ascii="Times New Roman" w:hAnsi="Times New Roman" w:eastAsia="方正仿宋_GBK" w:cs="Times New Roman"/>
          <w:sz w:val="32"/>
          <w:szCs w:val="40"/>
          <w:lang w:val="en-US" w:eastAsia="zh-CN"/>
        </w:rPr>
        <w:t>和依法治理水平。</w:t>
      </w:r>
    </w:p>
    <w:p>
      <w:pPr>
        <w:pStyle w:val="2"/>
        <w:wordWrap w:val="0"/>
        <w:jc w:val="right"/>
        <w:rPr>
          <w:rFonts w:hint="default"/>
          <w:lang w:val="en-US" w:eastAsia="zh-CN"/>
        </w:rPr>
      </w:pPr>
      <w:r>
        <w:rPr>
          <w:rFonts w:hint="default" w:eastAsia="方正仿宋_GBK" w:cs="Times New Roman"/>
          <w:sz w:val="32"/>
          <w:szCs w:val="40"/>
          <w:lang w:val="en" w:eastAsia="zh-CN"/>
        </w:rPr>
        <w:t>2021</w:t>
      </w:r>
      <w:r>
        <w:rPr>
          <w:rFonts w:hint="eastAsia" w:eastAsia="方正仿宋_GBK" w:cs="Times New Roman"/>
          <w:sz w:val="32"/>
          <w:szCs w:val="40"/>
          <w:lang w:val="en" w:eastAsia="zh-CN"/>
        </w:rPr>
        <w:t>年</w:t>
      </w:r>
      <w:r>
        <w:rPr>
          <w:rFonts w:hint="eastAsia" w:eastAsia="方正仿宋_GBK" w:cs="Times New Roman"/>
          <w:sz w:val="32"/>
          <w:szCs w:val="40"/>
          <w:lang w:val="en-US" w:eastAsia="zh-CN"/>
        </w:rPr>
        <w:t xml:space="preserve">8月4日    </w:t>
      </w:r>
      <w:bookmarkStart w:id="0" w:name="_GoBack"/>
      <w:bookmarkEnd w:id="0"/>
    </w:p>
    <w:sectPr>
      <w:headerReference r:id="rId3" w:type="default"/>
      <w:footerReference r:id="rId4" w:type="default"/>
      <w:pgSz w:w="11906" w:h="16838"/>
      <w:pgMar w:top="1984" w:right="1531" w:bottom="1814" w:left="153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7A"/>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eastAsia"/>
                        <w:lang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D6B39"/>
    <w:rsid w:val="003C2564"/>
    <w:rsid w:val="00565059"/>
    <w:rsid w:val="00C42786"/>
    <w:rsid w:val="01001A13"/>
    <w:rsid w:val="01BA1B91"/>
    <w:rsid w:val="02522EC8"/>
    <w:rsid w:val="03440D91"/>
    <w:rsid w:val="0361299F"/>
    <w:rsid w:val="03BD59DE"/>
    <w:rsid w:val="03CC18B6"/>
    <w:rsid w:val="03EA4E67"/>
    <w:rsid w:val="041F4AEA"/>
    <w:rsid w:val="04471C7A"/>
    <w:rsid w:val="04AE6C5F"/>
    <w:rsid w:val="05874B31"/>
    <w:rsid w:val="05DF7A30"/>
    <w:rsid w:val="06495F01"/>
    <w:rsid w:val="06A91FBA"/>
    <w:rsid w:val="078F2B21"/>
    <w:rsid w:val="08777379"/>
    <w:rsid w:val="087837A3"/>
    <w:rsid w:val="08B33001"/>
    <w:rsid w:val="09310923"/>
    <w:rsid w:val="0980734A"/>
    <w:rsid w:val="0A176202"/>
    <w:rsid w:val="0A775C79"/>
    <w:rsid w:val="0AC57E9C"/>
    <w:rsid w:val="0B0E6CE8"/>
    <w:rsid w:val="0B592BDD"/>
    <w:rsid w:val="0BD11940"/>
    <w:rsid w:val="0D4A23DB"/>
    <w:rsid w:val="0D5A6585"/>
    <w:rsid w:val="0D913726"/>
    <w:rsid w:val="0E8A0868"/>
    <w:rsid w:val="0ECB0144"/>
    <w:rsid w:val="106F0C2A"/>
    <w:rsid w:val="10864ABB"/>
    <w:rsid w:val="11987665"/>
    <w:rsid w:val="11AE02D7"/>
    <w:rsid w:val="136356B8"/>
    <w:rsid w:val="138D0D08"/>
    <w:rsid w:val="14515C73"/>
    <w:rsid w:val="14794576"/>
    <w:rsid w:val="153F1C79"/>
    <w:rsid w:val="154B4C44"/>
    <w:rsid w:val="16077300"/>
    <w:rsid w:val="16C37849"/>
    <w:rsid w:val="16D05250"/>
    <w:rsid w:val="17060B24"/>
    <w:rsid w:val="17507CA2"/>
    <w:rsid w:val="178227FC"/>
    <w:rsid w:val="17A01346"/>
    <w:rsid w:val="17F405AB"/>
    <w:rsid w:val="18071EC4"/>
    <w:rsid w:val="18806F12"/>
    <w:rsid w:val="199228F2"/>
    <w:rsid w:val="19B05FFB"/>
    <w:rsid w:val="1A131CFC"/>
    <w:rsid w:val="1A2765D8"/>
    <w:rsid w:val="1A433110"/>
    <w:rsid w:val="1AAD64ED"/>
    <w:rsid w:val="1AC30869"/>
    <w:rsid w:val="1B4E0BD1"/>
    <w:rsid w:val="1C293213"/>
    <w:rsid w:val="1D054AFD"/>
    <w:rsid w:val="1D0D18B8"/>
    <w:rsid w:val="1D942A2F"/>
    <w:rsid w:val="1DA4134B"/>
    <w:rsid w:val="1E451043"/>
    <w:rsid w:val="1E504C67"/>
    <w:rsid w:val="1E9457B8"/>
    <w:rsid w:val="1EC91D1E"/>
    <w:rsid w:val="1F5C7375"/>
    <w:rsid w:val="217B3BDE"/>
    <w:rsid w:val="218838A5"/>
    <w:rsid w:val="220E1C9A"/>
    <w:rsid w:val="22714103"/>
    <w:rsid w:val="23D131C3"/>
    <w:rsid w:val="2420489D"/>
    <w:rsid w:val="248D1B72"/>
    <w:rsid w:val="24E9482B"/>
    <w:rsid w:val="25F00D8E"/>
    <w:rsid w:val="261A2017"/>
    <w:rsid w:val="2644540B"/>
    <w:rsid w:val="26A50FFC"/>
    <w:rsid w:val="26ED1D0C"/>
    <w:rsid w:val="28D8223B"/>
    <w:rsid w:val="295752C5"/>
    <w:rsid w:val="29B02A3C"/>
    <w:rsid w:val="29E168D9"/>
    <w:rsid w:val="2A030D86"/>
    <w:rsid w:val="2ADA2051"/>
    <w:rsid w:val="2B3C0E00"/>
    <w:rsid w:val="2C5D59E6"/>
    <w:rsid w:val="2CE34ED9"/>
    <w:rsid w:val="2DB9192F"/>
    <w:rsid w:val="2DD1385C"/>
    <w:rsid w:val="2E88754D"/>
    <w:rsid w:val="2EFC788A"/>
    <w:rsid w:val="2FA86284"/>
    <w:rsid w:val="2FE02AAF"/>
    <w:rsid w:val="30733EBC"/>
    <w:rsid w:val="30B57334"/>
    <w:rsid w:val="311F31BB"/>
    <w:rsid w:val="31D173B0"/>
    <w:rsid w:val="31EC274C"/>
    <w:rsid w:val="329757A8"/>
    <w:rsid w:val="33015BC8"/>
    <w:rsid w:val="339007E4"/>
    <w:rsid w:val="340F61E6"/>
    <w:rsid w:val="341D148F"/>
    <w:rsid w:val="35E86C81"/>
    <w:rsid w:val="36954812"/>
    <w:rsid w:val="37A40726"/>
    <w:rsid w:val="38585DB0"/>
    <w:rsid w:val="386700F6"/>
    <w:rsid w:val="3883451E"/>
    <w:rsid w:val="38AA1D13"/>
    <w:rsid w:val="393140BE"/>
    <w:rsid w:val="39CA305E"/>
    <w:rsid w:val="39D25F22"/>
    <w:rsid w:val="39D4656B"/>
    <w:rsid w:val="3A283796"/>
    <w:rsid w:val="3A373434"/>
    <w:rsid w:val="3A6D77FF"/>
    <w:rsid w:val="3B0C7EFB"/>
    <w:rsid w:val="3B0E4146"/>
    <w:rsid w:val="3C1765F4"/>
    <w:rsid w:val="3CC728B3"/>
    <w:rsid w:val="3DA31031"/>
    <w:rsid w:val="3DC9315F"/>
    <w:rsid w:val="3E6268D9"/>
    <w:rsid w:val="3EB60DFA"/>
    <w:rsid w:val="3ECA708F"/>
    <w:rsid w:val="3F054100"/>
    <w:rsid w:val="3F2D06DF"/>
    <w:rsid w:val="3F342D73"/>
    <w:rsid w:val="3F533924"/>
    <w:rsid w:val="3F6F0691"/>
    <w:rsid w:val="40764AFC"/>
    <w:rsid w:val="4085480F"/>
    <w:rsid w:val="40DB0252"/>
    <w:rsid w:val="40F23BA9"/>
    <w:rsid w:val="410F7CF9"/>
    <w:rsid w:val="424A309C"/>
    <w:rsid w:val="42B916A7"/>
    <w:rsid w:val="42E57EB9"/>
    <w:rsid w:val="436A07A0"/>
    <w:rsid w:val="43E709A6"/>
    <w:rsid w:val="4400064D"/>
    <w:rsid w:val="441E5865"/>
    <w:rsid w:val="44391773"/>
    <w:rsid w:val="448D5F81"/>
    <w:rsid w:val="449600B4"/>
    <w:rsid w:val="44CA72F0"/>
    <w:rsid w:val="44DB3247"/>
    <w:rsid w:val="44E11F88"/>
    <w:rsid w:val="460024B5"/>
    <w:rsid w:val="464F5952"/>
    <w:rsid w:val="46CB7246"/>
    <w:rsid w:val="46F17488"/>
    <w:rsid w:val="47685C4B"/>
    <w:rsid w:val="48335C71"/>
    <w:rsid w:val="483C6674"/>
    <w:rsid w:val="499D0ED8"/>
    <w:rsid w:val="4A531FEA"/>
    <w:rsid w:val="4A826781"/>
    <w:rsid w:val="4AA201F6"/>
    <w:rsid w:val="4AF536F0"/>
    <w:rsid w:val="4C023E1D"/>
    <w:rsid w:val="4CFF236A"/>
    <w:rsid w:val="4D61553A"/>
    <w:rsid w:val="4ED97034"/>
    <w:rsid w:val="4FD813EA"/>
    <w:rsid w:val="50B37C23"/>
    <w:rsid w:val="50B74794"/>
    <w:rsid w:val="51A01D2A"/>
    <w:rsid w:val="51BF1FBF"/>
    <w:rsid w:val="52382875"/>
    <w:rsid w:val="52995B1A"/>
    <w:rsid w:val="52CA0BD8"/>
    <w:rsid w:val="531425CF"/>
    <w:rsid w:val="53475C9D"/>
    <w:rsid w:val="537747D2"/>
    <w:rsid w:val="53BB23F7"/>
    <w:rsid w:val="54164AFD"/>
    <w:rsid w:val="54EB4E53"/>
    <w:rsid w:val="54EB703C"/>
    <w:rsid w:val="56394B37"/>
    <w:rsid w:val="564815AB"/>
    <w:rsid w:val="565351E9"/>
    <w:rsid w:val="56B05024"/>
    <w:rsid w:val="56D07B29"/>
    <w:rsid w:val="578E4A30"/>
    <w:rsid w:val="5831518A"/>
    <w:rsid w:val="592A7459"/>
    <w:rsid w:val="5A045EF8"/>
    <w:rsid w:val="5A654B4A"/>
    <w:rsid w:val="5A736F23"/>
    <w:rsid w:val="5ABE1461"/>
    <w:rsid w:val="5B5F17BA"/>
    <w:rsid w:val="5B700522"/>
    <w:rsid w:val="5BF246E4"/>
    <w:rsid w:val="5C9A62B5"/>
    <w:rsid w:val="5D3B49E8"/>
    <w:rsid w:val="5D980344"/>
    <w:rsid w:val="5E1725C3"/>
    <w:rsid w:val="5EC904B2"/>
    <w:rsid w:val="60C26B53"/>
    <w:rsid w:val="60F0593D"/>
    <w:rsid w:val="624215F7"/>
    <w:rsid w:val="633241DB"/>
    <w:rsid w:val="63DE3511"/>
    <w:rsid w:val="63ED3AB1"/>
    <w:rsid w:val="64152B9F"/>
    <w:rsid w:val="64A74286"/>
    <w:rsid w:val="64FD64E5"/>
    <w:rsid w:val="65E2220D"/>
    <w:rsid w:val="65EE382A"/>
    <w:rsid w:val="665F0B81"/>
    <w:rsid w:val="66AA7894"/>
    <w:rsid w:val="66B002BA"/>
    <w:rsid w:val="66BF1BB4"/>
    <w:rsid w:val="68B50101"/>
    <w:rsid w:val="69490F6C"/>
    <w:rsid w:val="69597A3B"/>
    <w:rsid w:val="69815F28"/>
    <w:rsid w:val="69D369AA"/>
    <w:rsid w:val="69D93875"/>
    <w:rsid w:val="69DF0198"/>
    <w:rsid w:val="6A2956BB"/>
    <w:rsid w:val="6A531BAF"/>
    <w:rsid w:val="6A6B794C"/>
    <w:rsid w:val="6AE83C1C"/>
    <w:rsid w:val="6B3324F3"/>
    <w:rsid w:val="6BC1119A"/>
    <w:rsid w:val="6CE831B9"/>
    <w:rsid w:val="6D38576A"/>
    <w:rsid w:val="6D651E35"/>
    <w:rsid w:val="6DA077B2"/>
    <w:rsid w:val="6E8A68D0"/>
    <w:rsid w:val="6EF159B6"/>
    <w:rsid w:val="6F1C07B9"/>
    <w:rsid w:val="70210F91"/>
    <w:rsid w:val="70450F39"/>
    <w:rsid w:val="705D3E66"/>
    <w:rsid w:val="70A4363C"/>
    <w:rsid w:val="71911C23"/>
    <w:rsid w:val="71B91224"/>
    <w:rsid w:val="71E74523"/>
    <w:rsid w:val="72E826CC"/>
    <w:rsid w:val="740B585C"/>
    <w:rsid w:val="740F773B"/>
    <w:rsid w:val="74285459"/>
    <w:rsid w:val="74AD3AB8"/>
    <w:rsid w:val="750B6EB8"/>
    <w:rsid w:val="763E033F"/>
    <w:rsid w:val="76527E87"/>
    <w:rsid w:val="7653776C"/>
    <w:rsid w:val="767C1524"/>
    <w:rsid w:val="76893D70"/>
    <w:rsid w:val="77DC20F6"/>
    <w:rsid w:val="78141AA7"/>
    <w:rsid w:val="78182AB2"/>
    <w:rsid w:val="78A768CF"/>
    <w:rsid w:val="79D92233"/>
    <w:rsid w:val="7A046209"/>
    <w:rsid w:val="7A71756B"/>
    <w:rsid w:val="7AE171A7"/>
    <w:rsid w:val="7AE7425C"/>
    <w:rsid w:val="7BE67259"/>
    <w:rsid w:val="7C187A3B"/>
    <w:rsid w:val="7C1A630C"/>
    <w:rsid w:val="7C9904DA"/>
    <w:rsid w:val="7CB03B41"/>
    <w:rsid w:val="7D5E4F3D"/>
    <w:rsid w:val="7D7D6591"/>
    <w:rsid w:val="7D963CE3"/>
    <w:rsid w:val="7DD67BBD"/>
    <w:rsid w:val="7E673576"/>
    <w:rsid w:val="7E726AB1"/>
    <w:rsid w:val="7F4C621E"/>
    <w:rsid w:val="7F6F78B9"/>
    <w:rsid w:val="7F83290A"/>
    <w:rsid w:val="7FBA9A18"/>
    <w:rsid w:val="7FC607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99"/>
    <w:pPr>
      <w:widowControl/>
      <w:ind w:left="105"/>
    </w:pPr>
    <w:rPr>
      <w:rFonts w:ascii="Times New Roman" w:hAnsi="Times New Roman"/>
      <w:sz w:val="31"/>
      <w:szCs w:val="31"/>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2020-04-20T18:05:00Z</dcterms:created>
  <dc:creator>Administrator</dc:creator>
  <cp:lastModifiedBy>sinconn</cp:lastModifiedBy>
  <cp:lastPrinted>2021-08-16T18:05:54Z</cp:lastPrinted>
  <dcterms:modified xsi:type="dcterms:W3CDTF">2021-08-16T18:07:26Z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