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5572F">
      <w:pPr>
        <w:spacing w:before="150" w:line="229" w:lineRule="auto"/>
        <w:ind w:right="245"/>
        <w:jc w:val="center"/>
        <w:outlineLvl w:val="0"/>
        <w:rPr>
          <w:rFonts w:ascii="宋体" w:hAnsi="宋体" w:eastAsia="宋体" w:cs="宋体"/>
          <w:sz w:val="46"/>
          <w:szCs w:val="46"/>
        </w:rPr>
      </w:pPr>
      <w:r>
        <w:rPr>
          <w:rFonts w:hint="eastAsia" w:ascii="Times New Roman" w:hAnsi="Times New Roman" w:eastAsia="方正小标宋_GBK" w:cs="Times New Roman"/>
          <w:snapToGrid/>
          <w:kern w:val="2"/>
          <w:sz w:val="44"/>
          <w:szCs w:val="44"/>
          <w:highlight w:val="none"/>
          <w:lang w:val="en-US" w:eastAsia="zh-CN"/>
        </w:rPr>
        <w:t>关于向</w:t>
      </w:r>
      <w:r>
        <w:rPr>
          <w:rFonts w:hint="eastAsia" w:ascii="Times New Roman" w:hAnsi="Times New Roman" w:eastAsia="方正小标宋_GBK" w:cs="Times New Roman"/>
          <w:sz w:val="44"/>
          <w:szCs w:val="44"/>
          <w:highlight w:val="none"/>
          <w:lang w:val="en-US" w:eastAsia="zh-CN"/>
        </w:rPr>
        <w:t>刘宗迎</w:t>
      </w:r>
      <w:r>
        <w:rPr>
          <w:rFonts w:hint="eastAsia" w:ascii="Times New Roman" w:hAnsi="Times New Roman" w:eastAsia="方正小标宋_GBK" w:cs="Times New Roman"/>
          <w:snapToGrid/>
          <w:kern w:val="2"/>
          <w:sz w:val="44"/>
          <w:szCs w:val="44"/>
          <w:highlight w:val="none"/>
          <w:lang w:val="en-US" w:eastAsia="zh-CN"/>
        </w:rPr>
        <w:t>送达《解除行政强制措施        决定书》的公告</w:t>
      </w:r>
    </w:p>
    <w:p w14:paraId="183175C1">
      <w:pPr>
        <w:spacing w:line="312" w:lineRule="auto"/>
        <w:rPr>
          <w:rFonts w:ascii="Arial"/>
          <w:sz w:val="21"/>
        </w:rPr>
      </w:pPr>
    </w:p>
    <w:p w14:paraId="6AF6FC4C">
      <w:pPr>
        <w:spacing w:line="313" w:lineRule="auto"/>
        <w:rPr>
          <w:rFonts w:ascii="Arial"/>
          <w:sz w:val="21"/>
        </w:rPr>
      </w:pPr>
    </w:p>
    <w:p w14:paraId="147FAB6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eastAsia" w:ascii="Times New Roman" w:hAnsi="Times New Roman" w:eastAsia="方正仿宋_GBK" w:cs="Times New Roman"/>
          <w:b w:val="0"/>
          <w:snapToGrid w:val="0"/>
          <w:color w:val="000000"/>
          <w:kern w:val="2"/>
          <w:sz w:val="32"/>
          <w:szCs w:val="32"/>
          <w:highlight w:val="none"/>
          <w:lang w:val="en-US" w:eastAsia="zh-CN" w:bidi="ar"/>
        </w:rPr>
      </w:pPr>
      <w:r>
        <w:rPr>
          <w:rFonts w:hint="eastAsia" w:ascii="Times New Roman" w:hAnsi="Times New Roman" w:eastAsia="方正仿宋_GBK" w:cs="Times New Roman"/>
          <w:b w:val="0"/>
          <w:kern w:val="2"/>
          <w:sz w:val="32"/>
          <w:szCs w:val="32"/>
          <w:highlight w:val="none"/>
          <w:lang w:val="en-US" w:eastAsia="zh-CN" w:bidi="ar"/>
        </w:rPr>
        <w:t>刘宗</w:t>
      </w:r>
      <w:r>
        <w:rPr>
          <w:rFonts w:hint="eastAsia" w:ascii="Times New Roman" w:hAnsi="Times New Roman" w:eastAsia="方正仿宋_GBK" w:cs="Times New Roman"/>
          <w:b w:val="0"/>
          <w:snapToGrid w:val="0"/>
          <w:color w:val="000000"/>
          <w:kern w:val="2"/>
          <w:sz w:val="32"/>
          <w:szCs w:val="32"/>
          <w:highlight w:val="none"/>
          <w:lang w:val="en-US" w:eastAsia="zh-CN" w:bidi="ar"/>
        </w:rPr>
        <w:t>迎（</w:t>
      </w:r>
      <w:r>
        <w:rPr>
          <w:rFonts w:hint="default" w:ascii="Times New Roman" w:hAnsi="Times New Roman" w:eastAsia="方正仿宋_GBK" w:cs="Times New Roman"/>
          <w:b w:val="0"/>
          <w:snapToGrid w:val="0"/>
          <w:color w:val="000000"/>
          <w:kern w:val="2"/>
          <w:sz w:val="32"/>
          <w:szCs w:val="32"/>
          <w:highlight w:val="none"/>
          <w:lang w:val="en-US" w:eastAsia="zh-CN" w:bidi="ar"/>
        </w:rPr>
        <w:t>身份证号</w:t>
      </w:r>
      <w:r>
        <w:rPr>
          <w:rFonts w:hint="eastAsia" w:ascii="Times New Roman" w:hAnsi="Times New Roman" w:eastAsia="方正仿宋_GBK" w:cs="Times New Roman"/>
          <w:b w:val="0"/>
          <w:snapToGrid w:val="0"/>
          <w:color w:val="000000"/>
          <w:kern w:val="2"/>
          <w:sz w:val="32"/>
          <w:szCs w:val="32"/>
          <w:highlight w:val="none"/>
          <w:lang w:val="en-US" w:eastAsia="zh-CN" w:bidi="ar"/>
        </w:rPr>
        <w:t>：620421********5813）:</w:t>
      </w:r>
    </w:p>
    <w:p w14:paraId="26F5759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方正仿宋_GBK" w:cs="Times New Roman"/>
          <w:b w:val="0"/>
          <w:snapToGrid w:val="0"/>
          <w:color w:val="000000"/>
          <w:kern w:val="2"/>
          <w:sz w:val="32"/>
          <w:szCs w:val="32"/>
          <w:highlight w:val="none"/>
          <w:lang w:val="en-US" w:eastAsia="zh-CN" w:bidi="ar"/>
        </w:rPr>
      </w:pPr>
      <w:r>
        <w:rPr>
          <w:rFonts w:hint="default" w:ascii="Times New Roman" w:hAnsi="Times New Roman" w:eastAsia="方正仿宋_GBK" w:cs="Times New Roman"/>
          <w:b w:val="0"/>
          <w:snapToGrid w:val="0"/>
          <w:color w:val="000000"/>
          <w:kern w:val="2"/>
          <w:sz w:val="32"/>
          <w:szCs w:val="32"/>
          <w:highlight w:val="none"/>
          <w:lang w:val="en-US" w:eastAsia="zh-CN" w:bidi="ar"/>
        </w:rPr>
        <w:t>202</w:t>
      </w:r>
      <w:r>
        <w:rPr>
          <w:rFonts w:hint="eastAsia" w:ascii="Times New Roman" w:hAnsi="Times New Roman" w:eastAsia="方正仿宋_GBK" w:cs="Times New Roman"/>
          <w:b w:val="0"/>
          <w:snapToGrid w:val="0"/>
          <w:color w:val="000000"/>
          <w:kern w:val="2"/>
          <w:sz w:val="32"/>
          <w:szCs w:val="32"/>
          <w:highlight w:val="none"/>
          <w:lang w:val="en-US" w:eastAsia="zh-CN" w:bidi="ar"/>
        </w:rPr>
        <w:t>6</w:t>
      </w:r>
      <w:r>
        <w:rPr>
          <w:rFonts w:hint="default" w:ascii="Times New Roman" w:hAnsi="Times New Roman" w:eastAsia="方正仿宋_GBK" w:cs="Times New Roman"/>
          <w:b w:val="0"/>
          <w:snapToGrid w:val="0"/>
          <w:color w:val="000000"/>
          <w:kern w:val="2"/>
          <w:sz w:val="32"/>
          <w:szCs w:val="32"/>
          <w:highlight w:val="none"/>
          <w:lang w:val="en-US" w:eastAsia="zh-CN" w:bidi="ar"/>
        </w:rPr>
        <w:t>年</w:t>
      </w:r>
      <w:r>
        <w:rPr>
          <w:rFonts w:hint="eastAsia" w:ascii="Times New Roman" w:hAnsi="Times New Roman" w:eastAsia="方正仿宋_GBK" w:cs="Times New Roman"/>
          <w:b w:val="0"/>
          <w:snapToGrid w:val="0"/>
          <w:color w:val="000000"/>
          <w:kern w:val="2"/>
          <w:sz w:val="32"/>
          <w:szCs w:val="32"/>
          <w:highlight w:val="none"/>
          <w:lang w:val="en-US" w:eastAsia="zh-CN" w:bidi="ar"/>
        </w:rPr>
        <w:t>8</w:t>
      </w:r>
      <w:r>
        <w:rPr>
          <w:rFonts w:hint="default" w:ascii="Times New Roman" w:hAnsi="Times New Roman" w:eastAsia="方正仿宋_GBK" w:cs="Times New Roman"/>
          <w:b w:val="0"/>
          <w:snapToGrid w:val="0"/>
          <w:color w:val="000000"/>
          <w:kern w:val="2"/>
          <w:sz w:val="32"/>
          <w:szCs w:val="32"/>
          <w:highlight w:val="none"/>
          <w:lang w:val="en-US" w:eastAsia="zh-CN" w:bidi="ar"/>
        </w:rPr>
        <w:t>月</w:t>
      </w:r>
      <w:r>
        <w:rPr>
          <w:rFonts w:hint="eastAsia" w:ascii="Times New Roman" w:hAnsi="Times New Roman" w:eastAsia="方正仿宋_GBK" w:cs="Times New Roman"/>
          <w:b w:val="0"/>
          <w:snapToGrid w:val="0"/>
          <w:color w:val="000000"/>
          <w:kern w:val="2"/>
          <w:sz w:val="32"/>
          <w:szCs w:val="32"/>
          <w:highlight w:val="none"/>
          <w:lang w:val="en-US" w:eastAsia="zh-CN" w:bidi="ar"/>
        </w:rPr>
        <w:t>14</w:t>
      </w:r>
      <w:r>
        <w:rPr>
          <w:rFonts w:hint="default" w:ascii="Times New Roman" w:hAnsi="Times New Roman" w:eastAsia="方正仿宋_GBK" w:cs="Times New Roman"/>
          <w:b w:val="0"/>
          <w:snapToGrid w:val="0"/>
          <w:color w:val="000000"/>
          <w:kern w:val="2"/>
          <w:sz w:val="32"/>
          <w:szCs w:val="32"/>
          <w:highlight w:val="none"/>
          <w:lang w:val="en-US" w:eastAsia="zh-CN" w:bidi="ar"/>
        </w:rPr>
        <w:t>日，你驾驶新</w:t>
      </w:r>
      <w:r>
        <w:rPr>
          <w:rFonts w:hint="eastAsia" w:ascii="Times New Roman" w:hAnsi="Times New Roman" w:eastAsia="方正仿宋_GBK" w:cs="Times New Roman"/>
          <w:b w:val="0"/>
          <w:snapToGrid w:val="0"/>
          <w:color w:val="000000"/>
          <w:kern w:val="2"/>
          <w:sz w:val="32"/>
          <w:szCs w:val="32"/>
          <w:highlight w:val="none"/>
          <w:lang w:val="en-US" w:eastAsia="zh-CN" w:bidi="ar"/>
        </w:rPr>
        <w:t>A</w:t>
      </w:r>
      <w:r>
        <w:rPr>
          <w:rFonts w:hint="default" w:ascii="Times New Roman" w:hAnsi="Times New Roman" w:eastAsia="方正仿宋_GBK" w:cs="Times New Roman"/>
          <w:b w:val="0"/>
          <w:snapToGrid w:val="0"/>
          <w:color w:val="000000"/>
          <w:kern w:val="2"/>
          <w:sz w:val="32"/>
          <w:szCs w:val="32"/>
          <w:highlight w:val="none"/>
          <w:lang w:val="en-US" w:eastAsia="zh-CN" w:bidi="ar"/>
        </w:rPr>
        <w:t>***</w:t>
      </w:r>
      <w:r>
        <w:rPr>
          <w:rFonts w:hint="eastAsia" w:ascii="Times New Roman" w:hAnsi="Times New Roman" w:eastAsia="方正仿宋_GBK" w:cs="Times New Roman"/>
          <w:b w:val="0"/>
          <w:snapToGrid w:val="0"/>
          <w:color w:val="000000"/>
          <w:kern w:val="2"/>
          <w:sz w:val="32"/>
          <w:szCs w:val="32"/>
          <w:highlight w:val="none"/>
          <w:lang w:val="en-US" w:eastAsia="zh-CN" w:bidi="ar"/>
        </w:rPr>
        <w:t>50</w:t>
      </w:r>
      <w:r>
        <w:rPr>
          <w:rFonts w:hint="default" w:ascii="Times New Roman" w:hAnsi="Times New Roman" w:eastAsia="方正仿宋_GBK" w:cs="Times New Roman"/>
          <w:b w:val="0"/>
          <w:snapToGrid w:val="0"/>
          <w:color w:val="000000"/>
          <w:kern w:val="2"/>
          <w:sz w:val="32"/>
          <w:szCs w:val="32"/>
          <w:highlight w:val="none"/>
          <w:lang w:val="en-US" w:eastAsia="zh-CN" w:bidi="ar"/>
        </w:rPr>
        <w:t>号小轿车因</w:t>
      </w:r>
      <w:r>
        <w:rPr>
          <w:rFonts w:hint="eastAsia" w:ascii="Times New Roman" w:hAnsi="Times New Roman" w:eastAsia="方正仿宋_GBK" w:cs="Times New Roman"/>
          <w:b w:val="0"/>
          <w:snapToGrid w:val="0"/>
          <w:color w:val="000000"/>
          <w:kern w:val="2"/>
          <w:sz w:val="32"/>
          <w:szCs w:val="32"/>
          <w:highlight w:val="none"/>
          <w:lang w:val="en-US" w:eastAsia="zh-CN" w:bidi="ar"/>
        </w:rPr>
        <w:t>未取得网络预约出租汽车运输证从事客运出租汽车经营活动</w:t>
      </w:r>
      <w:r>
        <w:rPr>
          <w:rFonts w:hint="default" w:ascii="Times New Roman" w:hAnsi="Times New Roman" w:eastAsia="方正仿宋_GBK" w:cs="Times New Roman"/>
          <w:b w:val="0"/>
          <w:snapToGrid w:val="0"/>
          <w:color w:val="000000"/>
          <w:kern w:val="2"/>
          <w:sz w:val="32"/>
          <w:szCs w:val="32"/>
          <w:highlight w:val="none"/>
          <w:lang w:val="en-US" w:eastAsia="zh-CN" w:bidi="ar"/>
        </w:rPr>
        <w:t>，被</w:t>
      </w:r>
      <w:r>
        <w:rPr>
          <w:rFonts w:hint="eastAsia" w:ascii="Times New Roman" w:hAnsi="Times New Roman" w:eastAsia="方正仿宋_GBK" w:cs="Times New Roman"/>
          <w:b w:val="0"/>
          <w:snapToGrid w:val="0"/>
          <w:color w:val="000000"/>
          <w:kern w:val="2"/>
          <w:sz w:val="32"/>
          <w:szCs w:val="32"/>
          <w:highlight w:val="none"/>
          <w:lang w:val="en-US" w:eastAsia="zh-CN" w:bidi="ar"/>
        </w:rPr>
        <w:t>我局</w:t>
      </w:r>
      <w:r>
        <w:rPr>
          <w:rFonts w:hint="default" w:ascii="Times New Roman" w:hAnsi="Times New Roman" w:eastAsia="方正仿宋_GBK" w:cs="Times New Roman"/>
          <w:b w:val="0"/>
          <w:snapToGrid w:val="0"/>
          <w:color w:val="000000"/>
          <w:kern w:val="2"/>
          <w:sz w:val="32"/>
          <w:szCs w:val="32"/>
          <w:highlight w:val="none"/>
          <w:lang w:val="en-US" w:eastAsia="zh-CN" w:bidi="ar"/>
        </w:rPr>
        <w:t>依法</w:t>
      </w:r>
      <w:r>
        <w:rPr>
          <w:rFonts w:hint="eastAsia" w:ascii="Times New Roman" w:hAnsi="Times New Roman" w:eastAsia="方正仿宋_GBK" w:cs="Times New Roman"/>
          <w:b w:val="0"/>
          <w:snapToGrid w:val="0"/>
          <w:color w:val="000000"/>
          <w:kern w:val="2"/>
          <w:sz w:val="32"/>
          <w:szCs w:val="32"/>
          <w:highlight w:val="none"/>
          <w:lang w:val="en-US" w:eastAsia="zh-CN" w:bidi="ar"/>
        </w:rPr>
        <w:t>查扣。因扣押期限已经届满，现予以解除扣押并退还扣押车辆。</w:t>
      </w:r>
    </w:p>
    <w:p w14:paraId="2E2B63F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snapToGrid w:val="0"/>
          <w:color w:val="000000"/>
          <w:kern w:val="2"/>
          <w:sz w:val="32"/>
          <w:szCs w:val="32"/>
          <w:highlight w:val="none"/>
          <w:lang w:val="en-US" w:eastAsia="zh-CN" w:bidi="ar"/>
        </w:rPr>
      </w:pPr>
      <w:r>
        <w:rPr>
          <w:rFonts w:hint="default" w:ascii="Times New Roman" w:hAnsi="Times New Roman" w:eastAsia="方正仿宋_GBK" w:cs="Times New Roman"/>
          <w:b w:val="0"/>
          <w:snapToGrid w:val="0"/>
          <w:color w:val="000000"/>
          <w:kern w:val="2"/>
          <w:sz w:val="32"/>
          <w:szCs w:val="32"/>
          <w:highlight w:val="none"/>
          <w:lang w:val="en-US" w:eastAsia="zh-CN" w:bidi="ar"/>
        </w:rPr>
        <w:t>因采用其他方式无法送达，现依法向你公告送达《解除行政强制措施决定书》(新乌</w:t>
      </w:r>
      <w:r>
        <w:rPr>
          <w:rFonts w:hint="eastAsia" w:ascii="Times New Roman" w:hAnsi="Times New Roman" w:eastAsia="方正仿宋_GBK" w:cs="Times New Roman"/>
          <w:b w:val="0"/>
          <w:snapToGrid w:val="0"/>
          <w:color w:val="000000"/>
          <w:kern w:val="2"/>
          <w:sz w:val="32"/>
          <w:szCs w:val="32"/>
          <w:highlight w:val="none"/>
          <w:lang w:val="en-US" w:eastAsia="zh-CN" w:bidi="ar"/>
        </w:rPr>
        <w:t>天</w:t>
      </w:r>
      <w:r>
        <w:rPr>
          <w:rFonts w:hint="default" w:ascii="Times New Roman" w:hAnsi="Times New Roman" w:eastAsia="方正仿宋_GBK" w:cs="Times New Roman"/>
          <w:b w:val="0"/>
          <w:snapToGrid w:val="0"/>
          <w:color w:val="000000"/>
          <w:kern w:val="2"/>
          <w:sz w:val="32"/>
          <w:szCs w:val="32"/>
          <w:highlight w:val="none"/>
          <w:lang w:val="en-US" w:eastAsia="zh-CN" w:bidi="ar"/>
        </w:rPr>
        <w:t>交执运政〔2026〕02</w:t>
      </w:r>
      <w:r>
        <w:rPr>
          <w:rFonts w:hint="eastAsia" w:ascii="Times New Roman" w:hAnsi="Times New Roman" w:eastAsia="方正仿宋_GBK" w:cs="Times New Roman"/>
          <w:b w:val="0"/>
          <w:snapToGrid w:val="0"/>
          <w:color w:val="000000"/>
          <w:kern w:val="2"/>
          <w:sz w:val="32"/>
          <w:szCs w:val="32"/>
          <w:highlight w:val="none"/>
          <w:lang w:val="en-US" w:eastAsia="zh-CN" w:bidi="ar"/>
        </w:rPr>
        <w:t>15</w:t>
      </w:r>
      <w:r>
        <w:rPr>
          <w:rFonts w:hint="default" w:ascii="Times New Roman" w:hAnsi="Times New Roman" w:eastAsia="方正仿宋_GBK" w:cs="Times New Roman"/>
          <w:b w:val="0"/>
          <w:snapToGrid w:val="0"/>
          <w:color w:val="000000"/>
          <w:kern w:val="2"/>
          <w:sz w:val="32"/>
          <w:szCs w:val="32"/>
          <w:highlight w:val="none"/>
          <w:lang w:val="en-US" w:eastAsia="zh-CN" w:bidi="ar"/>
        </w:rPr>
        <w:t>号)(详见附件)。限你自公告之日起30日内，到我局领取《解除行政强制措施决定书》(地址：乌鲁木齐市新市区北站东路13号，联系人：</w:t>
      </w:r>
      <w:r>
        <w:rPr>
          <w:rFonts w:hint="eastAsia" w:ascii="Times New Roman" w:hAnsi="Times New Roman" w:eastAsia="方正仿宋_GBK" w:cs="Times New Roman"/>
          <w:b w:val="0"/>
          <w:snapToGrid w:val="0"/>
          <w:color w:val="000000"/>
          <w:kern w:val="2"/>
          <w:sz w:val="32"/>
          <w:szCs w:val="32"/>
          <w:highlight w:val="none"/>
          <w:lang w:val="en-US" w:eastAsia="zh-CN" w:bidi="ar"/>
        </w:rPr>
        <w:t>热米娜·依米提</w:t>
      </w:r>
      <w:r>
        <w:rPr>
          <w:rFonts w:hint="default" w:ascii="Times New Roman" w:hAnsi="Times New Roman" w:eastAsia="方正仿宋_GBK" w:cs="Times New Roman"/>
          <w:b w:val="0"/>
          <w:snapToGrid w:val="0"/>
          <w:color w:val="000000"/>
          <w:kern w:val="2"/>
          <w:sz w:val="32"/>
          <w:szCs w:val="32"/>
          <w:highlight w:val="none"/>
          <w:lang w:val="en-US" w:eastAsia="zh-CN" w:bidi="ar"/>
        </w:rPr>
        <w:t>，电话：0991-</w:t>
      </w:r>
      <w:r>
        <w:rPr>
          <w:rFonts w:hint="eastAsia" w:ascii="Times New Roman" w:hAnsi="Times New Roman" w:eastAsia="方正仿宋_GBK" w:cs="Times New Roman"/>
          <w:b w:val="0"/>
          <w:snapToGrid w:val="0"/>
          <w:color w:val="000000"/>
          <w:kern w:val="2"/>
          <w:sz w:val="32"/>
          <w:szCs w:val="32"/>
          <w:highlight w:val="none"/>
          <w:lang w:val="en-US" w:eastAsia="zh-CN" w:bidi="ar"/>
        </w:rPr>
        <w:t>4657612</w:t>
      </w:r>
      <w:r>
        <w:rPr>
          <w:rFonts w:hint="default" w:ascii="Times New Roman" w:hAnsi="Times New Roman" w:eastAsia="方正仿宋_GBK" w:cs="Times New Roman"/>
          <w:b w:val="0"/>
          <w:snapToGrid w:val="0"/>
          <w:color w:val="000000"/>
          <w:kern w:val="2"/>
          <w:sz w:val="32"/>
          <w:szCs w:val="32"/>
          <w:highlight w:val="none"/>
          <w:lang w:val="en-US" w:eastAsia="zh-CN" w:bidi="ar"/>
        </w:rPr>
        <w:t>)</w:t>
      </w:r>
      <w:r>
        <w:rPr>
          <w:rFonts w:hint="eastAsia" w:ascii="Times New Roman" w:hAnsi="Times New Roman" w:eastAsia="方正仿宋_GBK" w:cs="Times New Roman"/>
          <w:b w:val="0"/>
          <w:snapToGrid w:val="0"/>
          <w:color w:val="000000"/>
          <w:kern w:val="2"/>
          <w:sz w:val="32"/>
          <w:szCs w:val="32"/>
          <w:highlight w:val="none"/>
          <w:lang w:val="en-US" w:eastAsia="zh-CN" w:bidi="ar"/>
        </w:rPr>
        <w:t>，</w:t>
      </w:r>
      <w:r>
        <w:rPr>
          <w:rFonts w:hint="default" w:ascii="Times New Roman" w:hAnsi="Times New Roman" w:eastAsia="方正仿宋_GBK" w:cs="Times New Roman"/>
          <w:b w:val="0"/>
          <w:snapToGrid w:val="0"/>
          <w:color w:val="000000"/>
          <w:kern w:val="2"/>
          <w:sz w:val="32"/>
          <w:szCs w:val="32"/>
          <w:highlight w:val="none"/>
          <w:lang w:val="en-US" w:eastAsia="zh-CN" w:bidi="ar"/>
        </w:rPr>
        <w:t>逾期则视为送达。你应当自《解除行政强制措施决定书》送达之日起三日内到我局办理车辆退还手续。因你未及时领取解除扣押的车辆而产生的停车费及其他损失由你本人自行承担。</w:t>
      </w:r>
    </w:p>
    <w:p w14:paraId="514B786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snapToGrid w:val="0"/>
          <w:color w:val="000000"/>
          <w:kern w:val="2"/>
          <w:sz w:val="32"/>
          <w:szCs w:val="32"/>
          <w:highlight w:val="none"/>
          <w:lang w:val="en-US" w:eastAsia="zh-CN" w:bidi="ar"/>
        </w:rPr>
      </w:pPr>
      <w:r>
        <w:rPr>
          <w:rFonts w:hint="default" w:ascii="Times New Roman" w:hAnsi="Times New Roman" w:eastAsia="方正仿宋_GBK" w:cs="Times New Roman"/>
          <w:b w:val="0"/>
          <w:snapToGrid w:val="0"/>
          <w:color w:val="000000"/>
          <w:kern w:val="2"/>
          <w:sz w:val="32"/>
          <w:szCs w:val="32"/>
          <w:highlight w:val="none"/>
          <w:lang w:val="en-US" w:eastAsia="zh-CN" w:bidi="ar"/>
        </w:rPr>
        <w:t>特此</w:t>
      </w:r>
      <w:bookmarkStart w:id="0" w:name="_GoBack"/>
      <w:bookmarkEnd w:id="0"/>
      <w:r>
        <w:rPr>
          <w:rFonts w:hint="default" w:ascii="Times New Roman" w:hAnsi="Times New Roman" w:eastAsia="方正仿宋_GBK" w:cs="Times New Roman"/>
          <w:b w:val="0"/>
          <w:snapToGrid w:val="0"/>
          <w:color w:val="000000"/>
          <w:kern w:val="2"/>
          <w:sz w:val="32"/>
          <w:szCs w:val="32"/>
          <w:highlight w:val="none"/>
          <w:lang w:val="en-US" w:eastAsia="zh-CN" w:bidi="ar"/>
        </w:rPr>
        <w:t>公告。</w:t>
      </w:r>
    </w:p>
    <w:p w14:paraId="3F2668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方正仿宋_GBK" w:cs="Times New Roman"/>
          <w:b w:val="0"/>
          <w:snapToGrid w:val="0"/>
          <w:color w:val="000000"/>
          <w:kern w:val="2"/>
          <w:sz w:val="32"/>
          <w:szCs w:val="32"/>
          <w:highlight w:val="none"/>
          <w:lang w:val="en-US" w:eastAsia="zh-CN" w:bidi="ar"/>
        </w:rPr>
      </w:pPr>
    </w:p>
    <w:p w14:paraId="0C78373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snapToGrid w:val="0"/>
          <w:color w:val="000000"/>
          <w:kern w:val="2"/>
          <w:sz w:val="32"/>
          <w:szCs w:val="32"/>
          <w:highlight w:val="none"/>
          <w:lang w:val="en-US" w:eastAsia="zh-CN" w:bidi="ar"/>
        </w:rPr>
      </w:pPr>
      <w:r>
        <w:rPr>
          <w:rFonts w:hint="default" w:ascii="Times New Roman" w:hAnsi="Times New Roman" w:eastAsia="方正仿宋_GBK" w:cs="Times New Roman"/>
          <w:b w:val="0"/>
          <w:snapToGrid w:val="0"/>
          <w:color w:val="000000"/>
          <w:kern w:val="2"/>
          <w:sz w:val="32"/>
          <w:szCs w:val="32"/>
          <w:highlight w:val="none"/>
          <w:lang w:val="en-US" w:eastAsia="zh-CN" w:bidi="ar"/>
        </w:rPr>
        <w:t>附件：《解除行政强制措施决定书》(新乌</w:t>
      </w:r>
      <w:r>
        <w:rPr>
          <w:rFonts w:hint="eastAsia" w:ascii="Times New Roman" w:hAnsi="Times New Roman" w:eastAsia="方正仿宋_GBK" w:cs="Times New Roman"/>
          <w:b w:val="0"/>
          <w:snapToGrid w:val="0"/>
          <w:color w:val="000000"/>
          <w:kern w:val="2"/>
          <w:sz w:val="32"/>
          <w:szCs w:val="32"/>
          <w:highlight w:val="none"/>
          <w:lang w:val="en-US" w:eastAsia="zh-CN" w:bidi="ar"/>
        </w:rPr>
        <w:t>天</w:t>
      </w:r>
      <w:r>
        <w:rPr>
          <w:rFonts w:hint="default" w:ascii="Times New Roman" w:hAnsi="Times New Roman" w:eastAsia="方正仿宋_GBK" w:cs="Times New Roman"/>
          <w:b w:val="0"/>
          <w:snapToGrid w:val="0"/>
          <w:color w:val="000000"/>
          <w:kern w:val="2"/>
          <w:sz w:val="32"/>
          <w:szCs w:val="32"/>
          <w:highlight w:val="none"/>
          <w:lang w:val="en-US" w:eastAsia="zh-CN" w:bidi="ar"/>
        </w:rPr>
        <w:t>交执运政〔2026〕02</w:t>
      </w:r>
      <w:r>
        <w:rPr>
          <w:rFonts w:hint="eastAsia" w:ascii="Times New Roman" w:hAnsi="Times New Roman" w:eastAsia="方正仿宋_GBK" w:cs="Times New Roman"/>
          <w:b w:val="0"/>
          <w:snapToGrid w:val="0"/>
          <w:color w:val="000000"/>
          <w:kern w:val="2"/>
          <w:sz w:val="32"/>
          <w:szCs w:val="32"/>
          <w:highlight w:val="none"/>
          <w:lang w:val="en-US" w:eastAsia="zh-CN" w:bidi="ar"/>
        </w:rPr>
        <w:t>15</w:t>
      </w:r>
      <w:r>
        <w:rPr>
          <w:rFonts w:hint="default" w:ascii="Times New Roman" w:hAnsi="Times New Roman" w:eastAsia="方正仿宋_GBK" w:cs="Times New Roman"/>
          <w:b w:val="0"/>
          <w:snapToGrid w:val="0"/>
          <w:color w:val="000000"/>
          <w:kern w:val="2"/>
          <w:sz w:val="32"/>
          <w:szCs w:val="32"/>
          <w:highlight w:val="none"/>
          <w:lang w:val="en-US" w:eastAsia="zh-CN" w:bidi="ar"/>
        </w:rPr>
        <w:t>号)</w:t>
      </w:r>
    </w:p>
    <w:p w14:paraId="58223D4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方正仿宋_GBK" w:cs="Times New Roman"/>
          <w:b w:val="0"/>
          <w:snapToGrid w:val="0"/>
          <w:color w:val="000000"/>
          <w:kern w:val="2"/>
          <w:sz w:val="32"/>
          <w:szCs w:val="32"/>
          <w:highlight w:val="none"/>
          <w:lang w:val="en-US" w:eastAsia="zh-CN" w:bidi="ar"/>
        </w:rPr>
      </w:pPr>
    </w:p>
    <w:p w14:paraId="1796585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方正仿宋_GBK" w:cs="Times New Roman"/>
          <w:b w:val="0"/>
          <w:snapToGrid w:val="0"/>
          <w:color w:val="000000"/>
          <w:kern w:val="2"/>
          <w:sz w:val="32"/>
          <w:szCs w:val="32"/>
          <w:highlight w:val="none"/>
          <w:lang w:val="en-US" w:eastAsia="zh-CN" w:bidi="ar"/>
        </w:rPr>
      </w:pPr>
    </w:p>
    <w:p w14:paraId="1DE3904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方正仿宋_GBK" w:cs="Times New Roman"/>
          <w:b w:val="0"/>
          <w:snapToGrid w:val="0"/>
          <w:color w:val="000000"/>
          <w:kern w:val="2"/>
          <w:sz w:val="32"/>
          <w:szCs w:val="32"/>
          <w:highlight w:val="none"/>
          <w:lang w:val="en-US" w:eastAsia="zh-CN" w:bidi="ar"/>
        </w:rPr>
      </w:pPr>
    </w:p>
    <w:p w14:paraId="4A39374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800" w:firstLineChars="1500"/>
        <w:jc w:val="both"/>
        <w:textAlignment w:val="baseline"/>
        <w:rPr>
          <w:rFonts w:hint="eastAsia" w:ascii="Times New Roman" w:hAnsi="Times New Roman" w:eastAsia="方正仿宋_GBK" w:cs="Times New Roman"/>
          <w:b w:val="0"/>
          <w:snapToGrid w:val="0"/>
          <w:color w:val="000000"/>
          <w:kern w:val="2"/>
          <w:sz w:val="32"/>
          <w:szCs w:val="32"/>
          <w:highlight w:val="none"/>
          <w:lang w:val="en-US" w:eastAsia="zh-CN" w:bidi="ar"/>
        </w:rPr>
      </w:pPr>
      <w:r>
        <w:rPr>
          <w:rFonts w:hint="eastAsia" w:ascii="Times New Roman" w:hAnsi="Times New Roman" w:eastAsia="方正仿宋_GBK" w:cs="Times New Roman"/>
          <w:b w:val="0"/>
          <w:snapToGrid w:val="0"/>
          <w:color w:val="000000"/>
          <w:kern w:val="2"/>
          <w:sz w:val="32"/>
          <w:szCs w:val="32"/>
          <w:highlight w:val="none"/>
          <w:lang w:val="en-US" w:eastAsia="zh-CN" w:bidi="ar"/>
        </w:rPr>
        <w:t>乌鲁木齐市交通运输局</w:t>
      </w:r>
    </w:p>
    <w:sectPr>
      <w:pgSz w:w="11900" w:h="16820"/>
      <w:pgMar w:top="1429" w:right="1580" w:bottom="0" w:left="136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9A82F9B"/>
    <w:rsid w:val="0F5D55C5"/>
    <w:rsid w:val="35676BB3"/>
    <w:rsid w:val="416B252C"/>
    <w:rsid w:val="74E760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31c4b632-6b5f-4d5c-a930-27b9893ee3f1</errorID>
      <errorWord>(</errorWord>
      <group>L1_Format</group>
      <groupName>格式问题</groupName>
      <ability>L2_HalfPunc_CN</ability>
      <abilityName>全半角问题</abilityName>
      <candidateList>
        <item>（</item>
      </candidateList>
      <explain>文本全半角错误。</explain>
      <paraID>147FAB6C</paraID>
      <start>3</start>
      <end>4</end>
      <status>unmodified</status>
      <modifiedWord/>
      <trackRevisions>false</trackRevisions>
    </reviewItem>
    <reviewItem>
      <errorID>daca7ddf-4c23-4e6e-b9eb-f24174845ee3</errorID>
      <errorWord>)</errorWord>
      <group>L1_Format</group>
      <groupName>格式问题</groupName>
      <ability>L2_HalfPunc_CN</ability>
      <abilityName>全半角问题</abilityName>
      <candidateList>
        <item>）</item>
      </candidateList>
      <explain>文本全半角错误。</explain>
      <paraID>147FAB6C</paraID>
      <start>27</start>
      <end>28</end>
      <status>unmodified</status>
      <modifiedWord/>
      <trackRevisions>false</trackRevisions>
    </reviewItem>
    <reviewItem>
      <errorID>1952212b-7cb6-46b3-aa90-fe24c6499c9b</errorID>
      <errorWord>(</errorWord>
      <group>L1_Format</group>
      <groupName>格式问题</groupName>
      <ability>L2_HalfPunc_CN</ability>
      <abilityName>全半角问题</abilityName>
      <candidateList>
        <item>（</item>
      </candidateList>
      <explain>文本全半角错误。</explain>
      <paraID>2E2B63F7</paraID>
      <start>35</start>
      <end>36</end>
      <status>unmodified</status>
      <modifiedWord/>
      <trackRevisions>false</trackRevisions>
    </reviewItem>
    <reviewItem>
      <errorID>7dd227b6-2a8c-4889-9e67-f9ba43e340cf</errorID>
      <errorWord>〔2026〕0247号</errorWord>
      <group>L1_Knowledge</group>
      <groupName>知识性问题</groupName>
      <ability>L2_Knowledge</ability>
      <abilityName>其他知识</abilityName>
      <candidateList>
        <item>〔2026〕247号</item>
      </candidateList>
      <explain>发文字号格式错误。</explain>
      <paraID>2E2B63F7</paraID>
      <start>43</start>
      <end>54</end>
      <status>unmodified</status>
      <modifiedWord/>
      <trackRevisions>false</trackRevisions>
    </reviewItem>
    <reviewItem>
      <errorID>8937c3df-2e56-4948-9feb-0b985fb60d31</errorID>
      <errorWord>)(</errorWord>
      <group>L1_Format</group>
      <groupName>格式问题</groupName>
      <ability>L2_HalfPunc_CN</ability>
      <abilityName>全半角问题</abilityName>
      <candidateList>
        <item>）（</item>
      </candidateList>
      <explain>文本全半角错误。</explain>
      <paraID>2E2B63F7</paraID>
      <start>54</start>
      <end>56</end>
      <status>unmodified</status>
      <modifiedWord/>
      <trackRevisions>false</trackRevisions>
    </reviewItem>
    <reviewItem>
      <errorID>990a2556-2419-4111-876c-78728e8de48b</errorID>
      <errorWord>)</errorWord>
      <group>L1_Format</group>
      <groupName>格式问题</groupName>
      <ability>L2_HalfPunc_CN</ability>
      <abilityName>全半角问题</abilityName>
      <candidateList>
        <item>）</item>
      </candidateList>
      <explain>文本全半角错误。</explain>
      <paraID>2E2B63F7</paraID>
      <start>61</start>
      <end>62</end>
      <status>unmodified</status>
      <modifiedWord/>
      <trackRevisions>false</trackRevisions>
    </reviewItem>
    <reviewItem>
      <errorID>8432e11d-6adb-4d25-ab88-921ff2e00a2e</errorID>
      <errorWord>(</errorWord>
      <group>L1_Format</group>
      <groupName>格式问题</groupName>
      <ability>L2_HalfPunc_CN</ability>
      <abilityName>全半角问题</abilityName>
      <candidateList>
        <item>（</item>
      </candidateList>
      <explain>文本全半角错误。</explain>
      <paraID>2E2B63F7</paraID>
      <start>95</start>
      <end>96</end>
      <status>unmodified</status>
      <modifiedWord/>
      <trackRevisions>false</trackRevisions>
    </reviewItem>
    <reviewItem>
      <errorID>147012d2-e63b-48f4-8669-b0c482606851</errorID>
      <errorWord>)</errorWord>
      <group>L1_Format</group>
      <groupName>格式问题</groupName>
      <ability>L2_HalfPunc_CN</ability>
      <abilityName>全半角问题</abilityName>
      <candidateList>
        <item>）</item>
      </candidateList>
      <explain>文本全半角错误。</explain>
      <paraID>2E2B63F7</paraID>
      <start>139</start>
      <end>140</end>
      <status>unmodified</status>
      <modifiedWord/>
      <trackRevisions>false</trackRevisions>
    </reviewItem>
    <reviewItem>
      <errorID>071cf34f-5b62-4c32-8041-1c8f5b0a9358</errorID>
      <errorWord>,</errorWord>
      <group>L1_Format</group>
      <groupName>格式问题</groupName>
      <ability>L2_HalfPunc_CN</ability>
      <abilityName>全半角问题</abilityName>
      <candidateList>
        <item>，</item>
      </candidateList>
      <explain>文本全半角错误。</explain>
      <paraID>2E2B63F7</paraID>
      <start>140</start>
      <end>141</end>
      <status>unmodified</status>
      <modifiedWord/>
      <trackRevisions>false</trackRevisions>
    </reviewItem>
    <reviewItem>
      <errorID>64657ed0-a54c-45aa-88d2-6e8ac6c08048</errorID>
      <errorWord>(</errorWord>
      <group>L1_Format</group>
      <groupName>格式问题</groupName>
      <ability>L2_HalfPunc_CN</ability>
      <abilityName>全半角问题</abilityName>
      <candidateList>
        <item>（</item>
      </candidateList>
      <explain>文本全半角错误。</explain>
      <paraID> C783736</paraID>
      <start>16</start>
      <end>17</end>
      <status>unmodified</status>
      <modifiedWord/>
      <trackRevisions>false</trackRevisions>
    </reviewItem>
    <reviewItem>
      <errorID>9e1f6631-f23e-432f-a0de-a826495abb04</errorID>
      <errorWord>〔2026〕 0247号</errorWord>
      <group>L1_Knowledge</group>
      <groupName>知识性问题</groupName>
      <ability>L2_Knowledge</ability>
      <abilityName>其他知识</abilityName>
      <candidateList>
        <item>〔2026〕247号</item>
      </candidateList>
      <explain>发文字号格式错误。</explain>
      <paraID> C783736</paraID>
      <start>24</start>
      <end>36</end>
      <status>unmodified</status>
      <modifiedWord/>
      <trackRevisions>false</trackRevisions>
    </reviewItem>
    <reviewItem>
      <errorID>7ef6a2a7-0044-425d-8929-61a6d7eb2e1a</errorID>
      <errorWord>)</errorWord>
      <group>L1_Format</group>
      <groupName>格式问题</groupName>
      <ability>L2_HalfPunc_CN</ability>
      <abilityName>全半角问题</abilityName>
      <candidateList>
        <item>）</item>
      </candidateList>
      <explain>文本全半角错误。</explain>
      <paraID> C783736</paraID>
      <start>36</start>
      <end>37</end>
      <status>unmodified</status>
      <modifiedWord/>
      <trackRevisions>false</trackRevisions>
    </reviewItem>
  </reviewItems>
  <config/>
</contractReview>
</file>

<file path=customXml/itemProps1.xml><?xml version="1.0" encoding="utf-8"?>
<ds:datastoreItem xmlns:ds="http://schemas.openxmlformats.org/officeDocument/2006/customXml" ds:itemID="{8127c25a-2713-4bfd-94cc-0c30f2831db5}">
  <ds:schemaRefs/>
</ds:datastoreItem>
</file>

<file path=docProps/app.xml><?xml version="1.0" encoding="utf-8"?>
<Properties xmlns="http://schemas.openxmlformats.org/officeDocument/2006/extended-properties" xmlns:vt="http://schemas.openxmlformats.org/officeDocument/2006/docPropsVTypes">
  <Pages>1</Pages>
  <Words>357</Words>
  <Characters>411</Characters>
  <TotalTime>1</TotalTime>
  <ScaleCrop>false</ScaleCrop>
  <LinksUpToDate>false</LinksUpToDate>
  <CharactersWithSpaces>412</CharactersWithSpaces>
  <Application>WPS Office_12.8.2.18205_F1E327BC-269C-435d-A152-05C5408002CA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2026-09-20T13:51:00Z</dcterms:created>
  <dc:creator>Administrator</dc:creator>
  <cp:lastModifiedBy>Admin</cp:lastModifiedBy>
  <dcterms:modified xsi:type="dcterms:W3CDTF">2026-09-21T03:31:25Z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2026-09-20T13:51:12Z</vt:filetime>
  </property>
  <property fmtid="{D5CDD505-2E9C-101B-9397-08002B2CF9AE}" pid="4" name="UsrData">
    <vt:lpwstr>6aaf744e7ffffe001fd38df6wl</vt:lpwstr>
  </property>
  <property fmtid="{D5CDD505-2E9C-101B-9397-08002B2CF9AE}" pid="5" name="KSOTemplateDocerSaveRecord">
    <vt:lpwstr>eyJoZGlkIjoiYzZlMTYwNzhmNTgwOTQ5YWVlZDljMzkyOTgzNWU1ODkiLCJ1c2VySWQiOiIzMjcwMTQzNTYifQ==</vt:lpwstr>
  </property>
  <property fmtid="{D5CDD505-2E9C-101B-9397-08002B2CF9AE}" pid="6" name="KSOProductBuildVer">
    <vt:lpwstr>2052-12.8.2.18205</vt:lpwstr>
  </property>
  <property fmtid="{D5CDD505-2E9C-101B-9397-08002B2CF9AE}" pid="7" name="ICV">
    <vt:lpwstr>556F5AA80ED84B50B10D3A2E7B109689_12</vt:lpwstr>
  </property>
</Properties>
</file>