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6CA69">
      <w:pPr>
        <w:pStyle w:val="2"/>
        <w:rPr>
          <w:rFonts w:hint="eastAsia"/>
          <w:lang w:val="en-US" w:eastAsia="zh-CN"/>
        </w:rPr>
      </w:pPr>
    </w:p>
    <w:p w14:paraId="51664C4D">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w:t>
      </w:r>
      <w:r>
        <w:rPr>
          <w:rFonts w:hint="default" w:ascii="方正小标宋_GBK" w:hAnsi="方正小标宋_GBK" w:eastAsia="方正小标宋_GBK" w:cs="方正小标宋_GBK"/>
          <w:color w:val="auto"/>
          <w:sz w:val="44"/>
          <w:szCs w:val="44"/>
          <w:lang w:val="en-US" w:eastAsia="zh-CN"/>
        </w:rPr>
        <w:t>乌鲁木齐市加快推进国三及以下排放标准</w:t>
      </w:r>
    </w:p>
    <w:p w14:paraId="180FBAE1">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小标宋_GBK" w:hAnsi="方正小标宋_GBK" w:eastAsia="方正小标宋_GBK" w:cs="方正小标宋_GBK"/>
          <w:color w:val="auto"/>
          <w:sz w:val="44"/>
          <w:szCs w:val="44"/>
          <w:lang w:val="en-US" w:eastAsia="zh-CN"/>
        </w:rPr>
      </w:pPr>
      <w:r>
        <w:rPr>
          <w:rFonts w:hint="default" w:ascii="方正小标宋_GBK" w:hAnsi="方正小标宋_GBK" w:eastAsia="方正小标宋_GBK" w:cs="方正小标宋_GBK"/>
          <w:color w:val="auto"/>
          <w:sz w:val="44"/>
          <w:szCs w:val="44"/>
          <w:lang w:val="en-US" w:eastAsia="zh-CN"/>
        </w:rPr>
        <w:t>中重型柴油货车淘汰实施方案</w:t>
      </w:r>
    </w:p>
    <w:p w14:paraId="102D5EA5">
      <w:pPr>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right="0" w:firstLine="0"/>
        <w:jc w:val="center"/>
        <w:textAlignment w:val="auto"/>
        <w:rPr>
          <w:rFonts w:hint="eastAsia" w:ascii="Times New Roman" w:hAnsi="Times New Roman" w:eastAsia="方正小标宋_GBK"/>
          <w:sz w:val="44"/>
          <w:szCs w:val="44"/>
        </w:rPr>
      </w:pPr>
      <w:r>
        <w:rPr>
          <w:rFonts w:hint="default" w:ascii="方正小标宋_GBK" w:hAnsi="方正小标宋_GBK" w:eastAsia="方正小标宋_GBK" w:cs="方正小标宋_GBK"/>
          <w:color w:val="auto"/>
          <w:sz w:val="44"/>
          <w:szCs w:val="44"/>
          <w:lang w:val="en-US" w:eastAsia="zh-CN"/>
        </w:rPr>
        <w:t>（征求意见稿）</w:t>
      </w:r>
      <w:r>
        <w:rPr>
          <w:rFonts w:hint="eastAsia" w:ascii="方正小标宋_GBK" w:hAnsi="方正小标宋_GBK" w:eastAsia="方正小标宋_GBK" w:cs="方正小标宋_GBK"/>
          <w:color w:val="auto"/>
          <w:sz w:val="44"/>
          <w:szCs w:val="44"/>
          <w:lang w:val="en-US" w:eastAsia="zh-CN"/>
        </w:rPr>
        <w:t>》</w:t>
      </w:r>
      <w:r>
        <w:rPr>
          <w:rFonts w:hint="eastAsia" w:ascii="Times New Roman" w:hAnsi="Times New Roman" w:eastAsia="方正小标宋_GBK"/>
          <w:sz w:val="44"/>
          <w:szCs w:val="44"/>
        </w:rPr>
        <w:t>编制说明</w:t>
      </w:r>
    </w:p>
    <w:p w14:paraId="2562E8E1">
      <w:pPr>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right="0" w:firstLine="0"/>
        <w:jc w:val="center"/>
        <w:textAlignment w:val="auto"/>
        <w:rPr>
          <w:rFonts w:hint="eastAsia" w:ascii="Times New Roman" w:hAnsi="Times New Roman" w:eastAsia="方正小标宋_GBK"/>
          <w:sz w:val="44"/>
          <w:szCs w:val="44"/>
        </w:rPr>
      </w:pPr>
    </w:p>
    <w:p w14:paraId="142C6B45">
      <w:pPr>
        <w:pStyle w:val="15"/>
        <w:spacing w:line="560" w:lineRule="exact"/>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一、编制背景</w:t>
      </w:r>
    </w:p>
    <w:p w14:paraId="402D83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54"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2021年11月2日，《中共中央 国务院关于深入打好污染防治攻坚战的意见》（中发〔2021〕40号）要求“</w:t>
      </w:r>
      <w:r>
        <w:rPr>
          <w:rFonts w:hint="default" w:ascii="Times New Roman" w:hAnsi="Times New Roman" w:eastAsia="方正仿宋_GBK" w:cs="Times New Roman"/>
          <w:color w:val="auto"/>
          <w:sz w:val="32"/>
          <w:szCs w:val="32"/>
          <w:highlight w:val="none"/>
          <w:lang w:val="en-US" w:eastAsia="zh-CN"/>
        </w:rPr>
        <w:t>深入实施清洁柴油车（机）行动，全国基本淘汰国三及以下排放标准汽车</w:t>
      </w:r>
      <w:r>
        <w:rPr>
          <w:rFonts w:hint="eastAsia" w:ascii="Times New Roman" w:hAnsi="Times New Roman" w:eastAsia="方正仿宋_GBK" w:cs="Times New Roman"/>
          <w:color w:val="auto"/>
          <w:sz w:val="32"/>
          <w:szCs w:val="32"/>
          <w:highlight w:val="none"/>
          <w:lang w:val="en-US" w:eastAsia="zh-CN"/>
        </w:rPr>
        <w:t>”。国三及以下排放标准柴油货车由于其使用年限长、强度大、载荷高，超标排放问题突出，是国三及以下排放标准汽车淘汰工作的重中之重。近年来，在全市各区（县）、相关部门共同努力下，国三及以下排放标准柴油货车淘汰工作取得了显著成效，但与国家淘汰任务目标仍有一定差距。</w:t>
      </w:r>
    </w:p>
    <w:p w14:paraId="0605D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2025年</w:t>
      </w:r>
      <w:r>
        <w:rPr>
          <w:rFonts w:hint="default" w:ascii="Times New Roman" w:hAnsi="Times New Roman" w:eastAsia="方正仿宋_GBK" w:cs="Times New Roman"/>
          <w:color w:val="auto"/>
          <w:sz w:val="32"/>
          <w:szCs w:val="32"/>
          <w:highlight w:val="none"/>
          <w:lang w:val="en-US" w:eastAsia="zh-CN"/>
        </w:rPr>
        <w:t>3月12日</w:t>
      </w:r>
      <w:r>
        <w:rPr>
          <w:rFonts w:hint="eastAsia" w:ascii="Times New Roman" w:hAnsi="Times New Roman" w:eastAsia="方正仿宋_GBK" w:cs="Times New Roman"/>
          <w:color w:val="auto"/>
          <w:sz w:val="32"/>
          <w:szCs w:val="32"/>
          <w:highlight w:val="none"/>
          <w:lang w:val="en-US" w:eastAsia="zh-CN"/>
        </w:rPr>
        <w:t>生态</w:t>
      </w:r>
      <w:r>
        <w:rPr>
          <w:rFonts w:hint="default" w:ascii="Times New Roman" w:hAnsi="Times New Roman" w:eastAsia="方正仿宋_GBK" w:cs="Times New Roman"/>
          <w:color w:val="auto"/>
          <w:sz w:val="32"/>
          <w:szCs w:val="32"/>
          <w:highlight w:val="none"/>
          <w:lang w:val="en-US" w:eastAsia="zh-CN"/>
        </w:rPr>
        <w:t>环境部在2月份全国环境空气质量调度视频会</w:t>
      </w:r>
      <w:r>
        <w:rPr>
          <w:rFonts w:hint="eastAsia" w:ascii="Times New Roman" w:hAnsi="Times New Roman" w:eastAsia="方正仿宋_GBK" w:cs="Times New Roman"/>
          <w:color w:val="auto"/>
          <w:sz w:val="32"/>
          <w:szCs w:val="32"/>
          <w:highlight w:val="none"/>
          <w:lang w:val="en-US" w:eastAsia="zh-CN"/>
        </w:rPr>
        <w:t>上，提出“</w:t>
      </w:r>
      <w:r>
        <w:rPr>
          <w:rFonts w:hint="default" w:ascii="Times New Roman" w:hAnsi="Times New Roman" w:eastAsia="方正仿宋_GBK" w:cs="Times New Roman"/>
          <w:color w:val="auto"/>
          <w:kern w:val="0"/>
          <w:sz w:val="32"/>
          <w:szCs w:val="32"/>
          <w:shd w:val="clear" w:color="auto" w:fill="FFFFFF"/>
          <w:lang w:val="en-US" w:eastAsia="zh-CN"/>
        </w:rPr>
        <w:t>2025年底前各地基本完成国三及以下排放标准中重型</w:t>
      </w:r>
      <w:r>
        <w:rPr>
          <w:rFonts w:hint="eastAsia" w:ascii="Times New Roman" w:hAnsi="Times New Roman" w:eastAsia="方正仿宋_GBK" w:cs="Times New Roman"/>
          <w:color w:val="auto"/>
          <w:kern w:val="0"/>
          <w:sz w:val="32"/>
          <w:szCs w:val="32"/>
          <w:shd w:val="clear" w:color="auto" w:fill="FFFFFF"/>
          <w:lang w:val="en-US" w:eastAsia="zh-CN"/>
        </w:rPr>
        <w:t>柴油</w:t>
      </w:r>
      <w:r>
        <w:rPr>
          <w:rFonts w:hint="default" w:ascii="Times New Roman" w:hAnsi="Times New Roman" w:eastAsia="方正仿宋_GBK" w:cs="Times New Roman"/>
          <w:color w:val="auto"/>
          <w:kern w:val="0"/>
          <w:sz w:val="32"/>
          <w:szCs w:val="32"/>
          <w:shd w:val="clear" w:color="auto" w:fill="FFFFFF"/>
          <w:lang w:val="en-US" w:eastAsia="zh-CN"/>
        </w:rPr>
        <w:t>货车的淘汰</w:t>
      </w:r>
      <w:r>
        <w:rPr>
          <w:rFonts w:hint="eastAsia" w:ascii="Times New Roman" w:hAnsi="Times New Roman" w:eastAsia="方正仿宋_GBK" w:cs="Times New Roman"/>
          <w:color w:val="auto"/>
          <w:kern w:val="0"/>
          <w:sz w:val="32"/>
          <w:szCs w:val="32"/>
          <w:shd w:val="clear" w:color="auto" w:fill="FFFFFF"/>
          <w:lang w:val="en-US" w:eastAsia="zh-CN"/>
        </w:rPr>
        <w:t>”（属于国三及以下排放标准柴油货车淘汰范围）。</w:t>
      </w:r>
      <w:r>
        <w:rPr>
          <w:rFonts w:hint="eastAsia" w:ascii="Times New Roman" w:hAnsi="Times New Roman" w:eastAsia="方正仿宋_GBK" w:cs="Times New Roman"/>
          <w:color w:val="auto"/>
          <w:sz w:val="32"/>
          <w:szCs w:val="32"/>
          <w:highlight w:val="none"/>
          <w:lang w:val="en-US" w:eastAsia="zh-CN"/>
        </w:rPr>
        <w:t>4月16日，自治区生态环境厅召开移动源淘汰工作会议</w:t>
      </w:r>
      <w:r>
        <w:rPr>
          <w:rFonts w:hint="eastAsia" w:ascii="Times New Roman" w:hAnsi="Times New Roman" w:eastAsia="方正仿宋_GBK" w:cs="Times New Roman"/>
          <w:strike w:val="0"/>
          <w:dstrike w:val="0"/>
          <w:color w:val="auto"/>
          <w:sz w:val="32"/>
          <w:szCs w:val="32"/>
          <w:highlight w:val="none"/>
          <w:lang w:val="en-US" w:eastAsia="zh-CN"/>
        </w:rPr>
        <w:t>对</w:t>
      </w:r>
      <w:r>
        <w:rPr>
          <w:rFonts w:hint="default" w:ascii="Times New Roman" w:hAnsi="Times New Roman" w:eastAsia="方正仿宋_GBK" w:cs="Times New Roman"/>
          <w:kern w:val="0"/>
          <w:sz w:val="32"/>
          <w:szCs w:val="32"/>
          <w:shd w:val="clear" w:color="auto" w:fill="FFFFFF"/>
          <w:lang w:val="en-US" w:eastAsia="zh-CN" w:bidi="ar"/>
        </w:rPr>
        <w:t>国三及以下排放标准中重型</w:t>
      </w:r>
      <w:r>
        <w:rPr>
          <w:rFonts w:hint="eastAsia" w:ascii="Times New Roman" w:hAnsi="Times New Roman" w:eastAsia="方正仿宋_GBK" w:cs="Times New Roman"/>
          <w:kern w:val="0"/>
          <w:sz w:val="32"/>
          <w:szCs w:val="32"/>
          <w:shd w:val="clear" w:color="auto" w:fill="FFFFFF"/>
          <w:lang w:val="en-US" w:eastAsia="zh-CN" w:bidi="ar"/>
        </w:rPr>
        <w:t>柴油</w:t>
      </w:r>
      <w:r>
        <w:rPr>
          <w:rFonts w:hint="default" w:ascii="Times New Roman" w:hAnsi="Times New Roman" w:eastAsia="方正仿宋_GBK" w:cs="Times New Roman"/>
          <w:kern w:val="0"/>
          <w:sz w:val="32"/>
          <w:szCs w:val="32"/>
          <w:shd w:val="clear" w:color="auto" w:fill="FFFFFF"/>
          <w:lang w:val="en-US" w:eastAsia="zh-CN" w:bidi="ar"/>
        </w:rPr>
        <w:t>货车淘汰</w:t>
      </w:r>
      <w:r>
        <w:rPr>
          <w:rFonts w:hint="eastAsia" w:ascii="Times New Roman" w:hAnsi="Times New Roman" w:eastAsia="方正仿宋_GBK" w:cs="Times New Roman"/>
          <w:kern w:val="0"/>
          <w:sz w:val="32"/>
          <w:szCs w:val="32"/>
          <w:shd w:val="clear" w:color="auto" w:fill="FFFFFF"/>
          <w:lang w:val="en-US" w:eastAsia="zh-CN" w:bidi="ar"/>
        </w:rPr>
        <w:t>工作进行安排部署</w:t>
      </w:r>
      <w:r>
        <w:rPr>
          <w:rFonts w:hint="eastAsia" w:ascii="Times New Roman" w:hAnsi="Times New Roman" w:eastAsia="方正仿宋_GBK" w:cs="Times New Roman"/>
          <w:color w:val="auto"/>
          <w:sz w:val="32"/>
          <w:szCs w:val="32"/>
          <w:highlight w:val="none"/>
          <w:lang w:val="en-US" w:eastAsia="zh-CN"/>
        </w:rPr>
        <w:t>。今年以来，通过广泛开展政策宣传、</w:t>
      </w:r>
      <w:r>
        <w:rPr>
          <w:rFonts w:hint="eastAsia" w:ascii="Times New Roman" w:hAnsi="Times New Roman" w:eastAsia="方正仿宋_GBK" w:cs="Times New Roman"/>
          <w:b w:val="0"/>
          <w:bCs w:val="0"/>
          <w:color w:val="auto"/>
          <w:kern w:val="0"/>
          <w:sz w:val="32"/>
          <w:szCs w:val="32"/>
          <w:highlight w:val="none"/>
          <w:lang w:val="en-US" w:eastAsia="zh-CN"/>
        </w:rPr>
        <w:t>“两新”</w:t>
      </w:r>
      <w:r>
        <w:rPr>
          <w:rFonts w:hint="eastAsia" w:ascii="Times New Roman" w:hAnsi="Times New Roman" w:eastAsia="方正仿宋_GBK" w:cs="Times New Roman"/>
          <w:color w:val="auto"/>
          <w:sz w:val="32"/>
          <w:szCs w:val="32"/>
          <w:highlight w:val="none"/>
          <w:lang w:val="en-US" w:eastAsia="zh-CN"/>
        </w:rPr>
        <w:t>政策补贴引导、国三柴油货车严格限行管理、定期梳理逾期未审验车辆等措施</w:t>
      </w:r>
      <w:r>
        <w:rPr>
          <w:rFonts w:hint="eastAsia" w:ascii="Times New Roman" w:hAnsi="Times New Roman" w:eastAsia="方正仿宋_GBK" w:cs="Times New Roman"/>
          <w:strike w:val="0"/>
          <w:dstrike w:val="0"/>
          <w:color w:val="auto"/>
          <w:sz w:val="32"/>
          <w:szCs w:val="32"/>
          <w:highlight w:val="none"/>
          <w:lang w:val="en-US" w:eastAsia="zh-CN"/>
        </w:rPr>
        <w:t>，我市</w:t>
      </w:r>
      <w:r>
        <w:rPr>
          <w:rFonts w:hint="default" w:ascii="Times New Roman" w:hAnsi="Times New Roman" w:eastAsia="方正仿宋_GBK" w:cs="Times New Roman"/>
          <w:kern w:val="0"/>
          <w:sz w:val="32"/>
          <w:szCs w:val="32"/>
          <w:shd w:val="clear" w:color="auto" w:fill="FFFFFF"/>
          <w:lang w:val="en-US" w:eastAsia="zh-CN" w:bidi="ar"/>
        </w:rPr>
        <w:t>国三及以下排放标准中重型</w:t>
      </w:r>
      <w:r>
        <w:rPr>
          <w:rFonts w:hint="eastAsia" w:ascii="Times New Roman" w:hAnsi="Times New Roman" w:eastAsia="方正仿宋_GBK" w:cs="Times New Roman"/>
          <w:kern w:val="0"/>
          <w:sz w:val="32"/>
          <w:szCs w:val="32"/>
          <w:shd w:val="clear" w:color="auto" w:fill="FFFFFF"/>
          <w:lang w:val="en-US" w:eastAsia="zh-CN" w:bidi="ar"/>
        </w:rPr>
        <w:t>柴油</w:t>
      </w:r>
      <w:r>
        <w:rPr>
          <w:rFonts w:hint="default" w:ascii="Times New Roman" w:hAnsi="Times New Roman" w:eastAsia="方正仿宋_GBK" w:cs="Times New Roman"/>
          <w:kern w:val="0"/>
          <w:sz w:val="32"/>
          <w:szCs w:val="32"/>
          <w:shd w:val="clear" w:color="auto" w:fill="FFFFFF"/>
          <w:lang w:val="en-US" w:eastAsia="zh-CN" w:bidi="ar"/>
        </w:rPr>
        <w:t>货车</w:t>
      </w:r>
      <w:r>
        <w:rPr>
          <w:rFonts w:hint="eastAsia" w:ascii="Times New Roman" w:hAnsi="Times New Roman" w:eastAsia="方正仿宋_GBK" w:cs="Times New Roman"/>
          <w:kern w:val="0"/>
          <w:sz w:val="32"/>
          <w:szCs w:val="32"/>
          <w:shd w:val="clear" w:color="auto" w:fill="FFFFFF"/>
          <w:lang w:val="en-US" w:eastAsia="zh-CN" w:bidi="ar"/>
        </w:rPr>
        <w:t>工作淘汰取得了一定效果，但仍剩余1111辆，淘汰总体进度较为缓慢、压力巨大，淘汰工作已进入攻坚深水区。</w:t>
      </w:r>
      <w:r>
        <w:rPr>
          <w:rFonts w:hint="eastAsia" w:ascii="Times New Roman" w:hAnsi="Times New Roman" w:eastAsia="方正仿宋_GBK" w:cs="Times New Roman"/>
          <w:strike w:val="0"/>
          <w:dstrike w:val="0"/>
          <w:color w:val="auto"/>
          <w:sz w:val="32"/>
          <w:szCs w:val="32"/>
          <w:highlight w:val="none"/>
          <w:lang w:val="en-US" w:eastAsia="zh-CN"/>
        </w:rPr>
        <w:t>为进一步推动剩余车辆的加速淘汰，市生态环境局牵头开展了《乌鲁木齐市推进国三及以下排放标准中重型柴油货车淘汰工作实施方案》的编制工作。</w:t>
      </w:r>
    </w:p>
    <w:p w14:paraId="06BDFE7D">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sz w:val="32"/>
          <w:szCs w:val="32"/>
          <w:highlight w:val="none"/>
          <w:lang w:val="zh-TW" w:eastAsia="zh-CN"/>
        </w:rPr>
      </w:pPr>
      <w:r>
        <w:rPr>
          <w:rFonts w:hint="eastAsia" w:ascii="Times New Roman" w:hAnsi="Times New Roman" w:eastAsia="方正黑体_GBK" w:cs="Times New Roman"/>
          <w:color w:val="auto"/>
          <w:sz w:val="32"/>
          <w:szCs w:val="32"/>
          <w:highlight w:val="none"/>
          <w:lang w:val="en-US" w:eastAsia="zh-CN"/>
        </w:rPr>
        <w:t>二、工作</w:t>
      </w:r>
      <w:r>
        <w:rPr>
          <w:rFonts w:hint="eastAsia" w:ascii="Times New Roman" w:hAnsi="Times New Roman" w:eastAsia="方正黑体_GBK" w:cs="Times New Roman"/>
          <w:color w:val="auto"/>
          <w:sz w:val="32"/>
          <w:szCs w:val="32"/>
          <w:highlight w:val="none"/>
          <w:lang w:val="zh-TW" w:eastAsia="zh-CN"/>
        </w:rPr>
        <w:t>依据</w:t>
      </w:r>
    </w:p>
    <w:p w14:paraId="0BBF2F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1</w:t>
      </w:r>
      <w:r>
        <w:rPr>
          <w:rFonts w:hint="eastAsia" w:ascii="Times New Roman" w:hAnsi="Times New Roman" w:eastAsia="方正仿宋_GBK"/>
          <w:color w:val="auto"/>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《中华人民共和国大气污染防治法》</w:t>
      </w:r>
    </w:p>
    <w:p w14:paraId="01679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第三条  地方各级人民政府应当对本行政区域的大气环境质量负责，制定规划，采取措施，控制或者逐步削减大气污染物的排放量，使大气环境质量达到规定标准并逐步改善。</w:t>
      </w:r>
    </w:p>
    <w:p w14:paraId="08072C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第五十一条</w:t>
      </w:r>
      <w:r>
        <w:rPr>
          <w:rFonts w:hint="eastAsia" w:ascii="Times New Roman" w:hAnsi="Times New Roman" w:eastAsia="方正仿宋_GBK" w:cs="Times New Roman"/>
          <w:color w:val="auto"/>
          <w:kern w:val="2"/>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机动车船、非道路移动机械不得超过标准排放大气污染物。</w:t>
      </w:r>
    </w:p>
    <w:p w14:paraId="472461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第六十条</w:t>
      </w:r>
      <w:r>
        <w:rPr>
          <w:rFonts w:hint="eastAsia" w:ascii="Times New Roman" w:hAnsi="Times New Roman" w:eastAsia="方正仿宋_GBK" w:cs="Times New Roman"/>
          <w:color w:val="auto"/>
          <w:kern w:val="2"/>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14:paraId="6BF87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《机动车强制报废标准规定》</w:t>
      </w:r>
    </w:p>
    <w:p w14:paraId="52AE78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第四条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已注册机动车有下列情形之一的应当强制报废，其所有人应当将机动车交售给报废机动车回收拆解企业，由报废机动车回收拆解企业按规定进行登记、拆解、销毁等处理，并将报废机动车登记证书、号牌、行驶证交公安机关交通管理部门注销：</w:t>
      </w:r>
    </w:p>
    <w:p w14:paraId="344B71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（三）经修理和调整或者采用控制技术后，向大气排放污染物或者噪声仍不符合国家标准对在用车有关要求的。</w:t>
      </w:r>
    </w:p>
    <w:p w14:paraId="29C726BD">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三、主要内容</w:t>
      </w:r>
    </w:p>
    <w:p w14:paraId="5E3F50AE">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《方案》分为</w:t>
      </w:r>
      <w:r>
        <w:rPr>
          <w:rFonts w:hint="eastAsia" w:ascii="Times New Roman" w:hAnsi="Times New Roman" w:eastAsia="方正仿宋_GBK" w:cs="Times New Roman"/>
          <w:color w:val="auto"/>
          <w:kern w:val="2"/>
          <w:sz w:val="32"/>
          <w:szCs w:val="32"/>
          <w:highlight w:val="none"/>
          <w:lang w:val="en-US" w:eastAsia="zh-CN"/>
        </w:rPr>
        <w:t>工作目标任务、工作原则、实施步骤、工作职责、工作要求四个部分。第一部分明确了目标任务，即：</w:t>
      </w:r>
      <w:r>
        <w:rPr>
          <w:rFonts w:hint="eastAsia" w:ascii="Times New Roman" w:hAnsi="Times New Roman" w:eastAsia="方正仿宋_GBK"/>
          <w:color w:val="auto"/>
          <w:kern w:val="2"/>
          <w:sz w:val="32"/>
          <w:szCs w:val="32"/>
          <w:highlight w:val="none"/>
          <w:lang w:val="en-US" w:eastAsia="zh-CN"/>
        </w:rPr>
        <w:t>2026年3月底前，我市基本完成</w:t>
      </w:r>
      <w:r>
        <w:rPr>
          <w:rFonts w:hint="eastAsia" w:ascii="Times New Roman" w:hAnsi="Times New Roman" w:eastAsia="方正仿宋_GBK" w:cs="Times New Roman"/>
          <w:color w:val="auto"/>
          <w:sz w:val="32"/>
          <w:szCs w:val="32"/>
          <w:highlight w:val="none"/>
          <w:lang w:val="en-US" w:eastAsia="zh-CN"/>
        </w:rPr>
        <w:t>国三及以下排放标准柴油货车淘汰工作</w:t>
      </w:r>
      <w:r>
        <w:rPr>
          <w:rFonts w:hint="eastAsia" w:ascii="Times New Roman" w:hAnsi="Times New Roman" w:eastAsia="方正仿宋_GBK"/>
          <w:color w:val="auto"/>
          <w:kern w:val="2"/>
          <w:sz w:val="32"/>
          <w:szCs w:val="32"/>
          <w:highlight w:val="none"/>
          <w:lang w:val="en-US" w:eastAsia="zh-CN"/>
        </w:rPr>
        <w:t>，降低老旧柴油货车污染排放，持续改善我市大气环境质量。第二部分为</w:t>
      </w:r>
      <w:r>
        <w:rPr>
          <w:rFonts w:hint="eastAsia" w:ascii="Times New Roman" w:hAnsi="Times New Roman" w:eastAsia="方正仿宋_GBK" w:cs="Times New Roman"/>
          <w:color w:val="auto"/>
          <w:kern w:val="2"/>
          <w:sz w:val="32"/>
          <w:szCs w:val="32"/>
          <w:highlight w:val="none"/>
          <w:lang w:val="en-US" w:eastAsia="zh-CN"/>
        </w:rPr>
        <w:t>工作对象及任务，工作对象主要是国三及</w:t>
      </w:r>
      <w:r>
        <w:rPr>
          <w:rFonts w:hint="eastAsia" w:ascii="Times New Roman" w:hAnsi="Times New Roman" w:eastAsia="方正仿宋_GBK" w:cs="Times New Roman"/>
          <w:color w:val="auto"/>
          <w:spacing w:val="-6"/>
          <w:sz w:val="32"/>
          <w:szCs w:val="32"/>
          <w:highlight w:val="none"/>
          <w:lang w:val="en-US" w:eastAsia="zh-CN"/>
        </w:rPr>
        <w:t>以下排放标准中重型柴油货车，工作任务是</w:t>
      </w:r>
      <w:r>
        <w:rPr>
          <w:rFonts w:hint="eastAsia" w:ascii="Times New Roman" w:hAnsi="Times New Roman" w:eastAsia="方正仿宋_GBK" w:cs="Times New Roman"/>
          <w:color w:val="auto"/>
          <w:sz w:val="32"/>
          <w:szCs w:val="32"/>
          <w:highlight w:val="none"/>
          <w:lang w:val="en-US" w:eastAsia="zh-CN"/>
        </w:rPr>
        <w:t>通过实施车辆集中排放检验和道路超标车辆管控措施，加快推动剩余国三及以下排放标准中重型柴油货车淘汰，尽最大</w:t>
      </w:r>
      <w:r>
        <w:rPr>
          <w:rFonts w:hint="default" w:ascii="Times New Roman" w:hAnsi="Times New Roman" w:eastAsia="方正仿宋_GBK" w:cs="Times New Roman"/>
          <w:color w:val="auto"/>
          <w:sz w:val="32"/>
          <w:szCs w:val="32"/>
          <w:highlight w:val="none"/>
          <w:lang w:val="en-US" w:eastAsia="zh-CN"/>
        </w:rPr>
        <w:t>努力</w:t>
      </w:r>
      <w:r>
        <w:rPr>
          <w:rFonts w:hint="eastAsia" w:ascii="Times New Roman" w:hAnsi="Times New Roman" w:eastAsia="方正仿宋_GBK" w:cs="Times New Roman"/>
          <w:color w:val="auto"/>
          <w:sz w:val="32"/>
          <w:szCs w:val="32"/>
          <w:highlight w:val="none"/>
          <w:lang w:val="en-US" w:eastAsia="zh-CN"/>
        </w:rPr>
        <w:t>达到预期目标。第三部分为</w:t>
      </w:r>
      <w:r>
        <w:rPr>
          <w:rFonts w:hint="eastAsia" w:ascii="Times New Roman" w:hAnsi="Times New Roman" w:eastAsia="方正仿宋_GBK"/>
          <w:color w:val="auto"/>
          <w:kern w:val="2"/>
          <w:sz w:val="32"/>
          <w:szCs w:val="32"/>
          <w:highlight w:val="none"/>
          <w:lang w:val="en-US" w:eastAsia="zh-CN"/>
        </w:rPr>
        <w:t>工作原则，坚持“依法依规，强力推进、带头引领，齐抓共管、多措并举，协同共治”原则，推动淘汰工作。第四部分为实施步骤</w:t>
      </w:r>
      <w:r>
        <w:rPr>
          <w:rFonts w:hint="eastAsia" w:ascii="Times New Roman" w:hAnsi="Times New Roman" w:eastAsia="方正仿宋_GBK" w:cs="Times New Roman"/>
          <w:color w:val="auto"/>
          <w:kern w:val="2"/>
          <w:sz w:val="32"/>
          <w:szCs w:val="32"/>
          <w:highlight w:val="none"/>
          <w:lang w:val="en-US" w:eastAsia="zh-CN"/>
        </w:rPr>
        <w:t>，即：</w:t>
      </w:r>
      <w:r>
        <w:rPr>
          <w:rFonts w:hint="eastAsia" w:ascii="Times New Roman" w:hAnsi="Times New Roman" w:eastAsia="方正仿宋_GBK"/>
          <w:color w:val="auto"/>
          <w:kern w:val="2"/>
          <w:sz w:val="32"/>
          <w:szCs w:val="32"/>
          <w:highlight w:val="none"/>
          <w:lang w:val="en-US" w:eastAsia="zh-CN"/>
        </w:rPr>
        <w:t>通过实施机动车排放检验机构集中检验、道路超标车辆管控等措施，加快推动</w:t>
      </w:r>
      <w:r>
        <w:rPr>
          <w:rFonts w:hint="eastAsia" w:ascii="Times New Roman" w:hAnsi="Times New Roman" w:eastAsia="方正仿宋_GBK" w:cs="Times New Roman"/>
          <w:color w:val="auto"/>
          <w:kern w:val="2"/>
          <w:sz w:val="32"/>
          <w:szCs w:val="32"/>
          <w:highlight w:val="none"/>
          <w:lang w:val="en-US" w:eastAsia="zh-CN"/>
        </w:rPr>
        <w:t>国三及以下排放标准中重型柴油货车淘汰工作。第五部分明确各区（县）、市属各相关部门职责分工。第六部分提出了</w:t>
      </w:r>
      <w:r>
        <w:rPr>
          <w:rFonts w:hint="eastAsia" w:ascii="Times New Roman" w:hAnsi="Times New Roman" w:eastAsia="方正仿宋_GBK"/>
          <w:color w:val="auto"/>
          <w:sz w:val="32"/>
          <w:szCs w:val="32"/>
          <w:highlight w:val="none"/>
        </w:rPr>
        <w:t>制定</w:t>
      </w:r>
      <w:r>
        <w:rPr>
          <w:rFonts w:hint="eastAsia" w:ascii="Times New Roman" w:hAnsi="Times New Roman" w:eastAsia="方正仿宋_GBK"/>
          <w:color w:val="auto"/>
          <w:sz w:val="32"/>
          <w:szCs w:val="32"/>
          <w:highlight w:val="none"/>
          <w:lang w:val="en-US" w:eastAsia="zh-CN"/>
        </w:rPr>
        <w:t>细化</w:t>
      </w:r>
      <w:r>
        <w:rPr>
          <w:rFonts w:hint="eastAsia" w:ascii="Times New Roman" w:hAnsi="Times New Roman" w:eastAsia="方正仿宋_GBK"/>
          <w:color w:val="auto"/>
          <w:sz w:val="32"/>
          <w:szCs w:val="32"/>
          <w:highlight w:val="none"/>
        </w:rPr>
        <w:t>工作措施，</w:t>
      </w:r>
      <w:r>
        <w:rPr>
          <w:rFonts w:hint="eastAsia" w:ascii="Times New Roman" w:hAnsi="Times New Roman" w:eastAsia="方正仿宋_GBK"/>
          <w:color w:val="auto"/>
          <w:sz w:val="32"/>
          <w:szCs w:val="32"/>
          <w:highlight w:val="none"/>
          <w:lang w:val="en-US" w:eastAsia="zh-CN"/>
        </w:rPr>
        <w:t>及时解决工作中出现的问题；</w:t>
      </w:r>
      <w:r>
        <w:rPr>
          <w:rFonts w:hint="eastAsia" w:ascii="Times New Roman" w:hAnsi="Times New Roman" w:eastAsia="方正仿宋_GBK" w:cs="Times New Roman"/>
          <w:color w:val="auto"/>
          <w:kern w:val="2"/>
          <w:sz w:val="32"/>
          <w:szCs w:val="32"/>
          <w:highlight w:val="none"/>
          <w:lang w:val="en-US" w:eastAsia="zh-CN"/>
        </w:rPr>
        <w:t>加大政策宣传解读力度；检验（复检）费用由市财政承担；</w:t>
      </w:r>
      <w:r>
        <w:rPr>
          <w:rFonts w:hint="default" w:ascii="Times New Roman" w:hAnsi="Times New Roman" w:eastAsia="方正仿宋_GBK" w:cs="Times New Roman"/>
          <w:b w:val="0"/>
          <w:bCs w:val="0"/>
          <w:i w:val="0"/>
          <w:iCs w:val="0"/>
          <w:smallCaps w:val="0"/>
          <w:color w:val="auto"/>
          <w:spacing w:val="0"/>
          <w:w w:val="100"/>
          <w:kern w:val="2"/>
          <w:position w:val="0"/>
          <w:sz w:val="32"/>
          <w:szCs w:val="32"/>
          <w:highlight w:val="none"/>
          <w:shd w:val="clear" w:color="auto" w:fill="auto"/>
          <w:lang w:val="en-US" w:eastAsia="zh-CN" w:bidi="ar-SA"/>
        </w:rPr>
        <w:t>市</w:t>
      </w:r>
      <w:r>
        <w:rPr>
          <w:rFonts w:hint="eastAsia" w:ascii="Times New Roman" w:hAnsi="Times New Roman" w:eastAsia="方正仿宋_GBK" w:cs="Times New Roman"/>
          <w:b w:val="0"/>
          <w:bCs w:val="0"/>
          <w:i w:val="0"/>
          <w:iCs w:val="0"/>
          <w:smallCaps w:val="0"/>
          <w:color w:val="auto"/>
          <w:spacing w:val="0"/>
          <w:w w:val="100"/>
          <w:kern w:val="2"/>
          <w:position w:val="0"/>
          <w:sz w:val="32"/>
          <w:szCs w:val="32"/>
          <w:highlight w:val="none"/>
          <w:shd w:val="clear" w:color="auto" w:fill="auto"/>
          <w:lang w:val="en-US" w:eastAsia="zh-CN" w:bidi="ar-SA"/>
        </w:rPr>
        <w:t>生态环境保护委员会</w:t>
      </w:r>
      <w:r>
        <w:rPr>
          <w:rFonts w:hint="default" w:ascii="Times New Roman" w:hAnsi="Times New Roman" w:eastAsia="方正仿宋_GBK" w:cs="Times New Roman"/>
          <w:b w:val="0"/>
          <w:bCs w:val="0"/>
          <w:i w:val="0"/>
          <w:iCs w:val="0"/>
          <w:smallCaps w:val="0"/>
          <w:color w:val="auto"/>
          <w:spacing w:val="0"/>
          <w:w w:val="100"/>
          <w:kern w:val="2"/>
          <w:position w:val="0"/>
          <w:sz w:val="32"/>
          <w:szCs w:val="32"/>
          <w:highlight w:val="none"/>
          <w:shd w:val="clear" w:color="auto" w:fill="auto"/>
          <w:lang w:val="en-US" w:eastAsia="zh-CN" w:bidi="ar-SA"/>
        </w:rPr>
        <w:t>办公室</w:t>
      </w:r>
      <w:r>
        <w:rPr>
          <w:rFonts w:hint="eastAsia" w:ascii="Times New Roman" w:hAnsi="Times New Roman" w:eastAsia="方正仿宋_GBK" w:cs="Times New Roman"/>
          <w:b w:val="0"/>
          <w:bCs w:val="0"/>
          <w:i w:val="0"/>
          <w:iCs w:val="0"/>
          <w:smallCaps w:val="0"/>
          <w:color w:val="auto"/>
          <w:spacing w:val="0"/>
          <w:w w:val="100"/>
          <w:kern w:val="2"/>
          <w:position w:val="0"/>
          <w:sz w:val="32"/>
          <w:szCs w:val="32"/>
          <w:highlight w:val="none"/>
          <w:shd w:val="clear" w:color="auto" w:fill="auto"/>
          <w:lang w:val="en-US" w:eastAsia="zh-CN" w:bidi="ar-SA"/>
        </w:rPr>
        <w:t>做好统筹协调，定期对各部门工作开展情况进行跟踪问效，及时报告市人民政府</w:t>
      </w:r>
      <w:r>
        <w:rPr>
          <w:rFonts w:hint="eastAsia" w:ascii="Times New Roman" w:hAnsi="Times New Roman" w:eastAsia="方正仿宋_GBK" w:cs="Times New Roman"/>
          <w:color w:val="auto"/>
          <w:kern w:val="2"/>
          <w:sz w:val="32"/>
          <w:szCs w:val="32"/>
          <w:highlight w:val="none"/>
          <w:lang w:val="en-US" w:eastAsia="zh-CN"/>
        </w:rPr>
        <w:t>。</w:t>
      </w:r>
    </w:p>
    <w:p w14:paraId="3FEC0DDE">
      <w:pPr>
        <w:pStyle w:val="11"/>
        <w:keepNext w:val="0"/>
        <w:keepLines w:val="0"/>
        <w:pageBreakBefore w:val="0"/>
        <w:widowControl w:val="0"/>
        <w:kinsoku/>
        <w:wordWrap/>
        <w:overflowPunct/>
        <w:topLinePunct w:val="0"/>
        <w:autoSpaceDE/>
        <w:autoSpaceDN/>
        <w:bidi w:val="0"/>
        <w:adjustRightInd/>
        <w:snapToGrid/>
        <w:spacing w:line="520" w:lineRule="exact"/>
        <w:ind w:firstLine="2880" w:firstLineChars="900"/>
        <w:jc w:val="center"/>
        <w:textAlignment w:val="auto"/>
        <w:rPr>
          <w:rFonts w:hint="default" w:ascii="Times New Roman" w:hAnsi="Times New Roman" w:eastAsia="仿宋_GB2312" w:cs="Times New Roman"/>
          <w:color w:val="auto"/>
          <w:kern w:val="0"/>
          <w:sz w:val="32"/>
          <w:szCs w:val="32"/>
          <w:lang w:val="en-US" w:eastAsia="zh-CN"/>
        </w:rPr>
      </w:pPr>
    </w:p>
    <w:p w14:paraId="568629BE">
      <w:pPr>
        <w:pStyle w:val="11"/>
        <w:keepNext w:val="0"/>
        <w:keepLines w:val="0"/>
        <w:pageBreakBefore w:val="0"/>
        <w:widowControl w:val="0"/>
        <w:kinsoku/>
        <w:wordWrap/>
        <w:overflowPunct/>
        <w:topLinePunct w:val="0"/>
        <w:autoSpaceDE/>
        <w:autoSpaceDN/>
        <w:bidi w:val="0"/>
        <w:adjustRightInd/>
        <w:snapToGrid/>
        <w:spacing w:line="520" w:lineRule="exact"/>
        <w:ind w:firstLine="2880" w:firstLineChars="900"/>
        <w:jc w:val="center"/>
        <w:textAlignment w:val="auto"/>
        <w:rPr>
          <w:rFonts w:hint="default" w:ascii="Times New Roman" w:hAnsi="Times New Roman" w:eastAsia="仿宋_GB2312" w:cs="Times New Roman"/>
          <w:color w:val="auto"/>
          <w:kern w:val="0"/>
          <w:sz w:val="32"/>
          <w:szCs w:val="32"/>
          <w:lang w:val="en-US" w:eastAsia="zh-CN"/>
        </w:rPr>
      </w:pPr>
    </w:p>
    <w:p w14:paraId="45487810">
      <w:pPr>
        <w:pStyle w:val="11"/>
        <w:keepNext w:val="0"/>
        <w:keepLines w:val="0"/>
        <w:pageBreakBefore w:val="0"/>
        <w:widowControl w:val="0"/>
        <w:kinsoku/>
        <w:wordWrap/>
        <w:overflowPunct/>
        <w:topLinePunct w:val="0"/>
        <w:autoSpaceDE/>
        <w:autoSpaceDN/>
        <w:bidi w:val="0"/>
        <w:adjustRightInd/>
        <w:snapToGrid/>
        <w:spacing w:line="520" w:lineRule="exact"/>
        <w:ind w:firstLine="2880" w:firstLineChars="900"/>
        <w:jc w:val="center"/>
        <w:textAlignment w:val="auto"/>
      </w:pPr>
      <w:r>
        <w:rPr>
          <w:rFonts w:hint="default" w:ascii="Times New Roman" w:hAnsi="Times New Roman" w:eastAsia="仿宋_GB2312" w:cs="Times New Roman"/>
          <w:color w:val="auto"/>
          <w:kern w:val="0"/>
          <w:sz w:val="32"/>
          <w:szCs w:val="32"/>
          <w:lang w:val="en-US" w:eastAsia="zh-CN"/>
        </w:rPr>
        <w:t xml:space="preserve">     2025年</w:t>
      </w:r>
      <w:r>
        <w:rPr>
          <w:rFonts w:hint="eastAsia" w:ascii="Times New Roman" w:hAnsi="Times New Roman" w:eastAsia="仿宋_GB2312" w:cs="Times New Roman"/>
          <w:color w:val="auto"/>
          <w:kern w:val="0"/>
          <w:sz w:val="32"/>
          <w:szCs w:val="32"/>
          <w:lang w:val="en-US" w:eastAsia="zh-CN"/>
        </w:rPr>
        <w:t>12</w:t>
      </w:r>
      <w:r>
        <w:rPr>
          <w:rFonts w:hint="default" w:ascii="Times New Roman" w:hAnsi="Times New Roman" w:eastAsia="仿宋_GB2312" w:cs="Times New Roman"/>
          <w:color w:val="auto"/>
          <w:kern w:val="0"/>
          <w:sz w:val="32"/>
          <w:szCs w:val="32"/>
          <w:lang w:val="en-US" w:eastAsia="zh-CN"/>
        </w:rPr>
        <w:t>月</w:t>
      </w:r>
      <w:r>
        <w:rPr>
          <w:rFonts w:hint="eastAsia" w:ascii="Times New Roman" w:hAnsi="Times New Roman" w:eastAsia="仿宋_GB2312" w:cs="Times New Roman"/>
          <w:color w:val="auto"/>
          <w:kern w:val="0"/>
          <w:sz w:val="32"/>
          <w:szCs w:val="32"/>
          <w:lang w:val="en-US" w:eastAsia="zh-CN"/>
        </w:rPr>
        <w:t>25</w:t>
      </w:r>
      <w:r>
        <w:rPr>
          <w:rFonts w:hint="default" w:ascii="Times New Roman" w:hAnsi="Times New Roman" w:eastAsia="仿宋_GB2312" w:cs="Times New Roman"/>
          <w:color w:val="auto"/>
          <w:kern w:val="0"/>
          <w:sz w:val="32"/>
          <w:szCs w:val="32"/>
          <w:lang w:val="en-US" w:eastAsia="zh-CN"/>
        </w:rPr>
        <w:t>日</w:t>
      </w:r>
      <w:r>
        <w:rPr>
          <w:rFonts w:hint="eastAsia" w:ascii="Times New Roman" w:hAnsi="Times New Roman" w:eastAsia="仿宋_GB2312" w:cs="Times New Roman"/>
          <w:kern w:val="0"/>
          <w:sz w:val="32"/>
          <w:szCs w:val="32"/>
          <w:lang w:val="en-US" w:eastAsia="zh-CN"/>
        </w:rPr>
        <w:t xml:space="preserve">     </w:t>
      </w:r>
      <w:bookmarkStart w:id="0" w:name="_GoBack"/>
      <w:bookmarkEnd w:id="0"/>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1A34">
    <w:pPr>
      <w:pStyle w:val="8"/>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PAGE   \* MERGEFORMAT</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lang w:val="zh-CN"/>
      </w:rPr>
      <w:t>7</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p w14:paraId="3EE3A547">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3EB83"/>
    <w:multiLevelType w:val="singleLevel"/>
    <w:tmpl w:val="A4E3EB83"/>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ZjMzODZlMjg3Zjg1MWE5MGNiYjk4M2I1NmNhOWUifQ=="/>
  </w:docVars>
  <w:rsids>
    <w:rsidRoot w:val="00000000"/>
    <w:rsid w:val="00C81058"/>
    <w:rsid w:val="02AC21EF"/>
    <w:rsid w:val="02CC7C30"/>
    <w:rsid w:val="02D716B6"/>
    <w:rsid w:val="035F4830"/>
    <w:rsid w:val="04992B5B"/>
    <w:rsid w:val="05316AD3"/>
    <w:rsid w:val="054B6367"/>
    <w:rsid w:val="06E40053"/>
    <w:rsid w:val="07D54FB0"/>
    <w:rsid w:val="0AFE3DD9"/>
    <w:rsid w:val="0BE55476"/>
    <w:rsid w:val="0D5813EE"/>
    <w:rsid w:val="0D8277BB"/>
    <w:rsid w:val="0E4B072F"/>
    <w:rsid w:val="0EC86B4A"/>
    <w:rsid w:val="10111B5B"/>
    <w:rsid w:val="10DD42FE"/>
    <w:rsid w:val="12770AFB"/>
    <w:rsid w:val="12A41431"/>
    <w:rsid w:val="12BC10F5"/>
    <w:rsid w:val="13A65025"/>
    <w:rsid w:val="14364968"/>
    <w:rsid w:val="14F5432A"/>
    <w:rsid w:val="16CF27E6"/>
    <w:rsid w:val="18C52626"/>
    <w:rsid w:val="19F03F09"/>
    <w:rsid w:val="1B3144CF"/>
    <w:rsid w:val="1C190DD0"/>
    <w:rsid w:val="206B63D4"/>
    <w:rsid w:val="22F2729E"/>
    <w:rsid w:val="27444DDD"/>
    <w:rsid w:val="2766243D"/>
    <w:rsid w:val="28100B44"/>
    <w:rsid w:val="28563624"/>
    <w:rsid w:val="28891CB1"/>
    <w:rsid w:val="28F07949"/>
    <w:rsid w:val="299813EE"/>
    <w:rsid w:val="299A1A87"/>
    <w:rsid w:val="2B8F294D"/>
    <w:rsid w:val="2B95696A"/>
    <w:rsid w:val="2BB12B3E"/>
    <w:rsid w:val="2CE47BA4"/>
    <w:rsid w:val="2EA87B4A"/>
    <w:rsid w:val="2EB31A96"/>
    <w:rsid w:val="2F667E54"/>
    <w:rsid w:val="318048AF"/>
    <w:rsid w:val="31A81E84"/>
    <w:rsid w:val="334C2258"/>
    <w:rsid w:val="340177AD"/>
    <w:rsid w:val="34DC7DAE"/>
    <w:rsid w:val="35841AC5"/>
    <w:rsid w:val="36386EA8"/>
    <w:rsid w:val="36E00885"/>
    <w:rsid w:val="37710138"/>
    <w:rsid w:val="385E0FF8"/>
    <w:rsid w:val="3A421385"/>
    <w:rsid w:val="3AC70244"/>
    <w:rsid w:val="3C911B0A"/>
    <w:rsid w:val="3D01798B"/>
    <w:rsid w:val="3D79648B"/>
    <w:rsid w:val="3D863136"/>
    <w:rsid w:val="3DD1199D"/>
    <w:rsid w:val="3F5F6A1B"/>
    <w:rsid w:val="41960876"/>
    <w:rsid w:val="43B11FA1"/>
    <w:rsid w:val="448E2BC3"/>
    <w:rsid w:val="44CA0EC9"/>
    <w:rsid w:val="48BC6B2E"/>
    <w:rsid w:val="49A37F2B"/>
    <w:rsid w:val="4A815257"/>
    <w:rsid w:val="4C735C06"/>
    <w:rsid w:val="4D9F675A"/>
    <w:rsid w:val="4F435CDD"/>
    <w:rsid w:val="528723F6"/>
    <w:rsid w:val="535B0669"/>
    <w:rsid w:val="551D099D"/>
    <w:rsid w:val="577B3360"/>
    <w:rsid w:val="59480963"/>
    <w:rsid w:val="5A752DDD"/>
    <w:rsid w:val="5B9A6E70"/>
    <w:rsid w:val="5C8C05AF"/>
    <w:rsid w:val="5CB45079"/>
    <w:rsid w:val="5D5343A2"/>
    <w:rsid w:val="5F7A64AD"/>
    <w:rsid w:val="60697B19"/>
    <w:rsid w:val="626D6886"/>
    <w:rsid w:val="6287008A"/>
    <w:rsid w:val="64EF67D2"/>
    <w:rsid w:val="65636BE4"/>
    <w:rsid w:val="679D0A8D"/>
    <w:rsid w:val="6AB0263D"/>
    <w:rsid w:val="6B8C741D"/>
    <w:rsid w:val="6CFB0218"/>
    <w:rsid w:val="6E220A9E"/>
    <w:rsid w:val="6E7A3A73"/>
    <w:rsid w:val="6E8D64CD"/>
    <w:rsid w:val="6EAB23ED"/>
    <w:rsid w:val="6F7B076F"/>
    <w:rsid w:val="7063491C"/>
    <w:rsid w:val="710C27F3"/>
    <w:rsid w:val="71DF0F43"/>
    <w:rsid w:val="73527326"/>
    <w:rsid w:val="73AB5F62"/>
    <w:rsid w:val="7464284C"/>
    <w:rsid w:val="796A5F83"/>
    <w:rsid w:val="79774094"/>
    <w:rsid w:val="7AE91172"/>
    <w:rsid w:val="7D4D773D"/>
    <w:rsid w:val="7E6A3E7A"/>
    <w:rsid w:val="7F7D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4"/>
    <w:qFormat/>
    <w:uiPriority w:val="0"/>
    <w:pPr>
      <w:spacing w:line="360" w:lineRule="auto"/>
      <w:ind w:firstLine="480" w:firstLineChars="200"/>
    </w:pPr>
    <w:rPr>
      <w:sz w:val="24"/>
    </w:rPr>
  </w:style>
  <w:style w:type="paragraph" w:styleId="4">
    <w:name w:val="Body Text"/>
    <w:basedOn w:val="1"/>
    <w:qFormat/>
    <w:uiPriority w:val="99"/>
    <w:pPr>
      <w:overflowPunct w:val="0"/>
      <w:adjustRightInd w:val="0"/>
      <w:snapToGrid w:val="0"/>
      <w:spacing w:after="120" w:line="360" w:lineRule="auto"/>
      <w:ind w:firstLine="200" w:firstLineChars="200"/>
    </w:pPr>
    <w:rPr>
      <w:rFonts w:ascii="仿宋_GB2312" w:eastAsia="仿宋_GB2312"/>
      <w:szCs w:val="22"/>
    </w:rPr>
  </w:style>
  <w:style w:type="paragraph" w:styleId="5">
    <w:name w:val="index 5"/>
    <w:basedOn w:val="1"/>
    <w:next w:val="1"/>
    <w:unhideWhenUsed/>
    <w:qFormat/>
    <w:uiPriority w:val="99"/>
    <w:pPr>
      <w:widowControl w:val="0"/>
      <w:ind w:left="800" w:leftChars="800"/>
      <w:jc w:val="both"/>
    </w:pPr>
    <w:rPr>
      <w:rFonts w:ascii="Times New Roman" w:hAnsi="Times New Roman" w:eastAsia="仿宋_GB2312" w:cs="Times New Roman"/>
      <w:kern w:val="2"/>
      <w:sz w:val="32"/>
      <w:szCs w:val="32"/>
      <w:lang w:val="en-US" w:eastAsia="zh-CN" w:bidi="ar-SA"/>
    </w:rPr>
  </w:style>
  <w:style w:type="paragraph" w:styleId="6">
    <w:name w:val="Plain Text"/>
    <w:basedOn w:val="1"/>
    <w:next w:val="7"/>
    <w:qFormat/>
    <w:uiPriority w:val="0"/>
    <w:rPr>
      <w:rFonts w:ascii="宋体" w:hAnsi="Courier New" w:cs="黑体"/>
    </w:rPr>
  </w:style>
  <w:style w:type="paragraph" w:styleId="7">
    <w:name w:val="List Number 5"/>
    <w:basedOn w:val="1"/>
    <w:qFormat/>
    <w:uiPriority w:val="0"/>
    <w:pPr>
      <w:numPr>
        <w:ilvl w:val="0"/>
        <w:numId w:val="1"/>
      </w:numPr>
    </w:pPr>
  </w:style>
  <w:style w:type="paragraph" w:styleId="8">
    <w:name w:val="footer"/>
    <w:basedOn w:val="1"/>
    <w:next w:val="5"/>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w:basedOn w:val="4"/>
    <w:qFormat/>
    <w:uiPriority w:val="0"/>
    <w:pPr>
      <w:ind w:firstLine="420" w:firstLineChars="100"/>
    </w:pPr>
    <w:rPr>
      <w:rFonts w:ascii="Calibri" w:hAnsi="Calibri" w:eastAsia="宋体"/>
    </w:rPr>
  </w:style>
  <w:style w:type="paragraph" w:customStyle="1" w:styleId="14">
    <w:name w:val="Char Char Char"/>
    <w:basedOn w:val="1"/>
    <w:qFormat/>
    <w:uiPriority w:val="0"/>
  </w:style>
  <w:style w:type="paragraph" w:customStyle="1" w:styleId="15">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目录 21"/>
    <w:next w:val="1"/>
    <w:qFormat/>
    <w:uiPriority w:val="0"/>
    <w:pPr>
      <w:wordWrap w:val="0"/>
      <w:ind w:left="425"/>
      <w:jc w:val="both"/>
    </w:pPr>
    <w:rPr>
      <w:rFonts w:ascii="Calibri" w:hAnsi="Calibri" w:eastAsia="仿宋_GB2312"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2024-06-20T04:28:00Z</dcterms:created>
  <dc:creator>Lenovo</dc:creator>
  <cp:lastModifiedBy>Lenovo</cp:lastModifiedBy>
  <cp:lastPrinted>2025-12-25T10:06:00Z</cp:lastPrinted>
  <dcterms:modified xsi:type="dcterms:W3CDTF">2025-12-26T08:08:47Z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73DA91A7E3E442C0B34FEF5488C15E20_13</vt:lpwstr>
  </property>
</Properties>
</file>