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方正黑体_GBK" w:hAnsi="方正黑体_GBK" w:eastAsia="方正黑体_GBK" w:cs="方正黑体_GBK"/>
          <w:b w:val="0"/>
          <w:bCs w:val="0"/>
          <w:kern w:val="0"/>
          <w:sz w:val="32"/>
          <w:szCs w:val="32"/>
          <w:lang w:val="en-US" w:eastAsia="zh-CN" w:bidi="ar"/>
        </w:rPr>
      </w:pPr>
      <w:r>
        <w:rPr>
          <w:rFonts w:hint="eastAsia" w:ascii="方正黑体_GBK" w:hAnsi="方正黑体_GBK" w:eastAsia="方正黑体_GBK" w:cs="方正黑体_GBK"/>
          <w:b w:val="0"/>
          <w:bCs w:val="0"/>
          <w:kern w:val="0"/>
          <w:sz w:val="32"/>
          <w:szCs w:val="32"/>
          <w:lang w:val="en-US" w:eastAsia="zh-CN" w:bidi="ar"/>
        </w:rPr>
        <w:t>附件</w:t>
      </w:r>
    </w:p>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方正公文小标宋" w:hAnsi="方正公文小标宋" w:eastAsia="方正公文小标宋" w:cs="方正公文小标宋"/>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方正公文小标宋" w:hAnsi="方正公文小标宋" w:eastAsia="方正公文小标宋" w:cs="方正公文小标宋"/>
          <w:kern w:val="0"/>
          <w:sz w:val="44"/>
          <w:szCs w:val="44"/>
          <w:lang w:val="en-US" w:eastAsia="zh-CN" w:bidi="ar"/>
        </w:rPr>
      </w:pPr>
      <w:r>
        <w:rPr>
          <w:rFonts w:hint="eastAsia" w:ascii="方正公文小标宋" w:hAnsi="方正公文小标宋" w:eastAsia="方正公文小标宋" w:cs="方正公文小标宋"/>
          <w:kern w:val="0"/>
          <w:sz w:val="44"/>
          <w:szCs w:val="44"/>
          <w:lang w:val="en-US" w:eastAsia="zh-CN" w:bidi="ar"/>
        </w:rPr>
        <w:t>乌鲁木齐市、兵团第十二师殡葬服务组织和</w:t>
      </w:r>
    </w:p>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方正公文小标宋" w:hAnsi="方正公文小标宋" w:eastAsia="方正公文小标宋" w:cs="方正公文小标宋"/>
          <w:kern w:val="0"/>
          <w:sz w:val="44"/>
          <w:szCs w:val="44"/>
          <w:lang w:val="en-US" w:eastAsia="zh-CN" w:bidi="ar"/>
        </w:rPr>
      </w:pPr>
      <w:r>
        <w:rPr>
          <w:rFonts w:hint="eastAsia" w:ascii="方正公文小标宋" w:hAnsi="方正公文小标宋" w:eastAsia="方正公文小标宋" w:cs="方正公文小标宋"/>
          <w:kern w:val="0"/>
          <w:sz w:val="44"/>
          <w:szCs w:val="44"/>
          <w:lang w:val="en-US" w:eastAsia="zh-CN" w:bidi="ar"/>
        </w:rPr>
        <w:t>个人备案管理办法</w:t>
      </w:r>
    </w:p>
    <w:p>
      <w:pPr>
        <w:pStyle w:val="2"/>
        <w:ind w:firstLine="3520" w:firstLineChars="1100"/>
        <w:jc w:val="both"/>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（征求意见稿）</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jc w:val="center"/>
        <w:textAlignment w:val="auto"/>
        <w:rPr>
          <w:rFonts w:hint="default" w:ascii="Times New Roman" w:hAnsi="Times New Roman" w:eastAsia="方正仿宋_GBK" w:cs="Times New Roman"/>
          <w:sz w:val="32"/>
          <w:szCs w:val="32"/>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jc w:val="center"/>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第一章 总则</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s="Times New Roman"/>
          <w:sz w:val="32"/>
          <w:szCs w:val="32"/>
        </w:rPr>
      </w:pPr>
      <w:r>
        <w:rPr>
          <w:rStyle w:val="10"/>
          <w:rFonts w:hint="eastAsia" w:ascii="方正楷体_GBK" w:hAnsi="方正楷体_GBK" w:eastAsia="方正楷体_GBK" w:cs="方正楷体_GBK"/>
          <w:b w:val="0"/>
          <w:bCs/>
          <w:kern w:val="0"/>
          <w:sz w:val="32"/>
          <w:szCs w:val="32"/>
          <w:lang w:val="en-US" w:eastAsia="zh-CN" w:bidi="ar"/>
        </w:rPr>
        <w:t xml:space="preserve">第一条 </w:t>
      </w:r>
      <w:r>
        <w:rPr>
          <w:rFonts w:hint="eastAsia" w:ascii="Times New Roman" w:hAnsi="Times New Roman" w:eastAsia="方正仿宋_GBK" w:cs="Times New Roman"/>
          <w:kern w:val="0"/>
          <w:sz w:val="32"/>
          <w:szCs w:val="32"/>
          <w:lang w:val="en-US" w:eastAsia="zh-CN" w:bidi="ar"/>
        </w:rPr>
        <w:t>为进一步</w:t>
      </w:r>
      <w:r>
        <w:rPr>
          <w:rFonts w:hint="default" w:ascii="Times New Roman" w:hAnsi="Times New Roman" w:eastAsia="方正仿宋_GBK" w:cs="Times New Roman"/>
          <w:kern w:val="0"/>
          <w:sz w:val="32"/>
          <w:szCs w:val="32"/>
          <w:lang w:val="en-US" w:eastAsia="zh-CN" w:bidi="ar"/>
        </w:rPr>
        <w:t>规范殡葬服务行为，维护殡葬服务市场秩序，保障群众合法权益，</w:t>
      </w:r>
      <w:r>
        <w:rPr>
          <w:rFonts w:hint="eastAsia" w:ascii="Times New Roman" w:hAnsi="Times New Roman" w:eastAsia="方正仿宋_GBK" w:cs="Times New Roman"/>
          <w:kern w:val="0"/>
          <w:sz w:val="32"/>
          <w:szCs w:val="32"/>
          <w:lang w:val="en-US" w:eastAsia="zh-CN" w:bidi="ar"/>
        </w:rPr>
        <w:t>根据</w:t>
      </w:r>
      <w:r>
        <w:rPr>
          <w:rFonts w:hint="default" w:ascii="Times New Roman" w:hAnsi="Times New Roman" w:eastAsia="方正仿宋_GBK" w:cs="Times New Roman"/>
          <w:kern w:val="0"/>
          <w:sz w:val="32"/>
          <w:szCs w:val="32"/>
          <w:lang w:val="en-US" w:eastAsia="zh-CN" w:bidi="ar"/>
        </w:rPr>
        <w:t>《殡葬管理条例》等法律法规，结合乌鲁木齐市、兵团第十二师实际，制定本办法。</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s="Times New Roman"/>
          <w:sz w:val="32"/>
          <w:szCs w:val="32"/>
        </w:rPr>
      </w:pPr>
      <w:r>
        <w:rPr>
          <w:rStyle w:val="10"/>
          <w:rFonts w:hint="default" w:ascii="方正楷体_GBK" w:hAnsi="方正楷体_GBK" w:eastAsia="方正楷体_GBK" w:cs="方正楷体_GBK"/>
          <w:b w:val="0"/>
          <w:bCs/>
          <w:kern w:val="0"/>
          <w:sz w:val="32"/>
          <w:szCs w:val="32"/>
          <w:lang w:val="en-US" w:eastAsia="zh-CN" w:bidi="ar"/>
        </w:rPr>
        <w:t>第二条</w:t>
      </w:r>
      <w:r>
        <w:rPr>
          <w:rStyle w:val="10"/>
          <w:rFonts w:hint="eastAsia" w:ascii="方正楷体_GBK" w:hAnsi="方正楷体_GBK" w:eastAsia="方正楷体_GBK" w:cs="方正楷体_GBK"/>
          <w:b w:val="0"/>
          <w:bCs/>
          <w:kern w:val="0"/>
          <w:sz w:val="32"/>
          <w:szCs w:val="32"/>
          <w:lang w:val="en-US" w:eastAsia="zh-CN" w:bidi="ar"/>
        </w:rPr>
        <w:t xml:space="preserve"> </w:t>
      </w:r>
      <w:r>
        <w:rPr>
          <w:rFonts w:hint="eastAsia" w:ascii="Times New Roman" w:hAnsi="Times New Roman" w:eastAsia="方正仿宋_GBK" w:cs="Times New Roman"/>
          <w:kern w:val="0"/>
          <w:sz w:val="32"/>
          <w:szCs w:val="32"/>
          <w:lang w:val="en-US" w:eastAsia="zh-CN" w:bidi="ar"/>
        </w:rPr>
        <w:t>在</w:t>
      </w:r>
      <w:r>
        <w:rPr>
          <w:rFonts w:hint="eastAsia" w:ascii="Times New Roman" w:hAnsi="Times New Roman" w:eastAsia="方正仿宋_GBK" w:cs="Times New Roman"/>
          <w:kern w:val="0"/>
          <w:sz w:val="32"/>
          <w:szCs w:val="32"/>
          <w:lang w:val="en-US" w:eastAsia="zh-CN" w:bidi="ar"/>
        </w:rPr>
        <w:t>乌鲁木齐市行政区域</w:t>
      </w:r>
      <w:r>
        <w:rPr>
          <w:rFonts w:hint="default" w:ascii="Times New Roman" w:hAnsi="Times New Roman" w:eastAsia="方正仿宋_GBK" w:cs="Times New Roman"/>
          <w:kern w:val="0"/>
          <w:sz w:val="32"/>
          <w:szCs w:val="32"/>
          <w:lang w:val="en-US" w:eastAsia="zh-CN" w:bidi="ar"/>
        </w:rPr>
        <w:t>、</w:t>
      </w:r>
      <w:r>
        <w:rPr>
          <w:rFonts w:hint="eastAsia" w:ascii="Times New Roman" w:hAnsi="Times New Roman" w:eastAsia="方正仿宋_GBK" w:cs="Times New Roman"/>
          <w:kern w:val="0"/>
          <w:sz w:val="32"/>
          <w:szCs w:val="32"/>
          <w:lang w:val="en-US" w:eastAsia="zh-CN" w:bidi="ar"/>
        </w:rPr>
        <w:t>兵团第</w:t>
      </w:r>
      <w:r>
        <w:rPr>
          <w:rFonts w:hint="default" w:ascii="Times New Roman" w:hAnsi="Times New Roman" w:eastAsia="方正仿宋_GBK" w:cs="Times New Roman"/>
          <w:kern w:val="0"/>
          <w:sz w:val="32"/>
          <w:szCs w:val="32"/>
          <w:lang w:val="en-US" w:eastAsia="zh-CN" w:bidi="ar"/>
        </w:rPr>
        <w:t>十二师辖区内，除依法设</w:t>
      </w:r>
      <w:r>
        <w:rPr>
          <w:rFonts w:hint="eastAsia" w:ascii="Times New Roman" w:hAnsi="Times New Roman" w:eastAsia="方正仿宋_GBK" w:cs="Times New Roman"/>
          <w:kern w:val="0"/>
          <w:sz w:val="32"/>
          <w:szCs w:val="32"/>
          <w:lang w:val="en-US" w:eastAsia="zh-CN" w:bidi="ar"/>
        </w:rPr>
        <w:t>立</w:t>
      </w:r>
      <w:r>
        <w:rPr>
          <w:rFonts w:hint="default" w:ascii="Times New Roman" w:hAnsi="Times New Roman" w:eastAsia="方正仿宋_GBK" w:cs="Times New Roman"/>
          <w:kern w:val="0"/>
          <w:sz w:val="32"/>
          <w:szCs w:val="32"/>
          <w:lang w:val="en-US" w:eastAsia="zh-CN" w:bidi="ar"/>
        </w:rPr>
        <w:t>的殡仪馆、公墓等殡葬服务机构外，所有从事殡葬服务及代理、殡葬用品代购、白事策划主持、殡葬信息咨询等各类殡葬相关服务活动的组织和个人，适用本办法。</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s="Times New Roman"/>
          <w:sz w:val="32"/>
          <w:szCs w:val="32"/>
        </w:rPr>
      </w:pPr>
      <w:r>
        <w:rPr>
          <w:rStyle w:val="10"/>
          <w:rFonts w:hint="default" w:ascii="方正楷体_GBK" w:hAnsi="方正楷体_GBK" w:eastAsia="方正楷体_GBK" w:cs="方正楷体_GBK"/>
          <w:b w:val="0"/>
          <w:bCs/>
          <w:kern w:val="0"/>
          <w:sz w:val="32"/>
          <w:szCs w:val="32"/>
          <w:lang w:val="en-US" w:eastAsia="zh-CN" w:bidi="ar"/>
        </w:rPr>
        <w:t xml:space="preserve">第三条 </w:t>
      </w:r>
      <w:r>
        <w:rPr>
          <w:rFonts w:hint="default" w:ascii="Times New Roman" w:hAnsi="Times New Roman" w:eastAsia="方正仿宋_GBK" w:cs="Times New Roman"/>
          <w:kern w:val="0"/>
          <w:sz w:val="32"/>
          <w:szCs w:val="32"/>
          <w:lang w:val="en-US" w:eastAsia="zh-CN" w:bidi="ar"/>
        </w:rPr>
        <w:t>实行属地管理、公开公示、从严监管的原则，规范行业经营秩序。</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default" w:ascii="方正黑体_GBK" w:hAnsi="方正黑体_GBK" w:eastAsia="方正黑体_GBK" w:cs="方正黑体_GBK"/>
          <w:b w:val="0"/>
          <w:bCs w:val="0"/>
          <w:sz w:val="32"/>
          <w:szCs w:val="32"/>
        </w:rPr>
      </w:pPr>
      <w:r>
        <w:rPr>
          <w:rFonts w:hint="default" w:ascii="方正黑体_GBK" w:hAnsi="方正黑体_GBK" w:eastAsia="方正黑体_GBK" w:cs="方正黑体_GBK"/>
          <w:b w:val="0"/>
          <w:bCs w:val="0"/>
          <w:sz w:val="32"/>
          <w:szCs w:val="32"/>
        </w:rPr>
        <w:t>第二章 备案范围与时限</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s="Times New Roman"/>
          <w:sz w:val="32"/>
          <w:szCs w:val="32"/>
        </w:rPr>
      </w:pPr>
      <w:r>
        <w:rPr>
          <w:rStyle w:val="10"/>
          <w:rFonts w:hint="default" w:ascii="方正楷体_GBK" w:hAnsi="方正楷体_GBK" w:eastAsia="方正楷体_GBK" w:cs="方正楷体_GBK"/>
          <w:b w:val="0"/>
          <w:bCs/>
          <w:kern w:val="0"/>
          <w:sz w:val="32"/>
          <w:szCs w:val="32"/>
          <w:lang w:val="en-US" w:eastAsia="zh-CN" w:bidi="ar"/>
        </w:rPr>
        <w:t xml:space="preserve">第四条 </w:t>
      </w:r>
      <w:r>
        <w:rPr>
          <w:rFonts w:hint="default" w:ascii="Times New Roman" w:hAnsi="Times New Roman" w:eastAsia="方正仿宋_GBK" w:cs="Times New Roman"/>
          <w:kern w:val="0"/>
          <w:sz w:val="32"/>
          <w:szCs w:val="32"/>
          <w:lang w:val="en-US" w:eastAsia="zh-CN" w:bidi="ar"/>
        </w:rPr>
        <w:t>辖区内开展殡仪服务的殡葬服务组织和个人全部纳入备案管理，未备案</w:t>
      </w:r>
      <w:r>
        <w:rPr>
          <w:rFonts w:hint="eastAsia" w:ascii="Times New Roman" w:hAnsi="Times New Roman" w:eastAsia="方正仿宋_GBK" w:cs="Times New Roman"/>
          <w:kern w:val="0"/>
          <w:sz w:val="32"/>
          <w:szCs w:val="32"/>
          <w:lang w:val="en-US" w:eastAsia="zh-CN" w:bidi="ar"/>
        </w:rPr>
        <w:t>的</w:t>
      </w:r>
      <w:r>
        <w:rPr>
          <w:rFonts w:hint="default" w:ascii="Times New Roman" w:hAnsi="Times New Roman" w:eastAsia="方正仿宋_GBK" w:cs="Times New Roman"/>
          <w:kern w:val="0"/>
          <w:sz w:val="32"/>
          <w:szCs w:val="32"/>
          <w:lang w:val="en-US" w:eastAsia="zh-CN" w:bidi="ar"/>
        </w:rPr>
        <w:t>不得开展殡葬服务。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s="Times New Roman"/>
          <w:kern w:val="0"/>
          <w:sz w:val="32"/>
          <w:szCs w:val="32"/>
          <w:lang w:val="en-US" w:eastAsia="zh-CN" w:bidi="ar"/>
        </w:rPr>
      </w:pPr>
      <w:r>
        <w:rPr>
          <w:rStyle w:val="10"/>
          <w:rFonts w:hint="default" w:ascii="方正楷体_GBK" w:hAnsi="方正楷体_GBK" w:eastAsia="方正楷体_GBK" w:cs="方正楷体_GBK"/>
          <w:b w:val="0"/>
          <w:bCs/>
          <w:kern w:val="0"/>
          <w:sz w:val="32"/>
          <w:szCs w:val="32"/>
          <w:lang w:val="en-US" w:eastAsia="zh-CN" w:bidi="ar"/>
        </w:rPr>
        <w:t>第五条</w:t>
      </w:r>
      <w:r>
        <w:rPr>
          <w:rStyle w:val="10"/>
          <w:rFonts w:hint="eastAsia" w:ascii="方正楷体_GBK" w:hAnsi="方正楷体_GBK" w:eastAsia="方正楷体_GBK" w:cs="方正楷体_GBK"/>
          <w:b w:val="0"/>
          <w:bCs/>
          <w:kern w:val="0"/>
          <w:sz w:val="32"/>
          <w:szCs w:val="32"/>
          <w:lang w:val="en-US" w:eastAsia="zh-CN" w:bidi="ar"/>
        </w:rPr>
        <w:t xml:space="preserve"> </w:t>
      </w:r>
      <w:r>
        <w:rPr>
          <w:rFonts w:hint="default" w:ascii="Times New Roman" w:hAnsi="Times New Roman" w:eastAsia="方正仿宋_GBK" w:cs="Times New Roman"/>
          <w:kern w:val="0"/>
          <w:sz w:val="32"/>
          <w:szCs w:val="32"/>
          <w:lang w:val="en-US" w:eastAsia="zh-CN" w:bidi="ar"/>
        </w:rPr>
        <w:t>本办法</w:t>
      </w:r>
      <w:r>
        <w:rPr>
          <w:rFonts w:hint="eastAsia" w:ascii="Times New Roman" w:hAnsi="Times New Roman" w:eastAsia="方正仿宋_GBK" w:cs="Times New Roman"/>
          <w:kern w:val="0"/>
          <w:sz w:val="32"/>
          <w:szCs w:val="32"/>
          <w:lang w:val="en-US" w:eastAsia="zh-CN" w:bidi="ar"/>
        </w:rPr>
        <w:t>公布</w:t>
      </w:r>
      <w:r>
        <w:rPr>
          <w:rFonts w:hint="default" w:ascii="Times New Roman" w:hAnsi="Times New Roman" w:eastAsia="方正仿宋_GBK" w:cs="Times New Roman"/>
          <w:kern w:val="0"/>
          <w:sz w:val="32"/>
          <w:szCs w:val="32"/>
          <w:lang w:val="en-US" w:eastAsia="zh-CN" w:bidi="ar"/>
        </w:rPr>
        <w:t>之日起</w:t>
      </w:r>
      <w:r>
        <w:rPr>
          <w:rFonts w:hint="eastAsia" w:ascii="Times New Roman" w:hAnsi="Times New Roman" w:eastAsia="方正仿宋_GBK" w:cs="Times New Roman"/>
          <w:kern w:val="0"/>
          <w:sz w:val="32"/>
          <w:szCs w:val="32"/>
          <w:lang w:val="en-US" w:eastAsia="zh-CN" w:bidi="ar"/>
        </w:rPr>
        <w:t>60日内</w:t>
      </w:r>
      <w:r>
        <w:rPr>
          <w:rFonts w:hint="default" w:ascii="Times New Roman" w:hAnsi="Times New Roman" w:eastAsia="方正仿宋_GBK" w:cs="Times New Roman"/>
          <w:kern w:val="0"/>
          <w:sz w:val="32"/>
          <w:szCs w:val="32"/>
          <w:lang w:val="en-US" w:eastAsia="zh-CN" w:bidi="ar"/>
        </w:rPr>
        <w:t>，</w:t>
      </w:r>
      <w:r>
        <w:rPr>
          <w:rFonts w:hint="eastAsia" w:ascii="Times New Roman" w:hAnsi="Times New Roman" w:eastAsia="方正仿宋_GBK" w:cs="Times New Roman"/>
          <w:kern w:val="0"/>
          <w:sz w:val="32"/>
          <w:szCs w:val="32"/>
          <w:lang w:val="en-US" w:eastAsia="zh-CN" w:bidi="ar"/>
        </w:rPr>
        <w:t>辖区内</w:t>
      </w:r>
      <w:r>
        <w:rPr>
          <w:rFonts w:hint="default" w:ascii="Times New Roman" w:hAnsi="Times New Roman" w:eastAsia="方正仿宋_GBK" w:cs="Times New Roman"/>
          <w:kern w:val="0"/>
          <w:sz w:val="32"/>
          <w:szCs w:val="32"/>
          <w:lang w:val="en-US" w:eastAsia="zh-CN" w:bidi="ar"/>
        </w:rPr>
        <w:t>现有殡葬服务组织、个人须向属地民政、团场（管委会）民政部门提交材料，完成备案。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s="Times New Roman"/>
          <w:b w:val="0"/>
          <w:bCs w:val="0"/>
          <w:sz w:val="32"/>
          <w:szCs w:val="32"/>
        </w:rPr>
      </w:pPr>
      <w:r>
        <w:rPr>
          <w:rStyle w:val="10"/>
          <w:rFonts w:hint="default" w:ascii="方正楷体_GBK" w:hAnsi="方正楷体_GBK" w:eastAsia="方正楷体_GBK" w:cs="方正楷体_GBK"/>
          <w:b w:val="0"/>
          <w:bCs/>
          <w:kern w:val="0"/>
          <w:sz w:val="32"/>
          <w:szCs w:val="32"/>
          <w:lang w:val="en-US" w:eastAsia="zh-CN" w:bidi="ar"/>
        </w:rPr>
        <w:t xml:space="preserve">第六条 </w:t>
      </w:r>
      <w:r>
        <w:rPr>
          <w:rFonts w:hint="default" w:ascii="Times New Roman" w:hAnsi="Times New Roman" w:eastAsia="方正仿宋_GBK" w:cs="Times New Roman"/>
          <w:kern w:val="0"/>
          <w:sz w:val="32"/>
          <w:szCs w:val="32"/>
          <w:lang w:val="en-US" w:eastAsia="zh-CN" w:bidi="ar"/>
        </w:rPr>
        <w:t>新增殡葬服务的组织和个人，</w:t>
      </w:r>
      <w:r>
        <w:rPr>
          <w:rFonts w:hint="default" w:ascii="Times New Roman" w:hAnsi="Times New Roman" w:eastAsia="方正仿宋_GBK" w:cs="Times New Roman"/>
          <w:b w:val="0"/>
          <w:bCs w:val="0"/>
          <w:kern w:val="0"/>
          <w:sz w:val="32"/>
          <w:szCs w:val="32"/>
          <w:lang w:val="en-US" w:eastAsia="zh-CN" w:bidi="ar"/>
        </w:rPr>
        <w:t>须在开展业务前</w:t>
      </w:r>
      <w:r>
        <w:rPr>
          <w:rStyle w:val="10"/>
          <w:rFonts w:hint="default" w:ascii="Times New Roman" w:hAnsi="Times New Roman" w:eastAsia="方正仿宋_GBK" w:cs="Times New Roman"/>
          <w:b w:val="0"/>
          <w:bCs w:val="0"/>
          <w:kern w:val="0"/>
          <w:sz w:val="32"/>
          <w:szCs w:val="32"/>
          <w:lang w:val="en-US" w:eastAsia="zh-CN" w:bidi="ar"/>
        </w:rPr>
        <w:t>10个工作日内，主动向属地民政部门申请</w:t>
      </w:r>
      <w:r>
        <w:rPr>
          <w:rFonts w:hint="default" w:ascii="Times New Roman" w:hAnsi="Times New Roman" w:eastAsia="方正仿宋_GBK" w:cs="Times New Roman"/>
          <w:b w:val="0"/>
          <w:bCs w:val="0"/>
          <w:kern w:val="0"/>
          <w:sz w:val="32"/>
          <w:szCs w:val="32"/>
          <w:lang w:val="en-US" w:eastAsia="zh-CN" w:bidi="ar"/>
        </w:rPr>
        <w:t>完成备案。</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s="Times New Roman"/>
          <w:b w:val="0"/>
          <w:bCs/>
          <w:sz w:val="32"/>
          <w:szCs w:val="32"/>
        </w:rPr>
      </w:pPr>
      <w:r>
        <w:rPr>
          <w:rStyle w:val="10"/>
          <w:rFonts w:hint="default" w:ascii="方正楷体_GBK" w:hAnsi="方正楷体_GBK" w:eastAsia="方正楷体_GBK" w:cs="方正楷体_GBK"/>
          <w:b w:val="0"/>
          <w:bCs/>
          <w:kern w:val="0"/>
          <w:sz w:val="32"/>
          <w:szCs w:val="32"/>
          <w:lang w:val="en-US" w:eastAsia="zh-CN" w:bidi="ar"/>
        </w:rPr>
        <w:t>第七条</w:t>
      </w:r>
      <w:r>
        <w:rPr>
          <w:rStyle w:val="10"/>
          <w:rFonts w:hint="eastAsia" w:ascii="方正楷体_GBK" w:hAnsi="方正楷体_GBK" w:eastAsia="方正楷体_GBK" w:cs="方正楷体_GBK"/>
          <w:b w:val="0"/>
          <w:bCs/>
          <w:kern w:val="0"/>
          <w:sz w:val="32"/>
          <w:szCs w:val="32"/>
          <w:lang w:val="en-US" w:eastAsia="zh-CN" w:bidi="ar"/>
        </w:rPr>
        <w:t xml:space="preserve"> </w:t>
      </w:r>
      <w:r>
        <w:rPr>
          <w:rFonts w:hint="default" w:ascii="Times New Roman" w:hAnsi="Times New Roman" w:eastAsia="方正仿宋_GBK" w:cs="Times New Roman"/>
          <w:b w:val="0"/>
          <w:bCs/>
          <w:kern w:val="0"/>
          <w:sz w:val="32"/>
          <w:szCs w:val="32"/>
          <w:lang w:val="en-US" w:eastAsia="zh-CN" w:bidi="ar"/>
        </w:rPr>
        <w:t>备案信息变更或终止经营的，须在变动、终止之日起</w:t>
      </w:r>
      <w:r>
        <w:rPr>
          <w:rStyle w:val="10"/>
          <w:rFonts w:hint="default" w:ascii="Times New Roman" w:hAnsi="Times New Roman" w:eastAsia="方正仿宋_GBK" w:cs="Times New Roman"/>
          <w:b w:val="0"/>
          <w:bCs/>
          <w:kern w:val="0"/>
          <w:sz w:val="32"/>
          <w:szCs w:val="32"/>
          <w:lang w:val="en-US" w:eastAsia="zh-CN" w:bidi="ar"/>
        </w:rPr>
        <w:t>10个工作日内，向原备案民政部门申请</w:t>
      </w:r>
      <w:r>
        <w:rPr>
          <w:rFonts w:hint="default" w:ascii="Times New Roman" w:hAnsi="Times New Roman" w:eastAsia="方正仿宋_GBK" w:cs="Times New Roman"/>
          <w:b w:val="0"/>
          <w:bCs/>
          <w:kern w:val="0"/>
          <w:sz w:val="32"/>
          <w:szCs w:val="32"/>
          <w:lang w:val="en-US" w:eastAsia="zh-CN" w:bidi="ar"/>
        </w:rPr>
        <w:t>办理变更或注销手续。</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val="0"/>
          <w:sz w:val="32"/>
          <w:szCs w:val="32"/>
        </w:rPr>
        <w:t>第三章 备案材料</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s="Times New Roman"/>
          <w:sz w:val="32"/>
          <w:szCs w:val="32"/>
        </w:rPr>
      </w:pPr>
      <w:r>
        <w:rPr>
          <w:rStyle w:val="10"/>
          <w:rFonts w:hint="default" w:ascii="方正楷体_GBK" w:hAnsi="方正楷体_GBK" w:eastAsia="方正楷体_GBK" w:cs="方正楷体_GBK"/>
          <w:b w:val="0"/>
          <w:bCs/>
          <w:kern w:val="0"/>
          <w:sz w:val="32"/>
          <w:szCs w:val="32"/>
          <w:lang w:val="en-US" w:eastAsia="zh-CN" w:bidi="ar"/>
        </w:rPr>
        <w:t xml:space="preserve">第八条 </w:t>
      </w:r>
      <w:r>
        <w:rPr>
          <w:rFonts w:hint="default" w:ascii="Times New Roman" w:hAnsi="Times New Roman" w:eastAsia="方正仿宋_GBK" w:cs="Times New Roman"/>
          <w:kern w:val="0"/>
          <w:sz w:val="32"/>
          <w:szCs w:val="32"/>
          <w:lang w:val="en-US" w:eastAsia="zh-CN" w:bidi="ar"/>
        </w:rPr>
        <w:t>所有备案材料真实有效，营业执照、居民身份证等证件原件现场核验，留存复印件归档。</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s="Times New Roman"/>
          <w:sz w:val="32"/>
          <w:szCs w:val="32"/>
        </w:rPr>
      </w:pPr>
      <w:r>
        <w:rPr>
          <w:rStyle w:val="10"/>
          <w:rFonts w:hint="default" w:ascii="方正楷体_GBK" w:hAnsi="方正楷体_GBK" w:eastAsia="方正楷体_GBK" w:cs="方正楷体_GBK"/>
          <w:b w:val="0"/>
          <w:bCs/>
          <w:kern w:val="0"/>
          <w:sz w:val="32"/>
          <w:szCs w:val="32"/>
          <w:lang w:val="en-US" w:eastAsia="zh-CN" w:bidi="ar"/>
        </w:rPr>
        <w:t>第九条 殡葬服务组织备案材料</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rPr>
      </w:pPr>
      <w:r>
        <w:rPr>
          <w:rFonts w:hint="default" w:ascii="Times New Roman" w:hAnsi="Times New Roman" w:eastAsia="方正仿宋_GBK" w:cs="Times New Roman"/>
          <w:i w:val="0"/>
          <w:iCs w:val="0"/>
          <w:caps w:val="0"/>
          <w:color w:val="000000"/>
          <w:spacing w:val="0"/>
          <w:sz w:val="32"/>
          <w:szCs w:val="32"/>
          <w:shd w:val="clear" w:color="auto" w:fill="FFFFFF"/>
        </w:rPr>
        <w:t>1.《殡葬服务中介组织备案表》（附件1），一式两份；</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rPr>
      </w:pPr>
      <w:r>
        <w:rPr>
          <w:rFonts w:hint="default" w:ascii="Times New Roman" w:hAnsi="Times New Roman" w:eastAsia="方正仿宋_GBK" w:cs="Times New Roman"/>
          <w:i w:val="0"/>
          <w:iCs w:val="0"/>
          <w:caps w:val="0"/>
          <w:color w:val="000000"/>
          <w:spacing w:val="0"/>
          <w:sz w:val="32"/>
          <w:szCs w:val="32"/>
          <w:shd w:val="clear" w:color="auto" w:fill="FFFFFF"/>
        </w:rPr>
        <w:t>2.营业执照原件及复印件；</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rPr>
      </w:pPr>
      <w:r>
        <w:rPr>
          <w:rFonts w:hint="default" w:ascii="Times New Roman" w:hAnsi="Times New Roman" w:eastAsia="方正仿宋_GBK" w:cs="Times New Roman"/>
          <w:i w:val="0"/>
          <w:iCs w:val="0"/>
          <w:caps w:val="0"/>
          <w:color w:val="000000"/>
          <w:spacing w:val="0"/>
          <w:sz w:val="32"/>
          <w:szCs w:val="32"/>
          <w:shd w:val="clear" w:color="auto" w:fill="FFFFFF"/>
        </w:rPr>
        <w:t>3.法定代表人居民身份证原件及复印件、近期1寸免冠证件照片2张；</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rPr>
      </w:pPr>
      <w:r>
        <w:rPr>
          <w:rFonts w:hint="default" w:ascii="Times New Roman" w:hAnsi="Times New Roman" w:eastAsia="方正仿宋_GBK" w:cs="Times New Roman"/>
          <w:i w:val="0"/>
          <w:iCs w:val="0"/>
          <w:caps w:val="0"/>
          <w:color w:val="000000"/>
          <w:spacing w:val="0"/>
          <w:sz w:val="32"/>
          <w:szCs w:val="32"/>
          <w:shd w:val="clear" w:color="auto" w:fill="FFFFFF"/>
        </w:rPr>
        <w:t>4.殡葬服务项目及收费价格清单（附件3）；</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rPr>
      </w:pPr>
      <w:r>
        <w:rPr>
          <w:rFonts w:hint="default" w:ascii="Times New Roman" w:hAnsi="Times New Roman" w:eastAsia="方正仿宋_GBK" w:cs="Times New Roman"/>
          <w:i w:val="0"/>
          <w:iCs w:val="0"/>
          <w:caps w:val="0"/>
          <w:color w:val="000000"/>
          <w:spacing w:val="0"/>
          <w:sz w:val="32"/>
          <w:szCs w:val="32"/>
          <w:shd w:val="clear" w:color="auto" w:fill="FFFFFF"/>
        </w:rPr>
        <w:t>5.</w:t>
      </w:r>
      <w:r>
        <w:rPr>
          <w:rFonts w:hint="default" w:ascii="Times New Roman" w:hAnsi="Times New Roman" w:eastAsia="方正仿宋_GBK" w:cs="Times New Roman"/>
          <w:i w:val="0"/>
          <w:iCs w:val="0"/>
          <w:caps w:val="0"/>
          <w:color w:val="000000"/>
          <w:spacing w:val="0"/>
          <w:sz w:val="32"/>
          <w:szCs w:val="32"/>
          <w:shd w:val="clear" w:color="auto" w:fill="FFFFFF"/>
          <w:lang w:eastAsia="zh-CN"/>
        </w:rPr>
        <w:t>殡葬服务</w:t>
      </w:r>
      <w:r>
        <w:rPr>
          <w:rFonts w:hint="default" w:ascii="Times New Roman" w:hAnsi="Times New Roman" w:eastAsia="方正仿宋_GBK" w:cs="Times New Roman"/>
          <w:i w:val="0"/>
          <w:iCs w:val="0"/>
          <w:caps w:val="0"/>
          <w:color w:val="000000"/>
          <w:spacing w:val="0"/>
          <w:sz w:val="32"/>
          <w:szCs w:val="32"/>
          <w:shd w:val="clear" w:color="auto" w:fill="FFFFFF"/>
        </w:rPr>
        <w:t>从业人员名册（详细列明姓名、性别、身份证号码、联系电话等信息）；</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rPr>
      </w:pPr>
      <w:r>
        <w:rPr>
          <w:rFonts w:hint="default" w:ascii="Times New Roman" w:hAnsi="Times New Roman" w:eastAsia="方正仿宋_GBK" w:cs="Times New Roman"/>
          <w:i w:val="0"/>
          <w:iCs w:val="0"/>
          <w:caps w:val="0"/>
          <w:color w:val="000000"/>
          <w:spacing w:val="0"/>
          <w:sz w:val="32"/>
          <w:szCs w:val="32"/>
          <w:shd w:val="clear" w:color="auto" w:fill="FFFFFF"/>
        </w:rPr>
        <w:t>6.所有从业人员居民身份证复印件。</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Style w:val="10"/>
          <w:rFonts w:hint="default" w:ascii="方正楷体_GBK" w:hAnsi="方正楷体_GBK" w:eastAsia="方正楷体_GBK" w:cs="方正楷体_GBK"/>
          <w:b w:val="0"/>
          <w:bCs/>
          <w:kern w:val="0"/>
          <w:sz w:val="32"/>
          <w:szCs w:val="32"/>
          <w:lang w:val="en-US" w:eastAsia="zh-CN" w:bidi="ar"/>
        </w:rPr>
      </w:pPr>
      <w:r>
        <w:rPr>
          <w:rStyle w:val="10"/>
          <w:rFonts w:hint="default" w:ascii="方正楷体_GBK" w:hAnsi="方正楷体_GBK" w:eastAsia="方正楷体_GBK" w:cs="方正楷体_GBK"/>
          <w:b w:val="0"/>
          <w:bCs/>
          <w:kern w:val="0"/>
          <w:sz w:val="32"/>
          <w:szCs w:val="32"/>
          <w:lang w:val="en-US" w:eastAsia="zh-CN" w:bidi="ar"/>
        </w:rPr>
        <w:t>第十条 殡葬服务个人备案材料</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000000"/>
          <w:spacing w:val="0"/>
          <w:sz w:val="32"/>
          <w:szCs w:val="32"/>
          <w:highlight w:val="none"/>
          <w:shd w:val="clear" w:color="auto" w:fill="FFFFFF"/>
        </w:rPr>
      </w:pPr>
      <w:r>
        <w:rPr>
          <w:rFonts w:hint="default" w:ascii="Times New Roman" w:hAnsi="Times New Roman" w:eastAsia="方正仿宋_GBK" w:cs="Times New Roman"/>
          <w:i w:val="0"/>
          <w:iCs w:val="0"/>
          <w:caps w:val="0"/>
          <w:color w:val="000000"/>
          <w:spacing w:val="0"/>
          <w:sz w:val="32"/>
          <w:szCs w:val="32"/>
          <w:highlight w:val="none"/>
          <w:shd w:val="clear" w:color="auto" w:fill="FFFFFF"/>
        </w:rPr>
        <w:t>1.《殡葬服务个人备案表》（附件2），一式两份；</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000000"/>
          <w:spacing w:val="0"/>
          <w:sz w:val="32"/>
          <w:szCs w:val="32"/>
          <w:highlight w:val="none"/>
          <w:shd w:val="clear" w:color="auto" w:fill="FFFFFF"/>
        </w:rPr>
      </w:pPr>
      <w:r>
        <w:rPr>
          <w:rFonts w:hint="default" w:ascii="Times New Roman" w:hAnsi="Times New Roman" w:eastAsia="方正仿宋_GBK" w:cs="Times New Roman"/>
          <w:i w:val="0"/>
          <w:iCs w:val="0"/>
          <w:caps w:val="0"/>
          <w:color w:val="000000"/>
          <w:spacing w:val="0"/>
          <w:sz w:val="32"/>
          <w:szCs w:val="32"/>
          <w:highlight w:val="none"/>
          <w:shd w:val="clear" w:color="auto" w:fill="FFFFFF"/>
        </w:rPr>
        <w:t>2.营业执照原件及复印件；</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rPr>
      </w:pPr>
      <w:r>
        <w:rPr>
          <w:rFonts w:hint="default" w:ascii="Times New Roman" w:hAnsi="Times New Roman" w:eastAsia="方正仿宋_GBK" w:cs="Times New Roman"/>
          <w:i w:val="0"/>
          <w:iCs w:val="0"/>
          <w:caps w:val="0"/>
          <w:color w:val="000000"/>
          <w:spacing w:val="0"/>
          <w:sz w:val="32"/>
          <w:szCs w:val="32"/>
          <w:highlight w:val="none"/>
          <w:shd w:val="clear" w:color="auto" w:fill="FFFFFF"/>
          <w:lang w:val="en-US" w:eastAsia="zh-CN"/>
        </w:rPr>
        <w:t>3</w:t>
      </w:r>
      <w:r>
        <w:rPr>
          <w:rFonts w:hint="default" w:ascii="Times New Roman" w:hAnsi="Times New Roman" w:eastAsia="方正仿宋_GBK" w:cs="Times New Roman"/>
          <w:i w:val="0"/>
          <w:iCs w:val="0"/>
          <w:caps w:val="0"/>
          <w:color w:val="000000"/>
          <w:spacing w:val="0"/>
          <w:sz w:val="32"/>
          <w:szCs w:val="32"/>
          <w:highlight w:val="none"/>
          <w:shd w:val="clear" w:color="auto" w:fill="FFFFFF"/>
        </w:rPr>
        <w:t>.本人居民身份证原件及复印</w:t>
      </w:r>
      <w:r>
        <w:rPr>
          <w:rFonts w:hint="default" w:ascii="Times New Roman" w:hAnsi="Times New Roman" w:eastAsia="方正仿宋_GBK" w:cs="Times New Roman"/>
          <w:i w:val="0"/>
          <w:iCs w:val="0"/>
          <w:caps w:val="0"/>
          <w:color w:val="000000"/>
          <w:spacing w:val="0"/>
          <w:sz w:val="32"/>
          <w:szCs w:val="32"/>
          <w:shd w:val="clear" w:color="auto" w:fill="FFFFFF"/>
        </w:rPr>
        <w:t>件、近期1寸免冠证件照片2张；</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rPr>
      </w:pPr>
      <w:r>
        <w:rPr>
          <w:rFonts w:hint="default" w:ascii="Times New Roman" w:hAnsi="Times New Roman" w:eastAsia="方正仿宋_GBK" w:cs="Times New Roman"/>
          <w:i w:val="0"/>
          <w:iCs w:val="0"/>
          <w:caps w:val="0"/>
          <w:color w:val="000000"/>
          <w:spacing w:val="0"/>
          <w:sz w:val="32"/>
          <w:szCs w:val="32"/>
          <w:shd w:val="clear" w:color="auto" w:fill="FFFFFF"/>
          <w:lang w:val="en-US" w:eastAsia="zh-CN"/>
        </w:rPr>
        <w:t>4</w:t>
      </w:r>
      <w:r>
        <w:rPr>
          <w:rFonts w:hint="default" w:ascii="Times New Roman" w:hAnsi="Times New Roman" w:eastAsia="方正仿宋_GBK" w:cs="Times New Roman"/>
          <w:i w:val="0"/>
          <w:iCs w:val="0"/>
          <w:caps w:val="0"/>
          <w:color w:val="000000"/>
          <w:spacing w:val="0"/>
          <w:sz w:val="32"/>
          <w:szCs w:val="32"/>
          <w:shd w:val="clear" w:color="auto" w:fill="FFFFFF"/>
        </w:rPr>
        <w:t>.殡葬服务项目及收费价格清单（附件3）。</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default" w:ascii="方正黑体_GBK" w:hAnsi="方正黑体_GBK" w:eastAsia="方正黑体_GBK" w:cs="方正黑体_GBK"/>
          <w:b w:val="0"/>
          <w:bCs w:val="0"/>
          <w:sz w:val="32"/>
          <w:szCs w:val="32"/>
        </w:rPr>
      </w:pPr>
      <w:r>
        <w:rPr>
          <w:rFonts w:hint="default" w:ascii="方正黑体_GBK" w:hAnsi="方正黑体_GBK" w:eastAsia="方正黑体_GBK" w:cs="方正黑体_GBK"/>
          <w:b w:val="0"/>
          <w:bCs w:val="0"/>
          <w:sz w:val="32"/>
          <w:szCs w:val="32"/>
        </w:rPr>
        <w:t>第四章 办理流程</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Style w:val="10"/>
          <w:rFonts w:hint="default" w:ascii="方正楷体_GBK" w:hAnsi="方正楷体_GBK" w:eastAsia="方正楷体_GBK" w:cs="方正楷体_GBK"/>
          <w:b w:val="0"/>
          <w:bCs/>
          <w:kern w:val="0"/>
          <w:sz w:val="32"/>
          <w:szCs w:val="32"/>
          <w:lang w:val="en-US" w:eastAsia="zh-CN" w:bidi="ar"/>
        </w:rPr>
        <w:t xml:space="preserve">第十一条 </w:t>
      </w:r>
      <w:r>
        <w:rPr>
          <w:rFonts w:hint="default" w:ascii="Times New Roman" w:hAnsi="Times New Roman" w:eastAsia="方正仿宋_GBK" w:cs="Times New Roman"/>
          <w:kern w:val="0"/>
          <w:sz w:val="32"/>
          <w:szCs w:val="32"/>
          <w:lang w:val="en-US" w:eastAsia="zh-CN" w:bidi="ar"/>
        </w:rPr>
        <w:t>备案申请人携带完整备案材料，前往属地民政部门办理备案，填写备案表，签字承诺后提交申请。其中，殡葬服务组织向法人注册登记地民政部门申请备案，殡葬服务个人向实际提供殡葬服务地民政部门申请备案。</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0"/>
          <w:sz w:val="32"/>
          <w:szCs w:val="32"/>
          <w:lang w:val="en-US" w:eastAsia="zh-CN" w:bidi="ar"/>
        </w:rPr>
      </w:pPr>
      <w:r>
        <w:rPr>
          <w:rStyle w:val="10"/>
          <w:rFonts w:hint="default" w:ascii="方正楷体_GBK" w:hAnsi="方正楷体_GBK" w:eastAsia="方正楷体_GBK" w:cs="方正楷体_GBK"/>
          <w:b w:val="0"/>
          <w:bCs/>
          <w:kern w:val="0"/>
          <w:sz w:val="32"/>
          <w:szCs w:val="32"/>
          <w:lang w:val="en-US" w:eastAsia="zh-CN" w:bidi="ar"/>
        </w:rPr>
        <w:t xml:space="preserve">第十二条 </w:t>
      </w:r>
      <w:r>
        <w:rPr>
          <w:rFonts w:hint="default" w:ascii="Times New Roman" w:hAnsi="Times New Roman" w:eastAsia="方正仿宋_GBK" w:cs="Times New Roman"/>
          <w:kern w:val="0"/>
          <w:sz w:val="32"/>
          <w:szCs w:val="32"/>
          <w:lang w:val="en-US" w:eastAsia="zh-CN" w:bidi="ar"/>
        </w:rPr>
        <w:t>民政部门对材料齐全、符合备案要求的申请，于5个工作日内完成备案办结工作。</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Style w:val="10"/>
          <w:rFonts w:hint="default" w:ascii="方正楷体_GBK" w:hAnsi="方正楷体_GBK" w:eastAsia="方正楷体_GBK" w:cs="方正楷体_GBK"/>
          <w:b w:val="0"/>
          <w:bCs/>
          <w:kern w:val="0"/>
          <w:sz w:val="32"/>
          <w:szCs w:val="32"/>
          <w:lang w:val="en-US" w:eastAsia="zh-CN" w:bidi="ar"/>
        </w:rPr>
        <w:t xml:space="preserve">第十三条 </w:t>
      </w:r>
      <w:r>
        <w:rPr>
          <w:rFonts w:hint="default" w:ascii="Times New Roman" w:hAnsi="Times New Roman" w:eastAsia="方正仿宋_GBK" w:cs="Times New Roman"/>
          <w:kern w:val="0"/>
          <w:sz w:val="32"/>
          <w:szCs w:val="32"/>
          <w:lang w:val="en-US" w:eastAsia="zh-CN" w:bidi="ar"/>
        </w:rPr>
        <w:t>申请材料不齐全、填报信息不规范的，由工作人员一次性告知需补充的材料及要求，申请人补齐材料后可重新提交申请。</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Style w:val="10"/>
          <w:rFonts w:hint="default" w:ascii="方正楷体_GBK" w:hAnsi="方正楷体_GBK" w:eastAsia="方正楷体_GBK" w:cs="方正楷体_GBK"/>
          <w:b w:val="0"/>
          <w:bCs/>
          <w:kern w:val="0"/>
          <w:sz w:val="32"/>
          <w:szCs w:val="32"/>
          <w:lang w:val="en-US" w:eastAsia="zh-CN" w:bidi="ar"/>
        </w:rPr>
        <w:t xml:space="preserve">第十四条 </w:t>
      </w:r>
      <w:r>
        <w:rPr>
          <w:rFonts w:hint="default" w:ascii="Times New Roman" w:hAnsi="Times New Roman" w:eastAsia="方正仿宋_GBK" w:cs="Times New Roman"/>
          <w:kern w:val="0"/>
          <w:sz w:val="32"/>
          <w:szCs w:val="32"/>
          <w:lang w:val="en-US" w:eastAsia="zh-CN" w:bidi="ar"/>
        </w:rPr>
        <w:t>终止殡葬服务的，申请人需在终止服务</w:t>
      </w:r>
      <w:r>
        <w:rPr>
          <w:rFonts w:hint="default" w:ascii="Times New Roman" w:hAnsi="Times New Roman" w:eastAsia="方正仿宋_GBK" w:cs="Times New Roman"/>
          <w:color w:val="auto"/>
          <w:kern w:val="0"/>
          <w:sz w:val="32"/>
          <w:szCs w:val="32"/>
          <w:lang w:val="en-US" w:eastAsia="zh-CN" w:bidi="ar"/>
        </w:rPr>
        <w:t>之日起</w:t>
      </w:r>
      <w:r>
        <w:rPr>
          <w:rFonts w:hint="default" w:ascii="Times New Roman" w:hAnsi="Times New Roman" w:eastAsia="方正仿宋_GBK" w:cs="Times New Roman"/>
          <w:kern w:val="0"/>
          <w:sz w:val="32"/>
          <w:szCs w:val="32"/>
          <w:lang w:val="en-US" w:eastAsia="zh-CN" w:bidi="ar"/>
        </w:rPr>
        <w:t>10个工作日内，向原备案民政部门申请</w:t>
      </w:r>
      <w:r>
        <w:rPr>
          <w:rFonts w:hint="eastAsia" w:ascii="Times New Roman" w:hAnsi="Times New Roman" w:eastAsia="方正仿宋_GBK" w:cs="Times New Roman"/>
          <w:kern w:val="0"/>
          <w:sz w:val="32"/>
          <w:szCs w:val="32"/>
          <w:lang w:val="en-US" w:eastAsia="zh-CN" w:bidi="ar"/>
        </w:rPr>
        <w:t>撤销</w:t>
      </w:r>
      <w:r>
        <w:rPr>
          <w:rFonts w:hint="default" w:ascii="Times New Roman" w:hAnsi="Times New Roman" w:eastAsia="方正仿宋_GBK" w:cs="Times New Roman"/>
          <w:kern w:val="0"/>
          <w:sz w:val="32"/>
          <w:szCs w:val="32"/>
          <w:lang w:val="en-US" w:eastAsia="zh-CN" w:bidi="ar"/>
        </w:rPr>
        <w:t>备案，在</w:t>
      </w:r>
      <w:r>
        <w:rPr>
          <w:rFonts w:hint="default" w:ascii="Times New Roman" w:hAnsi="Times New Roman" w:eastAsia="方正仿宋_GBK" w:cs="Times New Roman"/>
          <w:color w:val="auto"/>
          <w:kern w:val="0"/>
          <w:sz w:val="32"/>
          <w:szCs w:val="32"/>
          <w:lang w:val="en-US" w:eastAsia="zh-CN" w:bidi="ar"/>
        </w:rPr>
        <w:t>原</w:t>
      </w:r>
      <w:r>
        <w:rPr>
          <w:rFonts w:hint="default" w:ascii="Times New Roman" w:hAnsi="Times New Roman" w:eastAsia="方正仿宋_GBK" w:cs="Times New Roman"/>
          <w:kern w:val="0"/>
          <w:sz w:val="32"/>
          <w:szCs w:val="32"/>
          <w:lang w:val="en-US" w:eastAsia="zh-CN" w:bidi="ar"/>
        </w:rPr>
        <w:t>备案表备注栏标注“申请撤销备案”，并按要求签字、盖章确认。</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default" w:ascii="方正黑体_GBK" w:hAnsi="方正黑体_GBK" w:eastAsia="方正黑体_GBK" w:cs="方正黑体_GBK"/>
          <w:b w:val="0"/>
          <w:bCs w:val="0"/>
          <w:sz w:val="32"/>
          <w:szCs w:val="32"/>
        </w:rPr>
      </w:pPr>
      <w:r>
        <w:rPr>
          <w:rFonts w:hint="default" w:ascii="方正黑体_GBK" w:hAnsi="方正黑体_GBK" w:eastAsia="方正黑体_GBK" w:cs="方正黑体_GBK"/>
          <w:b w:val="0"/>
          <w:bCs w:val="0"/>
          <w:sz w:val="32"/>
          <w:szCs w:val="32"/>
        </w:rPr>
        <w:t>第五章 监督管理</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s="Times New Roman"/>
          <w:sz w:val="32"/>
          <w:szCs w:val="32"/>
        </w:rPr>
      </w:pPr>
      <w:r>
        <w:rPr>
          <w:rStyle w:val="10"/>
          <w:rFonts w:hint="default" w:ascii="方正楷体_GBK" w:hAnsi="方正楷体_GBK" w:eastAsia="方正楷体_GBK" w:cs="方正楷体_GBK"/>
          <w:b w:val="0"/>
          <w:bCs/>
          <w:kern w:val="0"/>
          <w:sz w:val="32"/>
          <w:szCs w:val="32"/>
          <w:lang w:val="en-US" w:eastAsia="zh-CN" w:bidi="ar"/>
        </w:rPr>
        <w:t>第十</w:t>
      </w:r>
      <w:r>
        <w:rPr>
          <w:rStyle w:val="10"/>
          <w:rFonts w:hint="eastAsia" w:ascii="方正楷体_GBK" w:hAnsi="方正楷体_GBK" w:eastAsia="方正楷体_GBK" w:cs="方正楷体_GBK"/>
          <w:b w:val="0"/>
          <w:bCs/>
          <w:kern w:val="0"/>
          <w:sz w:val="32"/>
          <w:szCs w:val="32"/>
          <w:lang w:val="en-US" w:eastAsia="zh-CN" w:bidi="ar"/>
        </w:rPr>
        <w:t>五</w:t>
      </w:r>
      <w:r>
        <w:rPr>
          <w:rStyle w:val="10"/>
          <w:rFonts w:hint="default" w:ascii="方正楷体_GBK" w:hAnsi="方正楷体_GBK" w:eastAsia="方正楷体_GBK" w:cs="方正楷体_GBK"/>
          <w:b w:val="0"/>
          <w:bCs/>
          <w:kern w:val="0"/>
          <w:sz w:val="32"/>
          <w:szCs w:val="32"/>
          <w:lang w:val="en-US" w:eastAsia="zh-CN" w:bidi="ar"/>
        </w:rPr>
        <w:t xml:space="preserve">条 </w:t>
      </w:r>
      <w:r>
        <w:rPr>
          <w:rFonts w:hint="default" w:ascii="Times New Roman" w:hAnsi="Times New Roman" w:eastAsia="方正仿宋_GBK" w:cs="Times New Roman"/>
          <w:i w:val="0"/>
          <w:iCs w:val="0"/>
          <w:caps w:val="0"/>
          <w:color w:val="auto"/>
          <w:spacing w:val="0"/>
          <w:sz w:val="32"/>
          <w:szCs w:val="32"/>
          <w:shd w:val="clear" w:color="auto" w:fill="FFFFFF"/>
        </w:rPr>
        <w:t>自202</w:t>
      </w:r>
      <w:r>
        <w:rPr>
          <w:rFonts w:hint="eastAsia" w:ascii="Times New Roman" w:hAnsi="Times New Roman" w:eastAsia="方正仿宋_GBK" w:cs="Times New Roman"/>
          <w:i w:val="0"/>
          <w:iCs w:val="0"/>
          <w:caps w:val="0"/>
          <w:color w:val="auto"/>
          <w:spacing w:val="0"/>
          <w:sz w:val="32"/>
          <w:szCs w:val="32"/>
          <w:shd w:val="clear" w:color="auto" w:fill="FFFFFF"/>
          <w:lang w:val="en-US" w:eastAsia="zh-CN"/>
        </w:rPr>
        <w:t>7</w:t>
      </w:r>
      <w:r>
        <w:rPr>
          <w:rFonts w:hint="default" w:ascii="Times New Roman" w:hAnsi="Times New Roman" w:eastAsia="方正仿宋_GBK" w:cs="Times New Roman"/>
          <w:i w:val="0"/>
          <w:iCs w:val="0"/>
          <w:caps w:val="0"/>
          <w:color w:val="auto"/>
          <w:spacing w:val="0"/>
          <w:sz w:val="32"/>
          <w:szCs w:val="32"/>
          <w:shd w:val="clear" w:color="auto" w:fill="FFFFFF"/>
        </w:rPr>
        <w:t>年</w:t>
      </w:r>
      <w:r>
        <w:rPr>
          <w:rFonts w:hint="eastAsia" w:ascii="Times New Roman" w:hAnsi="Times New Roman" w:eastAsia="方正仿宋_GBK" w:cs="Times New Roman"/>
          <w:i w:val="0"/>
          <w:iCs w:val="0"/>
          <w:caps w:val="0"/>
          <w:color w:val="auto"/>
          <w:spacing w:val="0"/>
          <w:sz w:val="32"/>
          <w:szCs w:val="32"/>
          <w:shd w:val="clear" w:color="auto" w:fill="FFFFFF"/>
          <w:lang w:val="en-US" w:eastAsia="zh-CN"/>
        </w:rPr>
        <w:t>3</w:t>
      </w:r>
      <w:r>
        <w:rPr>
          <w:rFonts w:hint="default" w:ascii="Times New Roman" w:hAnsi="Times New Roman" w:eastAsia="方正仿宋_GBK" w:cs="Times New Roman"/>
          <w:i w:val="0"/>
          <w:iCs w:val="0"/>
          <w:caps w:val="0"/>
          <w:color w:val="auto"/>
          <w:spacing w:val="0"/>
          <w:sz w:val="32"/>
          <w:szCs w:val="32"/>
          <w:shd w:val="clear" w:color="auto" w:fill="FFFFFF"/>
        </w:rPr>
        <w:t>月</w:t>
      </w:r>
      <w:r>
        <w:rPr>
          <w:rFonts w:hint="eastAsia" w:ascii="Times New Roman" w:hAnsi="Times New Roman" w:eastAsia="方正仿宋_GBK" w:cs="Times New Roman"/>
          <w:i w:val="0"/>
          <w:iCs w:val="0"/>
          <w:caps w:val="0"/>
          <w:color w:val="auto"/>
          <w:spacing w:val="0"/>
          <w:sz w:val="32"/>
          <w:szCs w:val="32"/>
          <w:shd w:val="clear" w:color="auto" w:fill="FFFFFF"/>
          <w:lang w:val="en-US" w:eastAsia="zh-CN"/>
        </w:rPr>
        <w:t>1日</w:t>
      </w:r>
      <w:r>
        <w:rPr>
          <w:rFonts w:hint="default" w:ascii="Times New Roman" w:hAnsi="Times New Roman" w:eastAsia="方正仿宋_GBK" w:cs="Times New Roman"/>
          <w:i w:val="0"/>
          <w:iCs w:val="0"/>
          <w:caps w:val="0"/>
          <w:color w:val="auto"/>
          <w:spacing w:val="0"/>
          <w:sz w:val="32"/>
          <w:szCs w:val="32"/>
          <w:shd w:val="clear" w:color="auto" w:fill="FFFFFF"/>
        </w:rPr>
        <w:t>起，乌鲁木齐市、</w:t>
      </w:r>
      <w:r>
        <w:rPr>
          <w:rFonts w:hint="eastAsia" w:ascii="Times New Roman" w:hAnsi="Times New Roman" w:eastAsia="方正仿宋_GBK" w:cs="Times New Roman"/>
          <w:i w:val="0"/>
          <w:iCs w:val="0"/>
          <w:caps w:val="0"/>
          <w:color w:val="auto"/>
          <w:spacing w:val="0"/>
          <w:sz w:val="32"/>
          <w:szCs w:val="32"/>
          <w:shd w:val="clear" w:color="auto" w:fill="FFFFFF"/>
          <w:lang w:eastAsia="zh-CN"/>
        </w:rPr>
        <w:t>兵团</w:t>
      </w:r>
      <w:r>
        <w:rPr>
          <w:rFonts w:hint="default" w:ascii="Times New Roman" w:hAnsi="Times New Roman" w:eastAsia="方正仿宋_GBK" w:cs="Times New Roman"/>
          <w:i w:val="0"/>
          <w:iCs w:val="0"/>
          <w:caps w:val="0"/>
          <w:color w:val="auto"/>
          <w:spacing w:val="0"/>
          <w:sz w:val="32"/>
          <w:szCs w:val="32"/>
          <w:shd w:val="clear" w:color="auto" w:fill="FFFFFF"/>
        </w:rPr>
        <w:t>第十二师民政部门将对完成备案的殡葬服务组织和个人信息统一对外公示，接受社会公众监督。</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s="Times New Roman"/>
          <w:kern w:val="0"/>
          <w:sz w:val="32"/>
          <w:szCs w:val="32"/>
          <w:lang w:val="en-US" w:eastAsia="zh-CN" w:bidi="ar"/>
        </w:rPr>
      </w:pPr>
      <w:r>
        <w:rPr>
          <w:rStyle w:val="10"/>
          <w:rFonts w:hint="default" w:ascii="方正楷体_GBK" w:hAnsi="方正楷体_GBK" w:eastAsia="方正楷体_GBK" w:cs="方正楷体_GBK"/>
          <w:b w:val="0"/>
          <w:bCs/>
          <w:kern w:val="0"/>
          <w:sz w:val="32"/>
          <w:szCs w:val="32"/>
          <w:lang w:val="en-US" w:eastAsia="zh-CN" w:bidi="ar"/>
        </w:rPr>
        <w:t>第十</w:t>
      </w:r>
      <w:r>
        <w:rPr>
          <w:rStyle w:val="10"/>
          <w:rFonts w:hint="eastAsia" w:ascii="方正楷体_GBK" w:hAnsi="方正楷体_GBK" w:eastAsia="方正楷体_GBK" w:cs="方正楷体_GBK"/>
          <w:b w:val="0"/>
          <w:bCs/>
          <w:kern w:val="0"/>
          <w:sz w:val="32"/>
          <w:szCs w:val="32"/>
          <w:lang w:val="en-US" w:eastAsia="zh-CN" w:bidi="ar"/>
        </w:rPr>
        <w:t>六</w:t>
      </w:r>
      <w:r>
        <w:rPr>
          <w:rStyle w:val="10"/>
          <w:rFonts w:hint="default" w:ascii="方正楷体_GBK" w:hAnsi="方正楷体_GBK" w:eastAsia="方正楷体_GBK" w:cs="方正楷体_GBK"/>
          <w:b w:val="0"/>
          <w:bCs/>
          <w:kern w:val="0"/>
          <w:sz w:val="32"/>
          <w:szCs w:val="32"/>
          <w:lang w:val="en-US" w:eastAsia="zh-CN" w:bidi="ar"/>
        </w:rPr>
        <w:t xml:space="preserve">条 </w:t>
      </w:r>
      <w:r>
        <w:rPr>
          <w:rFonts w:hint="default" w:ascii="Times New Roman" w:hAnsi="Times New Roman" w:eastAsia="方正仿宋_GBK" w:cs="Times New Roman"/>
          <w:kern w:val="0"/>
          <w:sz w:val="32"/>
          <w:szCs w:val="32"/>
          <w:lang w:val="en-US" w:eastAsia="zh-CN" w:bidi="ar"/>
        </w:rPr>
        <w:t>备案信息公示后，民政部门将会同市场监管等相关部门开展联合监督检查，严厉查处未备案擅自从业、超范围经营、乱收费、强制服务等违法违规行为，一经查实，将依据相关法律法规严肃处理。</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Style w:val="10"/>
          <w:rFonts w:hint="default" w:ascii="Times New Roman" w:hAnsi="Times New Roman" w:eastAsia="方正仿宋_GBK" w:cs="Times New Roman"/>
          <w:kern w:val="0"/>
          <w:sz w:val="32"/>
          <w:szCs w:val="32"/>
          <w:lang w:val="en-US" w:eastAsia="zh-CN" w:bidi="ar"/>
        </w:rPr>
      </w:pPr>
      <w:r>
        <w:rPr>
          <w:rStyle w:val="10"/>
          <w:rFonts w:hint="default" w:ascii="方正楷体_GBK" w:hAnsi="方正楷体_GBK" w:eastAsia="方正楷体_GBK" w:cs="方正楷体_GBK"/>
          <w:b w:val="0"/>
          <w:bCs/>
          <w:kern w:val="0"/>
          <w:sz w:val="32"/>
          <w:szCs w:val="32"/>
          <w:lang w:val="en-US" w:eastAsia="zh-CN" w:bidi="ar"/>
        </w:rPr>
        <w:t>第十</w:t>
      </w:r>
      <w:r>
        <w:rPr>
          <w:rStyle w:val="10"/>
          <w:rFonts w:hint="eastAsia" w:ascii="方正楷体_GBK" w:hAnsi="方正楷体_GBK" w:eastAsia="方正楷体_GBK" w:cs="方正楷体_GBK"/>
          <w:b w:val="0"/>
          <w:bCs/>
          <w:kern w:val="0"/>
          <w:sz w:val="32"/>
          <w:szCs w:val="32"/>
          <w:lang w:val="en-US" w:eastAsia="zh-CN" w:bidi="ar"/>
        </w:rPr>
        <w:t>七</w:t>
      </w:r>
      <w:r>
        <w:rPr>
          <w:rStyle w:val="10"/>
          <w:rFonts w:hint="default" w:ascii="方正楷体_GBK" w:hAnsi="方正楷体_GBK" w:eastAsia="方正楷体_GBK" w:cs="方正楷体_GBK"/>
          <w:b w:val="0"/>
          <w:bCs/>
          <w:kern w:val="0"/>
          <w:sz w:val="32"/>
          <w:szCs w:val="32"/>
          <w:lang w:val="en-US" w:eastAsia="zh-CN" w:bidi="ar"/>
        </w:rPr>
        <w:t xml:space="preserve">条 </w:t>
      </w:r>
      <w:r>
        <w:rPr>
          <w:rFonts w:hint="default" w:ascii="Times New Roman" w:hAnsi="Times New Roman" w:eastAsia="方正仿宋_GBK" w:cs="Times New Roman"/>
          <w:i w:val="0"/>
          <w:iCs w:val="0"/>
          <w:caps w:val="0"/>
          <w:color w:val="auto"/>
          <w:spacing w:val="0"/>
          <w:sz w:val="32"/>
          <w:szCs w:val="32"/>
          <w:shd w:val="clear" w:color="auto" w:fill="FFFFFF"/>
        </w:rPr>
        <w:t>所有备案业务请申请人自行前往属地民政部门办理，确保填报信息真实、办理流程合规。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K" w:hAnsi="方正仿宋_GBK" w:eastAsia="方正仿宋_GBK" w:cs="方正仿宋_GBK"/>
          <w:b w:val="0"/>
          <w:bCs/>
          <w:kern w:val="0"/>
          <w:sz w:val="32"/>
          <w:szCs w:val="32"/>
          <w:lang w:val="en-US" w:eastAsia="zh-CN" w:bidi="ar"/>
        </w:rPr>
      </w:pPr>
      <w:r>
        <w:rPr>
          <w:rStyle w:val="10"/>
          <w:rFonts w:hint="default" w:ascii="方正楷体_GBK" w:hAnsi="方正楷体_GBK" w:eastAsia="方正楷体_GBK" w:cs="方正楷体_GBK"/>
          <w:b w:val="0"/>
          <w:bCs/>
          <w:kern w:val="0"/>
          <w:sz w:val="32"/>
          <w:szCs w:val="32"/>
          <w:lang w:val="en-US" w:eastAsia="zh-CN" w:bidi="ar"/>
        </w:rPr>
        <w:t>第十</w:t>
      </w:r>
      <w:r>
        <w:rPr>
          <w:rStyle w:val="10"/>
          <w:rFonts w:hint="eastAsia" w:ascii="方正楷体_GBK" w:hAnsi="方正楷体_GBK" w:eastAsia="方正楷体_GBK" w:cs="方正楷体_GBK"/>
          <w:b w:val="0"/>
          <w:bCs/>
          <w:kern w:val="0"/>
          <w:sz w:val="32"/>
          <w:szCs w:val="32"/>
          <w:lang w:val="en-US" w:eastAsia="zh-CN" w:bidi="ar"/>
        </w:rPr>
        <w:t>八</w:t>
      </w:r>
      <w:r>
        <w:rPr>
          <w:rStyle w:val="10"/>
          <w:rFonts w:hint="default" w:ascii="方正楷体_GBK" w:hAnsi="方正楷体_GBK" w:eastAsia="方正楷体_GBK" w:cs="方正楷体_GBK"/>
          <w:b w:val="0"/>
          <w:bCs/>
          <w:kern w:val="0"/>
          <w:sz w:val="32"/>
          <w:szCs w:val="32"/>
          <w:lang w:val="en-US" w:eastAsia="zh-CN" w:bidi="ar"/>
        </w:rPr>
        <w:t>条</w:t>
      </w:r>
      <w:r>
        <w:rPr>
          <w:rStyle w:val="10"/>
          <w:rFonts w:hint="eastAsia" w:ascii="方正楷体_GBK" w:hAnsi="方正楷体_GBK" w:eastAsia="方正楷体_GBK" w:cs="方正楷体_GBK"/>
          <w:b w:val="0"/>
          <w:bCs/>
          <w:kern w:val="0"/>
          <w:sz w:val="32"/>
          <w:szCs w:val="32"/>
          <w:lang w:val="en-US" w:eastAsia="zh-CN" w:bidi="ar"/>
        </w:rPr>
        <w:t xml:space="preserve"> </w:t>
      </w:r>
      <w:r>
        <w:rPr>
          <w:rStyle w:val="10"/>
          <w:rFonts w:hint="eastAsia" w:ascii="方正仿宋_GBK" w:hAnsi="方正仿宋_GBK" w:eastAsia="方正仿宋_GBK" w:cs="方正仿宋_GBK"/>
          <w:b w:val="0"/>
          <w:bCs/>
          <w:kern w:val="0"/>
          <w:sz w:val="32"/>
          <w:szCs w:val="32"/>
          <w:lang w:val="en-US" w:eastAsia="zh-CN" w:bidi="ar"/>
        </w:rPr>
        <w:t>本办法由乌鲁木齐市民政局、兵团第十</w:t>
      </w:r>
      <w:r>
        <w:rPr>
          <w:rFonts w:hint="eastAsia" w:ascii="方正仿宋_GBK" w:hAnsi="方正仿宋_GBK" w:eastAsia="方正仿宋_GBK" w:cs="方正仿宋_GBK"/>
          <w:b w:val="0"/>
          <w:bCs/>
          <w:kern w:val="0"/>
          <w:sz w:val="32"/>
          <w:szCs w:val="32"/>
          <w:lang w:val="en-US" w:eastAsia="zh-CN" w:bidi="ar"/>
        </w:rPr>
        <w:t>二师民政局负责解释。</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s="Times New Roman"/>
          <w:kern w:val="0"/>
          <w:sz w:val="32"/>
          <w:szCs w:val="32"/>
          <w:lang w:val="en-US" w:eastAsia="zh-CN" w:bidi="ar"/>
        </w:rPr>
      </w:pPr>
      <w:r>
        <w:rPr>
          <w:rStyle w:val="10"/>
          <w:rFonts w:hint="default" w:ascii="方正楷体_GBK" w:hAnsi="方正楷体_GBK" w:eastAsia="方正楷体_GBK" w:cs="方正楷体_GBK"/>
          <w:b w:val="0"/>
          <w:bCs/>
          <w:kern w:val="0"/>
          <w:sz w:val="32"/>
          <w:szCs w:val="32"/>
          <w:lang w:val="en-US" w:eastAsia="zh-CN" w:bidi="ar"/>
        </w:rPr>
        <w:t>第十</w:t>
      </w:r>
      <w:r>
        <w:rPr>
          <w:rStyle w:val="10"/>
          <w:rFonts w:hint="eastAsia" w:ascii="方正楷体_GBK" w:hAnsi="方正楷体_GBK" w:eastAsia="方正楷体_GBK" w:cs="方正楷体_GBK"/>
          <w:b w:val="0"/>
          <w:bCs/>
          <w:kern w:val="0"/>
          <w:sz w:val="32"/>
          <w:szCs w:val="32"/>
          <w:lang w:val="en-US" w:eastAsia="zh-CN" w:bidi="ar"/>
        </w:rPr>
        <w:t>九</w:t>
      </w:r>
      <w:r>
        <w:rPr>
          <w:rStyle w:val="10"/>
          <w:rFonts w:hint="default" w:ascii="方正楷体_GBK" w:hAnsi="方正楷体_GBK" w:eastAsia="方正楷体_GBK" w:cs="方正楷体_GBK"/>
          <w:b w:val="0"/>
          <w:bCs/>
          <w:kern w:val="0"/>
          <w:sz w:val="32"/>
          <w:szCs w:val="32"/>
          <w:lang w:val="en-US" w:eastAsia="zh-CN" w:bidi="ar"/>
        </w:rPr>
        <w:t xml:space="preserve">条 </w:t>
      </w:r>
      <w:r>
        <w:rPr>
          <w:rFonts w:hint="default" w:ascii="Times New Roman" w:hAnsi="Times New Roman" w:eastAsia="方正仿宋_GBK" w:cs="Times New Roman"/>
          <w:kern w:val="0"/>
          <w:sz w:val="32"/>
          <w:szCs w:val="32"/>
          <w:lang w:val="en-US" w:eastAsia="zh-CN" w:bidi="ar"/>
        </w:rPr>
        <w:t>本办法自</w:t>
      </w:r>
      <w:r>
        <w:rPr>
          <w:rFonts w:hint="eastAsia" w:ascii="Times New Roman" w:hAnsi="Times New Roman" w:eastAsia="方正仿宋_GBK" w:cs="Times New Roman"/>
          <w:kern w:val="0"/>
          <w:sz w:val="32"/>
          <w:szCs w:val="32"/>
          <w:lang w:val="en-US" w:eastAsia="zh-CN" w:bidi="ar"/>
        </w:rPr>
        <w:t>公布</w:t>
      </w:r>
      <w:r>
        <w:rPr>
          <w:rFonts w:hint="default" w:ascii="Times New Roman" w:hAnsi="Times New Roman" w:eastAsia="方正仿宋_GBK" w:cs="Times New Roman"/>
          <w:kern w:val="0"/>
          <w:sz w:val="32"/>
          <w:szCs w:val="32"/>
          <w:lang w:val="en-US" w:eastAsia="zh-CN" w:bidi="ar"/>
        </w:rPr>
        <w:t>之日起施行，</w:t>
      </w:r>
      <w:r>
        <w:rPr>
          <w:rFonts w:hint="eastAsia" w:ascii="Times New Roman" w:hAnsi="Times New Roman" w:eastAsia="方正仿宋_GBK" w:cs="Times New Roman"/>
          <w:kern w:val="0"/>
          <w:sz w:val="32"/>
          <w:szCs w:val="32"/>
          <w:lang w:val="en-US" w:eastAsia="zh-CN" w:bidi="ar"/>
        </w:rPr>
        <w:t>乌鲁木齐市民政局与兵团第十二师民政局此前发布的</w:t>
      </w:r>
      <w:r>
        <w:rPr>
          <w:rFonts w:hint="default" w:ascii="Times New Roman" w:hAnsi="Times New Roman" w:eastAsia="方正仿宋_GBK" w:cs="Times New Roman"/>
          <w:kern w:val="0"/>
          <w:sz w:val="32"/>
          <w:szCs w:val="32"/>
          <w:lang w:val="en-US" w:eastAsia="zh-CN" w:bidi="ar"/>
        </w:rPr>
        <w:t>相关规定与本办法不一致的，以本办法为准。未尽事宜按国家、自治区、兵团相关规定执行。</w:t>
      </w:r>
    </w:p>
    <w:p>
      <w:pPr>
        <w:pStyle w:val="2"/>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kern w:val="0"/>
          <w:sz w:val="32"/>
          <w:szCs w:val="32"/>
          <w:lang w:val="en-US" w:eastAsia="zh-CN" w:bidi="ar"/>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附件：1.</w:t>
      </w:r>
      <w:r>
        <w:rPr>
          <w:rFonts w:hint="default" w:ascii="Times New Roman" w:hAnsi="Times New Roman" w:eastAsia="方正仿宋_GBK" w:cs="Times New Roman"/>
          <w:kern w:val="0"/>
          <w:sz w:val="32"/>
          <w:szCs w:val="32"/>
          <w:lang w:val="en-US" w:eastAsia="zh-CN" w:bidi="ar"/>
        </w:rPr>
        <w:t>办理地址及联系方式</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1600" w:firstLineChars="500"/>
        <w:jc w:val="left"/>
        <w:textAlignment w:val="auto"/>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2.殡葬服务组织备案表</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1600" w:firstLineChars="500"/>
        <w:jc w:val="left"/>
        <w:textAlignment w:val="auto"/>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3.殡葬服务个人备案表</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1600" w:firstLineChars="500"/>
        <w:jc w:val="left"/>
        <w:textAlignment w:val="auto"/>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4.殡葬服务组织及个人服务项目收费价格清单</w:t>
      </w:r>
    </w:p>
    <w:p>
      <w:pPr>
        <w:pStyle w:val="2"/>
        <w:keepNext w:val="0"/>
        <w:keepLines w:val="0"/>
        <w:pageBreakBefore w:val="0"/>
        <w:kinsoku/>
        <w:wordWrap/>
        <w:overflowPunct/>
        <w:topLinePunct w:val="0"/>
        <w:autoSpaceDE/>
        <w:autoSpaceDN/>
        <w:bidi w:val="0"/>
        <w:adjustRightInd/>
        <w:snapToGrid/>
        <w:spacing w:line="560" w:lineRule="exact"/>
        <w:ind w:firstLine="1050" w:firstLineChars="500"/>
        <w:textAlignment w:val="auto"/>
        <w:rPr>
          <w:rFonts w:hint="default"/>
          <w:lang w:val="en-US"/>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firstLine="640" w:firstLineChars="200"/>
        <w:jc w:val="left"/>
        <w:textAlignment w:val="auto"/>
        <w:rPr>
          <w:rFonts w:hint="default" w:ascii="Times New Roman" w:hAnsi="Times New Roman" w:eastAsia="方正仿宋_GBK" w:cs="Times New Roman"/>
          <w:b w:val="0"/>
          <w:bCs w:val="0"/>
          <w:sz w:val="32"/>
          <w:szCs w:val="32"/>
        </w:rPr>
      </w:pPr>
    </w:p>
    <w:p>
      <w:pPr>
        <w:rPr>
          <w:rFonts w:hint="default" w:ascii="Times New Roman" w:hAnsi="Times New Roman" w:eastAsia="方正仿宋_GBK" w:cs="Times New Roman"/>
          <w:b w:val="0"/>
          <w:bCs w:val="0"/>
          <w:sz w:val="32"/>
          <w:szCs w:val="32"/>
        </w:rPr>
      </w:pPr>
    </w:p>
    <w:p>
      <w:pPr>
        <w:pStyle w:val="2"/>
        <w:rPr>
          <w:rFonts w:hint="default" w:ascii="Times New Roman" w:hAnsi="Times New Roman" w:eastAsia="方正仿宋_GBK" w:cs="Times New Roman"/>
          <w:b w:val="0"/>
          <w:bCs w:val="0"/>
          <w:sz w:val="32"/>
          <w:szCs w:val="32"/>
        </w:rPr>
      </w:pPr>
    </w:p>
    <w:p>
      <w:pPr>
        <w:rPr>
          <w:rFonts w:hint="default" w:ascii="Times New Roman" w:hAnsi="Times New Roman" w:eastAsia="方正仿宋_GBK" w:cs="Times New Roman"/>
          <w:b w:val="0"/>
          <w:bCs w:val="0"/>
          <w:sz w:val="32"/>
          <w:szCs w:val="32"/>
        </w:rPr>
      </w:pPr>
    </w:p>
    <w:p>
      <w:pPr>
        <w:pStyle w:val="2"/>
        <w:rPr>
          <w:rFonts w:hint="default" w:ascii="Times New Roman" w:hAnsi="Times New Roman" w:eastAsia="方正仿宋_GBK" w:cs="Times New Roman"/>
          <w:b w:val="0"/>
          <w:bCs w:val="0"/>
          <w:sz w:val="32"/>
          <w:szCs w:val="32"/>
        </w:rPr>
      </w:pPr>
    </w:p>
    <w:p>
      <w:pPr>
        <w:rPr>
          <w:rFonts w:hint="default" w:ascii="Times New Roman" w:hAnsi="Times New Roman" w:eastAsia="方正仿宋_GBK" w:cs="Times New Roman"/>
          <w:b w:val="0"/>
          <w:bCs w:val="0"/>
          <w:sz w:val="32"/>
          <w:szCs w:val="32"/>
        </w:rPr>
      </w:pPr>
    </w:p>
    <w:p>
      <w:pPr>
        <w:pStyle w:val="2"/>
        <w:rPr>
          <w:rFonts w:hint="default" w:ascii="Times New Roman" w:hAnsi="Times New Roman" w:eastAsia="方正仿宋_GBK" w:cs="Times New Roman"/>
          <w:b w:val="0"/>
          <w:bCs w:val="0"/>
          <w:sz w:val="32"/>
          <w:szCs w:val="32"/>
        </w:rPr>
      </w:pPr>
    </w:p>
    <w:p>
      <w:pPr>
        <w:rPr>
          <w:rFonts w:hint="default" w:ascii="Times New Roman" w:hAnsi="Times New Roman" w:eastAsia="方正仿宋_GBK" w:cs="Times New Roman"/>
          <w:b w:val="0"/>
          <w:bCs w:val="0"/>
          <w:sz w:val="32"/>
          <w:szCs w:val="32"/>
        </w:rPr>
      </w:pPr>
    </w:p>
    <w:p>
      <w:pPr>
        <w:pStyle w:val="2"/>
        <w:rPr>
          <w:rFonts w:hint="default" w:ascii="Times New Roman" w:hAnsi="Times New Roman" w:eastAsia="方正仿宋_GBK" w:cs="Times New Roman"/>
          <w:b w:val="0"/>
          <w:bCs w:val="0"/>
          <w:sz w:val="32"/>
          <w:szCs w:val="32"/>
        </w:rPr>
      </w:pPr>
    </w:p>
    <w:p>
      <w:pPr>
        <w:rPr>
          <w:rFonts w:hint="default" w:ascii="Times New Roman" w:hAnsi="Times New Roman" w:eastAsia="方正仿宋_GBK" w:cs="Times New Roman"/>
          <w:b w:val="0"/>
          <w:bCs w:val="0"/>
          <w:sz w:val="32"/>
          <w:szCs w:val="32"/>
        </w:rPr>
      </w:pPr>
    </w:p>
    <w:p>
      <w:pPr>
        <w:pStyle w:val="2"/>
        <w:rPr>
          <w:rFonts w:hint="default" w:ascii="Times New Roman" w:hAnsi="Times New Roman" w:eastAsia="方正仿宋_GBK" w:cs="Times New Roman"/>
          <w:b w:val="0"/>
          <w:bCs w:val="0"/>
          <w:sz w:val="32"/>
          <w:szCs w:val="32"/>
        </w:rPr>
      </w:pPr>
    </w:p>
    <w:p>
      <w:pPr>
        <w:rPr>
          <w:rFonts w:hint="default" w:ascii="Times New Roman" w:hAnsi="Times New Roman" w:eastAsia="方正仿宋_GBK" w:cs="Times New Roman"/>
          <w:b w:val="0"/>
          <w:bCs w:val="0"/>
          <w:sz w:val="32"/>
          <w:szCs w:val="32"/>
        </w:rPr>
      </w:pPr>
    </w:p>
    <w:p>
      <w:pPr>
        <w:pStyle w:val="2"/>
        <w:rPr>
          <w:rFonts w:hint="default" w:ascii="Times New Roman" w:hAnsi="Times New Roman" w:eastAsia="方正仿宋_GBK" w:cs="Times New Roman"/>
          <w:b w:val="0"/>
          <w:bCs w:val="0"/>
          <w:sz w:val="32"/>
          <w:szCs w:val="32"/>
        </w:rPr>
      </w:pPr>
    </w:p>
    <w:p>
      <w:pPr>
        <w:rPr>
          <w:rFonts w:hint="default" w:ascii="Times New Roman" w:hAnsi="Times New Roman" w:eastAsia="方正仿宋_GBK" w:cs="Times New Roman"/>
          <w:b w:val="0"/>
          <w:bCs w:val="0"/>
          <w:sz w:val="32"/>
          <w:szCs w:val="32"/>
        </w:rPr>
      </w:pPr>
    </w:p>
    <w:p>
      <w:pPr>
        <w:pStyle w:val="2"/>
        <w:ind w:left="0" w:leftChars="0" w:firstLine="0" w:firstLineChars="0"/>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eastAsia="zh-CN"/>
        </w:rPr>
        <w:t>附件</w:t>
      </w:r>
      <w:r>
        <w:rPr>
          <w:rFonts w:hint="eastAsia" w:ascii="方正黑体_GBK" w:hAnsi="方正黑体_GBK" w:eastAsia="方正黑体_GBK" w:cs="方正黑体_GBK"/>
          <w:b w:val="0"/>
          <w:bCs w:val="0"/>
          <w:sz w:val="32"/>
          <w:szCs w:val="32"/>
          <w:lang w:val="en-US" w:eastAsia="zh-CN"/>
        </w:rPr>
        <w:t>1</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jc w:val="center"/>
        <w:textAlignment w:val="auto"/>
        <w:rPr>
          <w:rFonts w:hint="default" w:ascii="Times New Roman" w:hAnsi="Times New Roman" w:eastAsia="方正小标宋简体" w:cs="Times New Roman"/>
          <w:b w:val="0"/>
          <w:bCs w:val="0"/>
          <w:i w:val="0"/>
          <w:iCs w:val="0"/>
          <w:color w:val="000000"/>
          <w:kern w:val="0"/>
          <w:sz w:val="36"/>
          <w:szCs w:val="36"/>
          <w:u w:val="none"/>
          <w:lang w:val="en-US" w:eastAsia="zh-CN" w:bidi="ar"/>
        </w:rPr>
      </w:pPr>
      <w:r>
        <w:rPr>
          <w:rFonts w:hint="default" w:ascii="Times New Roman" w:hAnsi="Times New Roman" w:eastAsia="方正小标宋简体" w:cs="Times New Roman"/>
          <w:b w:val="0"/>
          <w:bCs w:val="0"/>
          <w:i w:val="0"/>
          <w:iCs w:val="0"/>
          <w:color w:val="000000"/>
          <w:kern w:val="0"/>
          <w:sz w:val="36"/>
          <w:szCs w:val="36"/>
          <w:u w:val="none"/>
          <w:lang w:val="en-US" w:eastAsia="zh-CN" w:bidi="ar"/>
        </w:rPr>
        <w:t>办理地址及联系方式</w:t>
      </w:r>
    </w:p>
    <w:tbl>
      <w:tblPr>
        <w:tblStyle w:val="8"/>
        <w:tblW w:w="9878"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2260"/>
        <w:gridCol w:w="3399"/>
        <w:gridCol w:w="1810"/>
        <w:gridCol w:w="1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right="0"/>
              <w:jc w:val="center"/>
              <w:textAlignment w:val="auto"/>
              <w:rPr>
                <w:rFonts w:hint="eastAsia" w:ascii="方正黑体_GBK" w:hAnsi="方正黑体_GBK" w:eastAsia="方正黑体_GBK" w:cs="方正黑体_GBK"/>
                <w:i w:val="0"/>
                <w:iCs w:val="0"/>
                <w:caps w:val="0"/>
                <w:color w:val="000000"/>
                <w:spacing w:val="0"/>
                <w:sz w:val="24"/>
                <w:szCs w:val="24"/>
                <w:shd w:val="clear" w:color="auto" w:fill="FFFFFF"/>
                <w:vertAlign w:val="baseline"/>
                <w:lang w:val="en-US" w:eastAsia="zh-CN"/>
              </w:rPr>
            </w:pPr>
            <w:r>
              <w:rPr>
                <w:rFonts w:hint="eastAsia" w:ascii="方正黑体_GBK" w:hAnsi="方正黑体_GBK" w:eastAsia="方正黑体_GBK" w:cs="方正黑体_GBK"/>
                <w:i w:val="0"/>
                <w:iCs w:val="0"/>
                <w:caps w:val="0"/>
                <w:color w:val="000000"/>
                <w:spacing w:val="0"/>
                <w:sz w:val="24"/>
                <w:szCs w:val="24"/>
                <w:shd w:val="clear" w:color="auto" w:fill="FFFFFF"/>
                <w:vertAlign w:val="baseline"/>
                <w:lang w:val="en-US" w:eastAsia="zh-CN"/>
              </w:rPr>
              <w:t>序号</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right="0"/>
              <w:jc w:val="center"/>
              <w:textAlignment w:val="auto"/>
              <w:rPr>
                <w:rFonts w:hint="eastAsia" w:ascii="方正黑体_GBK" w:hAnsi="方正黑体_GBK" w:eastAsia="方正黑体_GBK" w:cs="方正黑体_GBK"/>
                <w:i w:val="0"/>
                <w:iCs w:val="0"/>
                <w:caps w:val="0"/>
                <w:color w:val="000000"/>
                <w:spacing w:val="0"/>
                <w:sz w:val="24"/>
                <w:szCs w:val="24"/>
                <w:shd w:val="clear" w:color="auto" w:fill="FFFFFF"/>
                <w:vertAlign w:val="baseline"/>
                <w:lang w:val="en-US" w:eastAsia="zh-CN"/>
              </w:rPr>
            </w:pPr>
            <w:r>
              <w:rPr>
                <w:rFonts w:hint="eastAsia" w:ascii="方正黑体_GBK" w:hAnsi="方正黑体_GBK" w:eastAsia="方正黑体_GBK" w:cs="方正黑体_GBK"/>
                <w:i w:val="0"/>
                <w:iCs w:val="0"/>
                <w:caps w:val="0"/>
                <w:color w:val="000000"/>
                <w:spacing w:val="0"/>
                <w:sz w:val="24"/>
                <w:szCs w:val="24"/>
                <w:shd w:val="clear" w:color="auto" w:fill="FFFFFF"/>
                <w:vertAlign w:val="baseline"/>
                <w:lang w:val="en-US" w:eastAsia="zh-CN"/>
              </w:rPr>
              <w:t>单位</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right="0"/>
              <w:jc w:val="center"/>
              <w:textAlignment w:val="auto"/>
              <w:rPr>
                <w:rFonts w:hint="eastAsia" w:ascii="方正黑体_GBK" w:hAnsi="方正黑体_GBK" w:eastAsia="方正黑体_GBK" w:cs="方正黑体_GBK"/>
                <w:i w:val="0"/>
                <w:iCs w:val="0"/>
                <w:caps w:val="0"/>
                <w:color w:val="000000"/>
                <w:spacing w:val="0"/>
                <w:sz w:val="24"/>
                <w:szCs w:val="24"/>
                <w:shd w:val="clear" w:color="auto" w:fill="FFFFFF"/>
                <w:vertAlign w:val="baseline"/>
                <w:lang w:val="en-US" w:eastAsia="zh-CN"/>
              </w:rPr>
            </w:pPr>
            <w:r>
              <w:rPr>
                <w:rFonts w:hint="eastAsia" w:ascii="方正黑体_GBK" w:hAnsi="方正黑体_GBK" w:eastAsia="方正黑体_GBK" w:cs="方正黑体_GBK"/>
                <w:i w:val="0"/>
                <w:iCs w:val="0"/>
                <w:caps w:val="0"/>
                <w:color w:val="000000"/>
                <w:spacing w:val="0"/>
                <w:sz w:val="24"/>
                <w:szCs w:val="24"/>
                <w:shd w:val="clear" w:color="auto" w:fill="FFFFFF"/>
                <w:vertAlign w:val="baseline"/>
                <w:lang w:val="en-US" w:eastAsia="zh-CN"/>
              </w:rPr>
              <w:t>办理地址</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right="0"/>
              <w:jc w:val="center"/>
              <w:textAlignment w:val="auto"/>
              <w:rPr>
                <w:rFonts w:hint="eastAsia" w:ascii="方正黑体_GBK" w:hAnsi="方正黑体_GBK" w:eastAsia="方正黑体_GBK" w:cs="方正黑体_GBK"/>
                <w:i w:val="0"/>
                <w:iCs w:val="0"/>
                <w:caps w:val="0"/>
                <w:color w:val="000000"/>
                <w:spacing w:val="0"/>
                <w:sz w:val="24"/>
                <w:szCs w:val="24"/>
                <w:shd w:val="clear" w:color="auto" w:fill="FFFFFF"/>
                <w:vertAlign w:val="baseline"/>
                <w:lang w:val="en-US" w:eastAsia="zh-CN"/>
              </w:rPr>
            </w:pPr>
            <w:r>
              <w:rPr>
                <w:rFonts w:hint="eastAsia" w:ascii="方正黑体_GBK" w:hAnsi="方正黑体_GBK" w:eastAsia="方正黑体_GBK" w:cs="方正黑体_GBK"/>
                <w:i w:val="0"/>
                <w:iCs w:val="0"/>
                <w:caps w:val="0"/>
                <w:color w:val="000000"/>
                <w:spacing w:val="0"/>
                <w:sz w:val="24"/>
                <w:szCs w:val="24"/>
                <w:shd w:val="clear" w:color="auto" w:fill="FFFFFF"/>
                <w:vertAlign w:val="baseline"/>
                <w:lang w:val="en-US" w:eastAsia="zh-CN"/>
              </w:rPr>
              <w:t>联系人</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right="0"/>
              <w:jc w:val="center"/>
              <w:textAlignment w:val="auto"/>
              <w:rPr>
                <w:rFonts w:hint="eastAsia" w:ascii="方正黑体_GBK" w:hAnsi="方正黑体_GBK" w:eastAsia="方正黑体_GBK" w:cs="方正黑体_GBK"/>
                <w:i w:val="0"/>
                <w:iCs w:val="0"/>
                <w:caps w:val="0"/>
                <w:color w:val="000000"/>
                <w:spacing w:val="0"/>
                <w:sz w:val="24"/>
                <w:szCs w:val="24"/>
                <w:shd w:val="clear" w:color="auto" w:fill="FFFFFF"/>
                <w:vertAlign w:val="baseline"/>
                <w:lang w:val="en-US" w:eastAsia="zh-CN"/>
              </w:rPr>
            </w:pPr>
            <w:r>
              <w:rPr>
                <w:rFonts w:hint="eastAsia" w:ascii="方正黑体_GBK" w:hAnsi="方正黑体_GBK" w:eastAsia="方正黑体_GBK" w:cs="方正黑体_GBK"/>
                <w:i w:val="0"/>
                <w:iCs w:val="0"/>
                <w:caps w:val="0"/>
                <w:color w:val="000000"/>
                <w:spacing w:val="0"/>
                <w:sz w:val="24"/>
                <w:szCs w:val="24"/>
                <w:shd w:val="clear" w:color="auto" w:fill="FFFFFF"/>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1</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天山区民政局</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t>天山区碱泉二街</w:t>
            </w: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199号</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t>木哈塔尔</w:t>
            </w: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·吐尔</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0991-8885762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2</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Times New Roman" w:hAnsi="Times New Roman" w:eastAsia="方正仿宋_GBK" w:cs="Times New Roman"/>
                <w:i w:val="0"/>
                <w:iCs w:val="0"/>
                <w:caps w:val="0"/>
                <w:color w:val="000000"/>
                <w:spacing w:val="0"/>
                <w:kern w:val="0"/>
                <w:sz w:val="24"/>
                <w:szCs w:val="24"/>
                <w:shd w:val="clear" w:color="auto" w:fill="FFFFFF"/>
                <w:vertAlign w:val="baseline"/>
                <w:lang w:val="en-US" w:eastAsia="zh-CN" w:bidi="ar"/>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沙依巴克区民政局</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t>沙依巴克区克拉玛依西路</w:t>
            </w: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652号517室</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t>约斯尼柯孜</w:t>
            </w: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·艾斯凯尔</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0991-5851135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3</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Times New Roman" w:hAnsi="Times New Roman" w:eastAsia="方正仿宋_GBK" w:cs="Times New Roman"/>
                <w:i w:val="0"/>
                <w:iCs w:val="0"/>
                <w:caps w:val="0"/>
                <w:color w:val="000000"/>
                <w:spacing w:val="0"/>
                <w:kern w:val="0"/>
                <w:sz w:val="24"/>
                <w:szCs w:val="24"/>
                <w:shd w:val="clear" w:color="auto" w:fill="FFFFFF"/>
                <w:vertAlign w:val="baseline"/>
                <w:lang w:val="en-US" w:eastAsia="zh-CN" w:bidi="ar"/>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高新区（新市区）民政局</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t>新市区四平路</w:t>
            </w: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2288号创新广场A-516室</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t>李嘉伟</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0991-3194627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4</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Times New Roman" w:hAnsi="Times New Roman" w:eastAsia="方正仿宋_GBK" w:cs="Times New Roman"/>
                <w:i w:val="0"/>
                <w:iCs w:val="0"/>
                <w:caps w:val="0"/>
                <w:color w:val="000000"/>
                <w:spacing w:val="0"/>
                <w:kern w:val="0"/>
                <w:sz w:val="24"/>
                <w:szCs w:val="24"/>
                <w:shd w:val="clear" w:color="auto" w:fill="FFFFFF"/>
                <w:vertAlign w:val="baseline"/>
                <w:lang w:val="en-US" w:eastAsia="zh-CN" w:bidi="ar"/>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水磨沟区民政局</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t>水磨沟区华光街</w:t>
            </w: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200号华光街综合办公楼1015室</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t>马文娟</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0991-4684500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5</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米东区民政局</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t>米东区中鼎街</w:t>
            </w: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1018号421室</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t>刁建卉</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0991-6903444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6</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经济技术开发区（头屯河）民政局</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t>经开区维泰南路维泰大厦</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t>史源昊</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0991-3775780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7</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达坂城区民政局</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达坂城区政务服务中心205室</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t>何晓英</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0991-5919076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8</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乌鲁木齐县民政局</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t>乌鲁木齐县南旅东路</w:t>
            </w: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765号县人民政府3号楼104室</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t>程丽娟</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0991-5923035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9</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104团社会事务综合服务中心</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rPr>
              <w:t>104</w:t>
            </w:r>
            <w:r>
              <w:rPr>
                <w:rFonts w:hint="eastAsia" w:ascii="Times New Roman" w:hAnsi="Times New Roman" w:eastAsia="方正仿宋_GBK" w:cs="Times New Roman"/>
                <w:i w:val="0"/>
                <w:iCs w:val="0"/>
                <w:caps w:val="0"/>
                <w:color w:val="000000"/>
                <w:spacing w:val="0"/>
                <w:sz w:val="24"/>
                <w:szCs w:val="24"/>
                <w:shd w:val="clear" w:color="auto" w:fill="FFFFFF"/>
                <w:vertAlign w:val="baseline"/>
                <w:lang w:eastAsia="zh-CN"/>
              </w:rPr>
              <w:t>团</w:t>
            </w:r>
            <w:r>
              <w:rPr>
                <w:rFonts w:hint="default" w:ascii="Times New Roman" w:hAnsi="Times New Roman" w:eastAsia="方正仿宋_GBK" w:cs="Times New Roman"/>
                <w:i w:val="0"/>
                <w:iCs w:val="0"/>
                <w:caps w:val="0"/>
                <w:color w:val="000000"/>
                <w:spacing w:val="0"/>
                <w:sz w:val="24"/>
                <w:szCs w:val="24"/>
                <w:shd w:val="clear" w:color="auto" w:fill="FFFFFF"/>
                <w:vertAlign w:val="baseline"/>
              </w:rPr>
              <w:t>机关社会事务综合服务中心（201室</w:t>
            </w:r>
            <w:r>
              <w:rPr>
                <w:rFonts w:hint="default" w:ascii="Times New Roman" w:hAnsi="Times New Roman" w:eastAsia="方正仿宋_GBK" w:cs="Times New Roman"/>
                <w:i w:val="0"/>
                <w:iCs w:val="0"/>
                <w:caps w:val="0"/>
                <w:color w:val="000000"/>
                <w:spacing w:val="0"/>
                <w:sz w:val="24"/>
                <w:szCs w:val="24"/>
                <w:shd w:val="clear" w:color="auto" w:fill="FFFFFF"/>
                <w:vertAlign w:val="baseline"/>
                <w:lang w:eastAsia="zh-CN"/>
              </w:rPr>
              <w:t>）</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rPr>
              <w:t>刘振</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0991-</w:t>
            </w:r>
            <w:r>
              <w:rPr>
                <w:rFonts w:hint="default" w:ascii="Times New Roman" w:hAnsi="Times New Roman" w:eastAsia="方正仿宋_GBK" w:cs="Times New Roman"/>
                <w:i w:val="0"/>
                <w:iCs w:val="0"/>
                <w:caps w:val="0"/>
                <w:color w:val="000000"/>
                <w:spacing w:val="0"/>
                <w:sz w:val="24"/>
                <w:szCs w:val="24"/>
                <w:shd w:val="clear" w:color="auto" w:fill="FFFFFF"/>
                <w:vertAlign w:val="baseline"/>
              </w:rPr>
              <w:t>4801108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10</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五一农场便民服务中心</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五一农场兴业街521号</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王燕</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0991-3962773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11</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三坪农场便民服务中心</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rPr>
              <w:t>三坪农场瑞坪街168号</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rPr>
              <w:t>梁婷</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rPr>
              <w:t>0991-3930221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12</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头屯河农场便民服务中心</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头屯河农场屯平南路183号</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杨逸楠</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0991-3182101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13</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西山农牧场便民服务中心</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西山农牧场便民服务中心</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曹静</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0991-5917121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14</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221团社会事务综合服务中心</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221团绿洲北路文化小区3号</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王武明</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0995-8625196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15</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222团社会事务综合服务中心</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222团政务大厅</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严勇</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0994-3241005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748"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16</w:t>
            </w:r>
          </w:p>
        </w:tc>
        <w:tc>
          <w:tcPr>
            <w:tcW w:w="226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常州街片区管委会综合服务中心</w:t>
            </w:r>
          </w:p>
        </w:tc>
        <w:tc>
          <w:tcPr>
            <w:tcW w:w="3399"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eastAsia" w:ascii="Times New Roman" w:hAnsi="Times New Roman" w:eastAsia="方正仿宋_GBK" w:cs="Times New Roman"/>
                <w:i w:val="0"/>
                <w:iCs w:val="0"/>
                <w:caps w:val="0"/>
                <w:color w:val="000000"/>
                <w:spacing w:val="0"/>
                <w:sz w:val="24"/>
                <w:szCs w:val="24"/>
                <w:shd w:val="clear" w:color="auto" w:fill="FFFFFF"/>
                <w:vertAlign w:val="baseline"/>
                <w:lang w:val="en-US" w:eastAsia="zh-CN"/>
              </w:rPr>
              <w:t>高新区（</w:t>
            </w: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新市区</w:t>
            </w:r>
            <w:r>
              <w:rPr>
                <w:rFonts w:hint="eastAsia" w:ascii="Times New Roman" w:hAnsi="Times New Roman" w:eastAsia="方正仿宋_GBK" w:cs="Times New Roman"/>
                <w:i w:val="0"/>
                <w:iCs w:val="0"/>
                <w:caps w:val="0"/>
                <w:color w:val="000000"/>
                <w:spacing w:val="0"/>
                <w:sz w:val="24"/>
                <w:szCs w:val="24"/>
                <w:shd w:val="clear" w:color="auto" w:fill="FFFFFF"/>
                <w:vertAlign w:val="baseline"/>
                <w:lang w:val="en-US" w:eastAsia="zh-CN"/>
              </w:rPr>
              <w:t>）</w:t>
            </w: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百园路169号</w:t>
            </w:r>
          </w:p>
        </w:tc>
        <w:tc>
          <w:tcPr>
            <w:tcW w:w="1810"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贺军</w:t>
            </w:r>
          </w:p>
        </w:tc>
        <w:tc>
          <w:tcPr>
            <w:tcW w:w="0" w:type="auto"/>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pPr>
            <w:r>
              <w:rPr>
                <w:rFonts w:hint="default" w:ascii="Times New Roman" w:hAnsi="Times New Roman" w:eastAsia="方正仿宋_GBK" w:cs="Times New Roman"/>
                <w:i w:val="0"/>
                <w:iCs w:val="0"/>
                <w:caps w:val="0"/>
                <w:color w:val="000000"/>
                <w:spacing w:val="0"/>
                <w:sz w:val="24"/>
                <w:szCs w:val="24"/>
                <w:shd w:val="clear" w:color="auto" w:fill="FFFFFF"/>
                <w:vertAlign w:val="baseline"/>
                <w:lang w:val="en-US" w:eastAsia="zh-CN"/>
              </w:rPr>
              <w:t>0991-3766007</w:t>
            </w:r>
          </w:p>
        </w:tc>
      </w:tr>
    </w:tbl>
    <w:tbl>
      <w:tblPr>
        <w:tblStyle w:val="7"/>
        <w:tblW w:w="5287" w:type="pct"/>
        <w:tblInd w:w="-27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29"/>
        <w:gridCol w:w="316"/>
        <w:gridCol w:w="336"/>
        <w:gridCol w:w="370"/>
        <w:gridCol w:w="988"/>
        <w:gridCol w:w="130"/>
        <w:gridCol w:w="1203"/>
        <w:gridCol w:w="559"/>
        <w:gridCol w:w="1644"/>
        <w:gridCol w:w="10"/>
        <w:gridCol w:w="2539"/>
        <w:gridCol w:w="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35" w:type="pct"/>
            <w:gridSpan w:val="2"/>
            <w:tcBorders>
              <w:top w:val="nil"/>
              <w:left w:val="nil"/>
              <w:bottom w:val="nil"/>
              <w:right w:val="nil"/>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left"/>
              <w:textAlignment w:val="center"/>
              <w:rPr>
                <w:rFonts w:hint="default" w:ascii="Times New Roman" w:hAnsi="Times New Roman" w:eastAsia="黑体" w:cs="Times New Roman"/>
                <w:i w:val="0"/>
                <w:iCs w:val="0"/>
                <w:color w:val="000000"/>
                <w:sz w:val="24"/>
                <w:szCs w:val="24"/>
                <w:u w:val="none"/>
              </w:rPr>
            </w:pPr>
            <w:r>
              <w:rPr>
                <w:rFonts w:hint="default" w:ascii="方正黑体_GBK" w:hAnsi="方正黑体_GBK" w:eastAsia="方正黑体_GBK" w:cs="方正黑体_GBK"/>
                <w:b w:val="0"/>
                <w:bCs w:val="0"/>
                <w:kern w:val="2"/>
                <w:sz w:val="32"/>
                <w:szCs w:val="32"/>
                <w:lang w:val="en-US" w:eastAsia="zh-CN" w:bidi="ar-SA"/>
              </w:rPr>
              <w:t>附件</w:t>
            </w:r>
            <w:r>
              <w:rPr>
                <w:rFonts w:hint="eastAsia" w:ascii="方正黑体_GBK" w:hAnsi="方正黑体_GBK" w:eastAsia="方正黑体_GBK" w:cs="方正黑体_GBK"/>
                <w:b w:val="0"/>
                <w:bCs w:val="0"/>
                <w:kern w:val="2"/>
                <w:sz w:val="32"/>
                <w:szCs w:val="32"/>
                <w:lang w:val="en-US" w:eastAsia="zh-CN" w:bidi="ar-SA"/>
              </w:rPr>
              <w:t>2</w:t>
            </w:r>
          </w:p>
        </w:tc>
        <w:tc>
          <w:tcPr>
            <w:tcW w:w="357" w:type="pct"/>
            <w:gridSpan w:val="2"/>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rPr>
                <w:rFonts w:hint="default" w:ascii="Times New Roman" w:hAnsi="Times New Roman" w:eastAsia="宋体" w:cs="Times New Roman"/>
                <w:i w:val="0"/>
                <w:iCs w:val="0"/>
                <w:color w:val="000000"/>
                <w:sz w:val="24"/>
                <w:szCs w:val="24"/>
                <w:u w:val="none"/>
              </w:rPr>
            </w:pPr>
          </w:p>
        </w:tc>
        <w:tc>
          <w:tcPr>
            <w:tcW w:w="565" w:type="pct"/>
            <w:gridSpan w:val="2"/>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rPr>
                <w:rFonts w:hint="default" w:ascii="Times New Roman" w:hAnsi="Times New Roman" w:eastAsia="宋体" w:cs="Times New Roman"/>
                <w:i w:val="0"/>
                <w:iCs w:val="0"/>
                <w:color w:val="000000"/>
                <w:sz w:val="24"/>
                <w:szCs w:val="24"/>
                <w:u w:val="none"/>
              </w:rPr>
            </w:pPr>
          </w:p>
        </w:tc>
        <w:tc>
          <w:tcPr>
            <w:tcW w:w="892" w:type="pct"/>
            <w:gridSpan w:val="2"/>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rPr>
                <w:rFonts w:hint="default" w:ascii="Times New Roman" w:hAnsi="Times New Roman" w:eastAsia="宋体" w:cs="Times New Roman"/>
                <w:i w:val="0"/>
                <w:iCs w:val="0"/>
                <w:color w:val="000000"/>
                <w:sz w:val="24"/>
                <w:szCs w:val="24"/>
                <w:u w:val="none"/>
              </w:rPr>
            </w:pPr>
          </w:p>
        </w:tc>
        <w:tc>
          <w:tcPr>
            <w:tcW w:w="2149" w:type="pct"/>
            <w:gridSpan w:val="4"/>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jc w:val="left"/>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1" w:hRule="atLeast"/>
        </w:trPr>
        <w:tc>
          <w:tcPr>
            <w:tcW w:w="5000" w:type="pct"/>
            <w:gridSpan w:val="12"/>
            <w:tcBorders>
              <w:top w:val="nil"/>
              <w:left w:val="nil"/>
              <w:bottom w:val="nil"/>
              <w:right w:val="nil"/>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方正小标宋简体" w:cs="Times New Roman"/>
                <w:i w:val="0"/>
                <w:iCs w:val="0"/>
                <w:color w:val="000000"/>
                <w:sz w:val="48"/>
                <w:szCs w:val="48"/>
                <w:u w:val="none"/>
              </w:rPr>
            </w:pPr>
            <w:r>
              <w:rPr>
                <w:rFonts w:hint="default" w:ascii="Times New Roman" w:hAnsi="Times New Roman" w:eastAsia="方正小标宋简体" w:cs="Times New Roman"/>
                <w:i w:val="0"/>
                <w:iCs w:val="0"/>
                <w:color w:val="000000"/>
                <w:kern w:val="0"/>
                <w:sz w:val="36"/>
                <w:szCs w:val="36"/>
                <w:u w:val="none"/>
                <w:lang w:val="en-US" w:eastAsia="zh-CN" w:bidi="ar"/>
              </w:rPr>
              <w:t>殡葬服务组织备案表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35" w:type="pct"/>
            <w:gridSpan w:val="2"/>
            <w:tcBorders>
              <w:top w:val="nil"/>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rPr>
                <w:rFonts w:hint="default" w:ascii="Times New Roman" w:hAnsi="Times New Roman" w:eastAsia="宋体" w:cs="Times New Roman"/>
                <w:i w:val="0"/>
                <w:iCs w:val="0"/>
                <w:color w:val="000000"/>
                <w:sz w:val="24"/>
                <w:szCs w:val="24"/>
                <w:u w:val="none"/>
              </w:rPr>
            </w:pPr>
          </w:p>
        </w:tc>
        <w:tc>
          <w:tcPr>
            <w:tcW w:w="357" w:type="pct"/>
            <w:gridSpan w:val="2"/>
            <w:tcBorders>
              <w:top w:val="nil"/>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rPr>
                <w:rFonts w:hint="default" w:ascii="Times New Roman" w:hAnsi="Times New Roman" w:eastAsia="宋体" w:cs="Times New Roman"/>
                <w:i w:val="0"/>
                <w:iCs w:val="0"/>
                <w:color w:val="000000"/>
                <w:sz w:val="24"/>
                <w:szCs w:val="24"/>
                <w:u w:val="none"/>
              </w:rPr>
            </w:pPr>
          </w:p>
        </w:tc>
        <w:tc>
          <w:tcPr>
            <w:tcW w:w="565" w:type="pct"/>
            <w:gridSpan w:val="2"/>
            <w:tcBorders>
              <w:top w:val="nil"/>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rPr>
                <w:rFonts w:hint="default" w:ascii="Times New Roman" w:hAnsi="Times New Roman" w:eastAsia="宋体" w:cs="Times New Roman"/>
                <w:i w:val="0"/>
                <w:iCs w:val="0"/>
                <w:color w:val="000000"/>
                <w:sz w:val="24"/>
                <w:szCs w:val="24"/>
                <w:u w:val="none"/>
              </w:rPr>
            </w:pPr>
          </w:p>
        </w:tc>
        <w:tc>
          <w:tcPr>
            <w:tcW w:w="892" w:type="pct"/>
            <w:gridSpan w:val="2"/>
            <w:tcBorders>
              <w:top w:val="nil"/>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rPr>
                <w:rFonts w:hint="default" w:ascii="Times New Roman" w:hAnsi="Times New Roman" w:eastAsia="宋体" w:cs="Times New Roman"/>
                <w:i w:val="0"/>
                <w:iCs w:val="0"/>
                <w:color w:val="000000"/>
                <w:sz w:val="24"/>
                <w:szCs w:val="24"/>
                <w:u w:val="none"/>
              </w:rPr>
            </w:pPr>
          </w:p>
        </w:tc>
        <w:tc>
          <w:tcPr>
            <w:tcW w:w="2149" w:type="pct"/>
            <w:gridSpan w:val="4"/>
            <w:tcBorders>
              <w:top w:val="nil"/>
              <w:left w:val="nil"/>
              <w:bottom w:val="nil"/>
              <w:right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备案编号：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trPr>
        <w:tc>
          <w:tcPr>
            <w:tcW w:w="103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单位名称</w:t>
            </w:r>
          </w:p>
        </w:tc>
        <w:tc>
          <w:tcPr>
            <w:tcW w:w="922" w:type="pct"/>
            <w:gridSpan w:val="4"/>
            <w:tcBorders>
              <w:top w:val="single" w:color="000000" w:sz="4" w:space="0"/>
              <w:left w:val="single" w:color="000000" w:sz="4" w:space="0"/>
              <w:bottom w:val="single" w:color="000000" w:sz="4" w:space="0"/>
              <w:right w:val="nil"/>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方正小标宋简体" w:cs="Times New Roman"/>
                <w:i w:val="0"/>
                <w:iCs w:val="0"/>
                <w:color w:val="000000"/>
                <w:sz w:val="48"/>
                <w:szCs w:val="48"/>
                <w:u w:val="none"/>
              </w:rPr>
            </w:pPr>
          </w:p>
        </w:tc>
        <w:tc>
          <w:tcPr>
            <w:tcW w:w="89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营业执照编号</w:t>
            </w:r>
          </w:p>
        </w:tc>
        <w:tc>
          <w:tcPr>
            <w:tcW w:w="83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rPr>
                <w:rFonts w:hint="default" w:ascii="Times New Roman" w:hAnsi="Times New Roman" w:eastAsia="方正小标宋简体" w:cs="Times New Roman"/>
                <w:i w:val="0"/>
                <w:iCs w:val="0"/>
                <w:color w:val="000000"/>
                <w:sz w:val="48"/>
                <w:szCs w:val="48"/>
                <w:u w:val="none"/>
              </w:rPr>
            </w:pPr>
          </w:p>
        </w:tc>
        <w:tc>
          <w:tcPr>
            <w:tcW w:w="131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照片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03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注册登记地</w:t>
            </w:r>
          </w:p>
        </w:tc>
        <w:tc>
          <w:tcPr>
            <w:tcW w:w="922"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u w:val="none"/>
              </w:rPr>
            </w:pPr>
          </w:p>
        </w:tc>
        <w:tc>
          <w:tcPr>
            <w:tcW w:w="89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服务地域</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u w:val="none"/>
              </w:rPr>
            </w:pPr>
          </w:p>
        </w:tc>
        <w:tc>
          <w:tcPr>
            <w:tcW w:w="131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03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法定代表人姓名</w:t>
            </w:r>
          </w:p>
        </w:tc>
        <w:tc>
          <w:tcPr>
            <w:tcW w:w="922"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u w:val="none"/>
              </w:rPr>
            </w:pPr>
          </w:p>
        </w:tc>
        <w:tc>
          <w:tcPr>
            <w:tcW w:w="89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性别</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u w:val="none"/>
              </w:rPr>
            </w:pPr>
          </w:p>
        </w:tc>
        <w:tc>
          <w:tcPr>
            <w:tcW w:w="131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03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身份证号码</w:t>
            </w:r>
          </w:p>
        </w:tc>
        <w:tc>
          <w:tcPr>
            <w:tcW w:w="922"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u w:val="none"/>
              </w:rPr>
            </w:pPr>
          </w:p>
        </w:tc>
        <w:tc>
          <w:tcPr>
            <w:tcW w:w="89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移动电话</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u w:val="none"/>
              </w:rPr>
            </w:pPr>
          </w:p>
        </w:tc>
        <w:tc>
          <w:tcPr>
            <w:tcW w:w="131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03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户籍所在地</w:t>
            </w:r>
          </w:p>
        </w:tc>
        <w:tc>
          <w:tcPr>
            <w:tcW w:w="922"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u w:val="none"/>
              </w:rPr>
            </w:pPr>
          </w:p>
        </w:tc>
        <w:tc>
          <w:tcPr>
            <w:tcW w:w="89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现常住地址</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u w:val="none"/>
              </w:rPr>
            </w:pPr>
          </w:p>
        </w:tc>
        <w:tc>
          <w:tcPr>
            <w:tcW w:w="131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3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F1115"/>
                <w:sz w:val="24"/>
                <w:szCs w:val="24"/>
                <w:u w:val="none"/>
              </w:rPr>
            </w:pPr>
            <w:r>
              <w:rPr>
                <w:rFonts w:hint="default" w:ascii="Times New Roman" w:hAnsi="Times New Roman" w:eastAsia="宋体" w:cs="Times New Roman"/>
                <w:i w:val="0"/>
                <w:iCs w:val="0"/>
                <w:color w:val="0F1115"/>
                <w:kern w:val="0"/>
                <w:sz w:val="24"/>
                <w:szCs w:val="24"/>
                <w:u w:val="none"/>
                <w:lang w:val="en-US" w:eastAsia="zh-CN" w:bidi="ar"/>
              </w:rPr>
              <w:t>备案承诺</w:t>
            </w:r>
          </w:p>
        </w:tc>
        <w:tc>
          <w:tcPr>
            <w:tcW w:w="3964" w:type="pct"/>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ind w:firstLine="480" w:firstLineChars="20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本单位承诺以上填报内容真实、准确、完整，所有服务项目及收费均符合国家殡葬服务管理有关规定，实行明码标价，不强制服务。自愿接受民政、市场监管等部门监督管理。</w:t>
            </w:r>
            <w:r>
              <w:rPr>
                <w:rFonts w:hint="default" w:ascii="Times New Roman" w:hAnsi="Times New Roman" w:eastAsia="宋体" w:cs="Times New Roman"/>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 xml:space="preserve">                        法定代表人签字（盖章）：                            </w:t>
            </w:r>
            <w:r>
              <w:rPr>
                <w:rFonts w:hint="default" w:ascii="Times New Roman" w:hAnsi="Times New Roman" w:eastAsia="宋体" w:cs="Times New Roman"/>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 xml:space="preserve">                                              年   月   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35" w:type="pct"/>
            <w:gridSpan w:val="2"/>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区（县）</w:t>
            </w:r>
            <w:r>
              <w:rPr>
                <w:rFonts w:hint="eastAsia" w:ascii="Times New Roman" w:hAnsi="Times New Roman" w:cs="Times New Roman"/>
                <w:i w:val="0"/>
                <w:iCs w:val="0"/>
                <w:color w:val="000000"/>
                <w:kern w:val="0"/>
                <w:sz w:val="24"/>
                <w:szCs w:val="24"/>
                <w:u w:val="none"/>
                <w:lang w:val="en-US" w:eastAsia="zh-CN" w:bidi="ar"/>
              </w:rPr>
              <w:t>、团场（管委会）</w:t>
            </w:r>
            <w:r>
              <w:rPr>
                <w:rFonts w:hint="default" w:ascii="Times New Roman" w:hAnsi="Times New Roman" w:eastAsia="宋体" w:cs="Times New Roman"/>
                <w:i w:val="0"/>
                <w:iCs w:val="0"/>
                <w:color w:val="000000"/>
                <w:kern w:val="0"/>
                <w:sz w:val="24"/>
                <w:szCs w:val="24"/>
                <w:u w:val="none"/>
                <w:lang w:val="en-US" w:eastAsia="zh-CN" w:bidi="ar"/>
              </w:rPr>
              <w:t>民政部门</w:t>
            </w:r>
          </w:p>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意见</w:t>
            </w:r>
          </w:p>
        </w:tc>
        <w:tc>
          <w:tcPr>
            <w:tcW w:w="3964" w:type="pct"/>
            <w:gridSpan w:val="10"/>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both"/>
              <w:textAlignment w:val="center"/>
              <w:rPr>
                <w:rFonts w:hint="default" w:ascii="Times New Roman" w:hAnsi="Times New Roman" w:eastAsia="宋体" w:cs="Times New Roman"/>
                <w:i w:val="0"/>
                <w:iCs w:val="0"/>
                <w:color w:val="000000"/>
                <w:kern w:val="0"/>
                <w:sz w:val="24"/>
                <w:szCs w:val="24"/>
                <w:u w:val="none"/>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□予以备案     □不予备案（原因：__________________）   </w:t>
            </w:r>
            <w:r>
              <w:rPr>
                <w:rFonts w:hint="default" w:ascii="Times New Roman" w:hAnsi="Times New Roman" w:eastAsia="宋体" w:cs="Times New Roman"/>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 xml:space="preserve"> 经办人签字：        </w:t>
            </w:r>
            <w:r>
              <w:rPr>
                <w:rFonts w:hint="default" w:ascii="Times New Roman" w:hAnsi="Times New Roman" w:eastAsia="宋体" w:cs="Times New Roman"/>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 xml:space="preserve">                                      年   月   日</w:t>
            </w:r>
            <w:r>
              <w:rPr>
                <w:rFonts w:hint="default" w:ascii="Times New Roman" w:hAnsi="Times New Roman" w:eastAsia="宋体" w:cs="Times New Roman"/>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 xml:space="preserve">                                      （盖章）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103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备注</w:t>
            </w:r>
          </w:p>
        </w:tc>
        <w:tc>
          <w:tcPr>
            <w:tcW w:w="3964" w:type="pct"/>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2"/>
            <w:tcBorders>
              <w:top w:val="nil"/>
              <w:left w:val="nil"/>
              <w:bottom w:val="nil"/>
              <w:right w:val="nil"/>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本表一式两份，殡葬</w:t>
            </w:r>
            <w:r>
              <w:rPr>
                <w:rFonts w:hint="eastAsia" w:ascii="Times New Roman" w:hAnsi="Times New Roman" w:eastAsia="宋体" w:cs="Times New Roman"/>
                <w:i w:val="0"/>
                <w:iCs w:val="0"/>
                <w:color w:val="000000"/>
                <w:kern w:val="0"/>
                <w:sz w:val="24"/>
                <w:szCs w:val="24"/>
                <w:u w:val="none"/>
                <w:lang w:val="en-US" w:eastAsia="zh-CN" w:bidi="ar"/>
              </w:rPr>
              <w:t>服务</w:t>
            </w:r>
            <w:r>
              <w:rPr>
                <w:rFonts w:hint="default" w:ascii="Times New Roman" w:hAnsi="Times New Roman" w:eastAsia="宋体" w:cs="Times New Roman"/>
                <w:i w:val="0"/>
                <w:iCs w:val="0"/>
                <w:color w:val="000000"/>
                <w:kern w:val="0"/>
                <w:sz w:val="24"/>
                <w:szCs w:val="24"/>
                <w:u w:val="none"/>
                <w:lang w:val="en-US" w:eastAsia="zh-CN" w:bidi="ar"/>
              </w:rPr>
              <w:t>组织、区（县）</w:t>
            </w:r>
            <w:r>
              <w:rPr>
                <w:rFonts w:hint="default" w:ascii="Times New Roman" w:hAnsi="Times New Roman" w:cs="Times New Roman"/>
                <w:i w:val="0"/>
                <w:iCs w:val="0"/>
                <w:color w:val="000000"/>
                <w:kern w:val="0"/>
                <w:sz w:val="24"/>
                <w:szCs w:val="24"/>
                <w:u w:val="none"/>
                <w:lang w:val="en-US" w:eastAsia="zh-CN" w:bidi="ar"/>
              </w:rPr>
              <w:t>或团场（管委会）</w:t>
            </w:r>
            <w:r>
              <w:rPr>
                <w:rFonts w:hint="default" w:ascii="Times New Roman" w:hAnsi="Times New Roman" w:eastAsia="宋体" w:cs="Times New Roman"/>
                <w:i w:val="0"/>
                <w:iCs w:val="0"/>
                <w:color w:val="000000"/>
                <w:kern w:val="0"/>
                <w:sz w:val="24"/>
                <w:szCs w:val="24"/>
                <w:u w:val="none"/>
                <w:lang w:val="en-US" w:eastAsia="zh-CN" w:bidi="ar"/>
              </w:rPr>
              <w:t>民政部门各执一份。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pct"/>
          <w:trHeight w:val="420" w:hRule="atLeast"/>
        </w:trPr>
        <w:tc>
          <w:tcPr>
            <w:tcW w:w="875" w:type="pct"/>
            <w:tcBorders>
              <w:top w:val="nil"/>
              <w:left w:val="nil"/>
              <w:bottom w:val="nil"/>
              <w:right w:val="nil"/>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left"/>
              <w:textAlignment w:val="center"/>
              <w:rPr>
                <w:rFonts w:hint="default" w:ascii="Times New Roman" w:hAnsi="Times New Roman" w:eastAsia="黑体" w:cs="Times New Roman"/>
                <w:i w:val="0"/>
                <w:iCs w:val="0"/>
                <w:color w:val="000000"/>
                <w:sz w:val="24"/>
                <w:szCs w:val="24"/>
                <w:u w:val="none"/>
              </w:rPr>
            </w:pPr>
            <w:r>
              <w:rPr>
                <w:rFonts w:hint="default" w:ascii="方正黑体_GBK" w:hAnsi="方正黑体_GBK" w:eastAsia="方正黑体_GBK" w:cs="方正黑体_GBK"/>
                <w:b w:val="0"/>
                <w:bCs w:val="0"/>
                <w:kern w:val="2"/>
                <w:sz w:val="32"/>
                <w:szCs w:val="32"/>
                <w:lang w:val="en-US" w:eastAsia="zh-CN" w:bidi="ar-SA"/>
              </w:rPr>
              <w:t>附件</w:t>
            </w:r>
            <w:r>
              <w:rPr>
                <w:rFonts w:hint="eastAsia" w:ascii="方正黑体_GBK" w:hAnsi="方正黑体_GBK" w:eastAsia="方正黑体_GBK" w:cs="方正黑体_GBK"/>
                <w:b w:val="0"/>
                <w:bCs w:val="0"/>
                <w:kern w:val="2"/>
                <w:sz w:val="32"/>
                <w:szCs w:val="32"/>
                <w:lang w:val="en-US" w:eastAsia="zh-CN" w:bidi="ar-SA"/>
              </w:rPr>
              <w:t>3</w:t>
            </w:r>
          </w:p>
        </w:tc>
        <w:tc>
          <w:tcPr>
            <w:tcW w:w="330" w:type="pct"/>
            <w:gridSpan w:val="2"/>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rPr>
                <w:rFonts w:hint="default" w:ascii="Times New Roman" w:hAnsi="Times New Roman" w:eastAsia="宋体" w:cs="Times New Roman"/>
                <w:i w:val="0"/>
                <w:iCs w:val="0"/>
                <w:color w:val="000000"/>
                <w:sz w:val="24"/>
                <w:szCs w:val="24"/>
                <w:u w:val="none"/>
              </w:rPr>
            </w:pPr>
          </w:p>
        </w:tc>
        <w:tc>
          <w:tcPr>
            <w:tcW w:w="686" w:type="pct"/>
            <w:gridSpan w:val="2"/>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rPr>
                <w:rFonts w:hint="default" w:ascii="Times New Roman" w:hAnsi="Times New Roman" w:eastAsia="宋体" w:cs="Times New Roman"/>
                <w:i w:val="0"/>
                <w:iCs w:val="0"/>
                <w:color w:val="000000"/>
                <w:sz w:val="24"/>
                <w:szCs w:val="24"/>
                <w:u w:val="none"/>
              </w:rPr>
            </w:pPr>
          </w:p>
        </w:tc>
        <w:tc>
          <w:tcPr>
            <w:tcW w:w="675" w:type="pct"/>
            <w:gridSpan w:val="2"/>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rPr>
                <w:rFonts w:hint="default" w:ascii="Times New Roman" w:hAnsi="Times New Roman" w:eastAsia="宋体" w:cs="Times New Roman"/>
                <w:i w:val="0"/>
                <w:iCs w:val="0"/>
                <w:color w:val="000000"/>
                <w:sz w:val="24"/>
                <w:szCs w:val="24"/>
                <w:u w:val="none"/>
              </w:rPr>
            </w:pPr>
          </w:p>
        </w:tc>
        <w:tc>
          <w:tcPr>
            <w:tcW w:w="1119" w:type="pct"/>
            <w:gridSpan w:val="3"/>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rPr>
                <w:rFonts w:hint="default" w:ascii="Times New Roman" w:hAnsi="Times New Roman" w:eastAsia="宋体" w:cs="Times New Roman"/>
                <w:i w:val="0"/>
                <w:iCs w:val="0"/>
                <w:color w:val="000000"/>
                <w:sz w:val="24"/>
                <w:szCs w:val="24"/>
                <w:u w:val="none"/>
              </w:rPr>
            </w:pPr>
          </w:p>
        </w:tc>
        <w:tc>
          <w:tcPr>
            <w:tcW w:w="1282" w:type="pct"/>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pct"/>
          <w:trHeight w:val="795" w:hRule="atLeast"/>
        </w:trPr>
        <w:tc>
          <w:tcPr>
            <w:tcW w:w="4970" w:type="pct"/>
            <w:gridSpan w:val="11"/>
            <w:tcBorders>
              <w:top w:val="nil"/>
              <w:left w:val="nil"/>
              <w:bottom w:val="nil"/>
              <w:right w:val="nil"/>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方正小标宋简体" w:cs="Times New Roman"/>
                <w:i w:val="0"/>
                <w:iCs w:val="0"/>
                <w:color w:val="000000"/>
                <w:sz w:val="48"/>
                <w:szCs w:val="48"/>
                <w:u w:val="none"/>
              </w:rPr>
            </w:pPr>
            <w:r>
              <w:rPr>
                <w:rFonts w:hint="default" w:ascii="Times New Roman" w:hAnsi="Times New Roman" w:eastAsia="方正小标宋简体" w:cs="Times New Roman"/>
                <w:i w:val="0"/>
                <w:iCs w:val="0"/>
                <w:color w:val="000000"/>
                <w:kern w:val="0"/>
                <w:sz w:val="36"/>
                <w:szCs w:val="36"/>
                <w:u w:val="none"/>
                <w:lang w:val="en-US" w:eastAsia="zh-CN" w:bidi="ar"/>
              </w:rPr>
              <w:t>殡葬服务</w:t>
            </w:r>
            <w:bookmarkStart w:id="0" w:name="_GoBack"/>
            <w:bookmarkEnd w:id="0"/>
            <w:r>
              <w:rPr>
                <w:rFonts w:hint="default" w:ascii="Times New Roman" w:hAnsi="Times New Roman" w:eastAsia="方正小标宋简体" w:cs="Times New Roman"/>
                <w:i w:val="0"/>
                <w:iCs w:val="0"/>
                <w:color w:val="000000"/>
                <w:kern w:val="0"/>
                <w:sz w:val="36"/>
                <w:szCs w:val="36"/>
                <w:u w:val="none"/>
                <w:lang w:val="en-US" w:eastAsia="zh-CN" w:bidi="ar"/>
              </w:rPr>
              <w:t>个人备案表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pct"/>
          <w:trHeight w:val="440" w:hRule="atLeast"/>
        </w:trPr>
        <w:tc>
          <w:tcPr>
            <w:tcW w:w="875" w:type="pct"/>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方正小标宋简体" w:cs="Times New Roman"/>
                <w:i w:val="0"/>
                <w:iCs w:val="0"/>
                <w:color w:val="000000"/>
                <w:sz w:val="48"/>
                <w:szCs w:val="48"/>
                <w:u w:val="none"/>
              </w:rPr>
            </w:pPr>
          </w:p>
        </w:tc>
        <w:tc>
          <w:tcPr>
            <w:tcW w:w="330" w:type="pct"/>
            <w:gridSpan w:val="2"/>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方正小标宋简体" w:cs="Times New Roman"/>
                <w:i w:val="0"/>
                <w:iCs w:val="0"/>
                <w:color w:val="000000"/>
                <w:sz w:val="48"/>
                <w:szCs w:val="48"/>
                <w:u w:val="none"/>
              </w:rPr>
            </w:pPr>
          </w:p>
        </w:tc>
        <w:tc>
          <w:tcPr>
            <w:tcW w:w="686" w:type="pct"/>
            <w:gridSpan w:val="2"/>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方正小标宋简体" w:cs="Times New Roman"/>
                <w:i w:val="0"/>
                <w:iCs w:val="0"/>
                <w:color w:val="000000"/>
                <w:sz w:val="48"/>
                <w:szCs w:val="48"/>
                <w:u w:val="none"/>
              </w:rPr>
            </w:pPr>
          </w:p>
        </w:tc>
        <w:tc>
          <w:tcPr>
            <w:tcW w:w="675" w:type="pct"/>
            <w:gridSpan w:val="2"/>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方正小标宋简体" w:cs="Times New Roman"/>
                <w:i w:val="0"/>
                <w:iCs w:val="0"/>
                <w:color w:val="000000"/>
                <w:sz w:val="48"/>
                <w:szCs w:val="48"/>
                <w:u w:val="none"/>
              </w:rPr>
            </w:pPr>
          </w:p>
        </w:tc>
        <w:tc>
          <w:tcPr>
            <w:tcW w:w="2401" w:type="pct"/>
            <w:gridSpan w:val="4"/>
            <w:tcBorders>
              <w:top w:val="nil"/>
              <w:left w:val="nil"/>
              <w:bottom w:val="nil"/>
              <w:right w:val="nil"/>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备案编号：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pct"/>
          <w:trHeight w:val="700" w:hRule="atLeast"/>
        </w:trPr>
        <w:tc>
          <w:tcPr>
            <w:tcW w:w="87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姓名</w:t>
            </w:r>
          </w:p>
        </w:tc>
        <w:tc>
          <w:tcPr>
            <w:tcW w:w="1017"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性别</w:t>
            </w:r>
          </w:p>
        </w:tc>
        <w:tc>
          <w:tcPr>
            <w:tcW w:w="1119"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u w:val="none"/>
              </w:rPr>
            </w:pPr>
          </w:p>
        </w:tc>
        <w:tc>
          <w:tcPr>
            <w:tcW w:w="1282" w:type="pct"/>
            <w:vMerge w:val="restart"/>
            <w:tcBorders>
              <w:top w:val="single" w:color="000000" w:sz="4" w:space="0"/>
              <w:left w:val="single" w:color="000000" w:sz="4" w:space="0"/>
              <w:right w:val="single" w:color="000000" w:sz="4" w:space="0"/>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照片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pct"/>
          <w:trHeight w:val="700" w:hRule="atLeast"/>
        </w:trPr>
        <w:tc>
          <w:tcPr>
            <w:tcW w:w="87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身份证号码</w:t>
            </w:r>
          </w:p>
        </w:tc>
        <w:tc>
          <w:tcPr>
            <w:tcW w:w="1017"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移动电话</w:t>
            </w:r>
          </w:p>
        </w:tc>
        <w:tc>
          <w:tcPr>
            <w:tcW w:w="1119"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u w:val="none"/>
              </w:rPr>
            </w:pPr>
          </w:p>
        </w:tc>
        <w:tc>
          <w:tcPr>
            <w:tcW w:w="1282" w:type="pct"/>
            <w:vMerge w:val="continue"/>
            <w:tcBorders>
              <w:left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pct"/>
          <w:trHeight w:val="700" w:hRule="atLeast"/>
        </w:trPr>
        <w:tc>
          <w:tcPr>
            <w:tcW w:w="87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户籍所在地</w:t>
            </w:r>
          </w:p>
        </w:tc>
        <w:tc>
          <w:tcPr>
            <w:tcW w:w="1017"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民族</w:t>
            </w:r>
          </w:p>
        </w:tc>
        <w:tc>
          <w:tcPr>
            <w:tcW w:w="1119"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u w:val="none"/>
              </w:rPr>
            </w:pPr>
          </w:p>
        </w:tc>
        <w:tc>
          <w:tcPr>
            <w:tcW w:w="1282" w:type="pct"/>
            <w:vMerge w:val="continue"/>
            <w:tcBorders>
              <w:left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pct"/>
          <w:trHeight w:val="780" w:hRule="atLeast"/>
        </w:trPr>
        <w:tc>
          <w:tcPr>
            <w:tcW w:w="87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现常住地址</w:t>
            </w:r>
          </w:p>
        </w:tc>
        <w:tc>
          <w:tcPr>
            <w:tcW w:w="1017"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服务地域</w:t>
            </w:r>
          </w:p>
        </w:tc>
        <w:tc>
          <w:tcPr>
            <w:tcW w:w="1119"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u w:val="none"/>
              </w:rPr>
            </w:pPr>
          </w:p>
        </w:tc>
        <w:tc>
          <w:tcPr>
            <w:tcW w:w="1282" w:type="pct"/>
            <w:vMerge w:val="continue"/>
            <w:tcBorders>
              <w:left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pct"/>
          <w:trHeight w:val="620" w:hRule="atLeast"/>
        </w:trPr>
        <w:tc>
          <w:tcPr>
            <w:tcW w:w="87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kern w:val="0"/>
                <w:sz w:val="24"/>
                <w:szCs w:val="24"/>
                <w:highlight w:val="yellow"/>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场所名称</w:t>
            </w:r>
          </w:p>
        </w:tc>
        <w:tc>
          <w:tcPr>
            <w:tcW w:w="2812" w:type="pct"/>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1"/>
                <w:szCs w:val="21"/>
                <w:highlight w:val="yellow"/>
                <w:u w:val="none"/>
              </w:rPr>
            </w:pPr>
          </w:p>
        </w:tc>
        <w:tc>
          <w:tcPr>
            <w:tcW w:w="1282" w:type="pct"/>
            <w:vMerge w:val="continue"/>
            <w:tcBorders>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pct"/>
          <w:trHeight w:val="2994" w:hRule="atLeast"/>
        </w:trPr>
        <w:tc>
          <w:tcPr>
            <w:tcW w:w="87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F1115"/>
                <w:sz w:val="24"/>
                <w:szCs w:val="24"/>
                <w:u w:val="none"/>
              </w:rPr>
            </w:pPr>
            <w:r>
              <w:rPr>
                <w:rFonts w:hint="default" w:ascii="Times New Roman" w:hAnsi="Times New Roman" w:eastAsia="宋体" w:cs="Times New Roman"/>
                <w:i w:val="0"/>
                <w:iCs w:val="0"/>
                <w:color w:val="0F1115"/>
                <w:kern w:val="0"/>
                <w:sz w:val="24"/>
                <w:szCs w:val="24"/>
                <w:u w:val="none"/>
                <w:lang w:val="en-US" w:eastAsia="zh-CN" w:bidi="ar"/>
              </w:rPr>
              <w:t>备案承诺</w:t>
            </w:r>
          </w:p>
        </w:tc>
        <w:tc>
          <w:tcPr>
            <w:tcW w:w="4094" w:type="pct"/>
            <w:gridSpan w:val="10"/>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ind w:firstLine="480" w:firstLineChars="20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本人承诺以上填报内容真实、准确、完整，所有服务项目及收费均符合国家殡葬服务管理有关规定，实行明码标价，不强制服务。自愿接受民政、市场监管等部门监督管理。                 </w:t>
            </w:r>
            <w:r>
              <w:rPr>
                <w:rFonts w:hint="default" w:ascii="Times New Roman" w:hAnsi="Times New Roman" w:eastAsia="宋体" w:cs="Times New Roman"/>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 xml:space="preserve">                           承诺人签字：</w:t>
            </w:r>
            <w:r>
              <w:rPr>
                <w:rFonts w:hint="default" w:ascii="Times New Roman" w:hAnsi="Times New Roman" w:eastAsia="宋体" w:cs="Times New Roman"/>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 xml:space="preserve">                                             年   月   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pct"/>
          <w:trHeight w:val="2820" w:hRule="atLeast"/>
        </w:trPr>
        <w:tc>
          <w:tcPr>
            <w:tcW w:w="875" w:type="pct"/>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区（县）</w:t>
            </w:r>
            <w:r>
              <w:rPr>
                <w:rFonts w:hint="eastAsia" w:ascii="Times New Roman" w:hAnsi="Times New Roman" w:cs="Times New Roman"/>
                <w:i w:val="0"/>
                <w:iCs w:val="0"/>
                <w:color w:val="000000"/>
                <w:kern w:val="0"/>
                <w:sz w:val="24"/>
                <w:szCs w:val="24"/>
                <w:u w:val="none"/>
                <w:lang w:val="en-US" w:eastAsia="zh-CN" w:bidi="ar"/>
              </w:rPr>
              <w:t>、团场（管委会）</w:t>
            </w:r>
            <w:r>
              <w:rPr>
                <w:rFonts w:hint="default" w:ascii="Times New Roman" w:hAnsi="Times New Roman" w:eastAsia="宋体" w:cs="Times New Roman"/>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民政部门意见</w:t>
            </w:r>
          </w:p>
        </w:tc>
        <w:tc>
          <w:tcPr>
            <w:tcW w:w="4094" w:type="pct"/>
            <w:gridSpan w:val="10"/>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□予以备案     □不予备案（原因：__________________）                                               </w:t>
            </w:r>
            <w:r>
              <w:rPr>
                <w:rFonts w:hint="default" w:ascii="Times New Roman" w:hAnsi="Times New Roman" w:eastAsia="宋体" w:cs="Times New Roman"/>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 xml:space="preserve">      经办人签字：                                    </w:t>
            </w:r>
            <w:r>
              <w:rPr>
                <w:rFonts w:hint="default" w:ascii="Times New Roman" w:hAnsi="Times New Roman" w:eastAsia="宋体" w:cs="Times New Roman"/>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 xml:space="preserve">                                        年   月   日</w:t>
            </w:r>
            <w:r>
              <w:rPr>
                <w:rFonts w:hint="default" w:ascii="Times New Roman" w:hAnsi="Times New Roman" w:eastAsia="宋体" w:cs="Times New Roman"/>
                <w:i w:val="0"/>
                <w:iCs w:val="0"/>
                <w:color w:val="000000"/>
                <w:kern w:val="0"/>
                <w:sz w:val="24"/>
                <w:szCs w:val="24"/>
                <w:u w:val="none"/>
                <w:lang w:val="en-US" w:eastAsia="zh-CN" w:bidi="ar"/>
              </w:rPr>
              <w:br w:type="textWrapping"/>
            </w:r>
            <w:r>
              <w:rPr>
                <w:rFonts w:hint="default" w:ascii="Times New Roman" w:hAnsi="Times New Roman" w:eastAsia="宋体" w:cs="Times New Roman"/>
                <w:i w:val="0"/>
                <w:iCs w:val="0"/>
                <w:color w:val="000000"/>
                <w:kern w:val="0"/>
                <w:sz w:val="24"/>
                <w:szCs w:val="24"/>
                <w:u w:val="none"/>
                <w:lang w:val="en-US" w:eastAsia="zh-CN" w:bidi="ar"/>
              </w:rPr>
              <w:t xml:space="preserve">                                        （盖章）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pct"/>
          <w:trHeight w:val="861" w:hRule="atLeast"/>
        </w:trPr>
        <w:tc>
          <w:tcPr>
            <w:tcW w:w="87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备注</w:t>
            </w:r>
          </w:p>
        </w:tc>
        <w:tc>
          <w:tcPr>
            <w:tcW w:w="4094" w:type="pct"/>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pct"/>
          <w:trHeight w:val="500" w:hRule="atLeast"/>
        </w:trPr>
        <w:tc>
          <w:tcPr>
            <w:tcW w:w="4970" w:type="pct"/>
            <w:gridSpan w:val="11"/>
            <w:tcBorders>
              <w:top w:val="nil"/>
              <w:left w:val="nil"/>
              <w:bottom w:val="nil"/>
              <w:right w:val="nil"/>
            </w:tcBorders>
            <w:noWrap/>
            <w:vAlign w:val="center"/>
          </w:tcPr>
          <w:p>
            <w:pPr>
              <w:keepNext w:val="0"/>
              <w:keepLines w:val="0"/>
              <w:pageBreakBefore w:val="0"/>
              <w:widowControl w:val="0"/>
              <w:suppressLineNumbers w:val="0"/>
              <w:kinsoku/>
              <w:wordWrap/>
              <w:overflowPunct/>
              <w:topLinePunct w:val="0"/>
              <w:autoSpaceDE/>
              <w:autoSpaceDN/>
              <w:bidi w:val="0"/>
              <w:adjustRightInd/>
              <w:snapToGrid/>
              <w:spacing w:line="540" w:lineRule="exact"/>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本表一式两份，殡葬</w:t>
            </w:r>
            <w:r>
              <w:rPr>
                <w:rFonts w:hint="eastAsia" w:ascii="Times New Roman" w:hAnsi="Times New Roman" w:cs="Times New Roman"/>
                <w:i w:val="0"/>
                <w:iCs w:val="0"/>
                <w:color w:val="000000"/>
                <w:kern w:val="0"/>
                <w:sz w:val="24"/>
                <w:szCs w:val="24"/>
                <w:u w:val="none"/>
                <w:lang w:val="en-US" w:eastAsia="zh-CN" w:bidi="ar"/>
              </w:rPr>
              <w:t>服务</w:t>
            </w:r>
            <w:r>
              <w:rPr>
                <w:rFonts w:hint="default" w:ascii="Times New Roman" w:hAnsi="Times New Roman" w:cs="Times New Roman"/>
                <w:i w:val="0"/>
                <w:iCs w:val="0"/>
                <w:color w:val="000000"/>
                <w:kern w:val="0"/>
                <w:sz w:val="24"/>
                <w:szCs w:val="24"/>
                <w:u w:val="none"/>
                <w:lang w:val="en-US" w:eastAsia="zh-CN" w:bidi="ar"/>
              </w:rPr>
              <w:t>个人</w:t>
            </w:r>
            <w:r>
              <w:rPr>
                <w:rFonts w:hint="default" w:ascii="Times New Roman" w:hAnsi="Times New Roman" w:eastAsia="宋体" w:cs="Times New Roman"/>
                <w:i w:val="0"/>
                <w:iCs w:val="0"/>
                <w:color w:val="000000"/>
                <w:kern w:val="0"/>
                <w:sz w:val="24"/>
                <w:szCs w:val="24"/>
                <w:u w:val="none"/>
                <w:lang w:val="en-US" w:eastAsia="zh-CN" w:bidi="ar"/>
              </w:rPr>
              <w:t>、区（县）</w:t>
            </w:r>
            <w:r>
              <w:rPr>
                <w:rFonts w:hint="default" w:ascii="Times New Roman" w:hAnsi="Times New Roman" w:cs="Times New Roman"/>
                <w:i w:val="0"/>
                <w:iCs w:val="0"/>
                <w:color w:val="000000"/>
                <w:kern w:val="0"/>
                <w:sz w:val="24"/>
                <w:szCs w:val="24"/>
                <w:u w:val="none"/>
                <w:lang w:val="en-US" w:eastAsia="zh-CN" w:bidi="ar"/>
              </w:rPr>
              <w:t>或团场（管委会）</w:t>
            </w:r>
            <w:r>
              <w:rPr>
                <w:rFonts w:hint="default" w:ascii="Times New Roman" w:hAnsi="Times New Roman" w:eastAsia="宋体" w:cs="Times New Roman"/>
                <w:i w:val="0"/>
                <w:iCs w:val="0"/>
                <w:color w:val="000000"/>
                <w:kern w:val="0"/>
                <w:sz w:val="24"/>
                <w:szCs w:val="24"/>
                <w:u w:val="none"/>
                <w:lang w:val="en-US" w:eastAsia="zh-CN" w:bidi="ar"/>
              </w:rPr>
              <w:t>民政部门各执一份。</w:t>
            </w:r>
          </w:p>
        </w:tc>
      </w:tr>
    </w:tbl>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rPr>
          <w:rFonts w:hint="eastAsia"/>
        </w:rPr>
        <w:sectPr>
          <w:pgSz w:w="11906" w:h="16838"/>
          <w:pgMar w:top="1984" w:right="1361" w:bottom="1871" w:left="1417"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附件4</w:t>
      </w:r>
    </w:p>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方正小标宋简体" w:cs="Times New Roman"/>
          <w:sz w:val="36"/>
          <w:szCs w:val="36"/>
          <w:lang w:val="en-US" w:eastAsia="zh-CN"/>
        </w:rPr>
      </w:pPr>
      <w:r>
        <w:rPr>
          <w:rFonts w:hint="default" w:ascii="Times New Roman" w:hAnsi="Times New Roman" w:eastAsia="方正小标宋简体" w:cs="Times New Roman"/>
          <w:sz w:val="36"/>
          <w:szCs w:val="36"/>
          <w:lang w:val="en-US" w:eastAsia="zh-CN"/>
        </w:rPr>
        <w:t>殡葬服务组织及个人服务项目</w:t>
      </w:r>
      <w:r>
        <w:rPr>
          <w:rFonts w:hint="eastAsia" w:ascii="Times New Roman" w:hAnsi="Times New Roman" w:eastAsia="方正小标宋简体" w:cs="Times New Roman"/>
          <w:sz w:val="36"/>
          <w:szCs w:val="36"/>
          <w:lang w:val="en-US" w:eastAsia="zh-CN"/>
        </w:rPr>
        <w:t>收费</w:t>
      </w:r>
      <w:r>
        <w:rPr>
          <w:rFonts w:hint="default" w:ascii="Times New Roman" w:hAnsi="Times New Roman" w:eastAsia="方正小标宋简体" w:cs="Times New Roman"/>
          <w:sz w:val="36"/>
          <w:szCs w:val="36"/>
          <w:lang w:val="en-US" w:eastAsia="zh-CN"/>
        </w:rPr>
        <w:t>价格清单</w:t>
      </w:r>
    </w:p>
    <w:p>
      <w:pPr>
        <w:keepNext w:val="0"/>
        <w:keepLines w:val="0"/>
        <w:pageBreakBefore w:val="0"/>
        <w:widowControl w:val="0"/>
        <w:kinsoku/>
        <w:wordWrap/>
        <w:overflowPunct/>
        <w:topLinePunct w:val="0"/>
        <w:autoSpaceDE/>
        <w:autoSpaceDN/>
        <w:bidi w:val="0"/>
        <w:adjustRightInd/>
        <w:snapToGrid/>
        <w:spacing w:line="540" w:lineRule="exact"/>
        <w:jc w:val="left"/>
        <w:rPr>
          <w:rFonts w:hint="default" w:ascii="Times New Roman" w:hAnsi="Times New Roman" w:eastAsia="黑体" w:cs="Times New Roman"/>
          <w:sz w:val="24"/>
          <w:szCs w:val="24"/>
          <w:lang w:val="en-US" w:eastAsia="zh-CN"/>
        </w:rPr>
      </w:pPr>
      <w:r>
        <w:rPr>
          <w:rFonts w:hint="default" w:ascii="Times New Roman" w:hAnsi="Times New Roman" w:eastAsia="黑体" w:cs="Times New Roman"/>
          <w:sz w:val="24"/>
          <w:szCs w:val="24"/>
          <w:lang w:val="en-US" w:eastAsia="zh-CN"/>
        </w:rPr>
        <w:t xml:space="preserve">单位名称/个人姓名（签字、盖章）：         </w:t>
      </w:r>
      <w:r>
        <w:rPr>
          <w:rFonts w:hint="eastAsia" w:ascii="Times New Roman" w:hAnsi="Times New Roman" w:eastAsia="黑体" w:cs="Times New Roman"/>
          <w:sz w:val="24"/>
          <w:szCs w:val="24"/>
          <w:lang w:val="en-US" w:eastAsia="zh-CN"/>
        </w:rPr>
        <w:t xml:space="preserve">   </w:t>
      </w:r>
      <w:r>
        <w:rPr>
          <w:rFonts w:hint="default" w:ascii="Times New Roman" w:hAnsi="Times New Roman" w:eastAsia="黑体" w:cs="Times New Roman"/>
          <w:sz w:val="24"/>
          <w:szCs w:val="24"/>
          <w:lang w:val="en-US" w:eastAsia="zh-CN"/>
        </w:rPr>
        <w:t xml:space="preserve">  </w:t>
      </w:r>
      <w:r>
        <w:rPr>
          <w:rFonts w:hint="eastAsia" w:ascii="Times New Roman" w:hAnsi="Times New Roman" w:eastAsia="黑体" w:cs="Times New Roman"/>
          <w:sz w:val="24"/>
          <w:szCs w:val="24"/>
          <w:lang w:val="en-US" w:eastAsia="zh-CN"/>
        </w:rPr>
        <w:t xml:space="preserve">      </w:t>
      </w:r>
      <w:r>
        <w:rPr>
          <w:rFonts w:hint="default" w:ascii="Times New Roman" w:hAnsi="Times New Roman" w:eastAsia="黑体" w:cs="Times New Roman"/>
          <w:sz w:val="24"/>
          <w:szCs w:val="24"/>
          <w:lang w:val="en-US" w:eastAsia="zh-CN"/>
        </w:rPr>
        <w:t xml:space="preserve">服务地域：                 </w:t>
      </w:r>
      <w:r>
        <w:rPr>
          <w:rFonts w:hint="eastAsia" w:ascii="Times New Roman" w:hAnsi="Times New Roman" w:eastAsia="黑体" w:cs="Times New Roman"/>
          <w:sz w:val="24"/>
          <w:szCs w:val="24"/>
          <w:lang w:val="en-US" w:eastAsia="zh-CN"/>
        </w:rPr>
        <w:t xml:space="preserve">       </w:t>
      </w:r>
      <w:r>
        <w:rPr>
          <w:rFonts w:hint="default" w:ascii="Times New Roman" w:hAnsi="Times New Roman" w:eastAsia="黑体" w:cs="Times New Roman"/>
          <w:sz w:val="24"/>
          <w:szCs w:val="24"/>
          <w:lang w:val="en-US" w:eastAsia="zh-CN"/>
        </w:rPr>
        <w:t>备案编号：</w:t>
      </w:r>
    </w:p>
    <w:tbl>
      <w:tblPr>
        <w:tblStyle w:val="8"/>
        <w:tblW w:w="14458" w:type="dxa"/>
        <w:tblInd w:w="-2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7"/>
        <w:gridCol w:w="5655"/>
        <w:gridCol w:w="6424"/>
        <w:gridCol w:w="1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trPr>
        <w:tc>
          <w:tcPr>
            <w:tcW w:w="1047"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序号</w:t>
            </w:r>
          </w:p>
        </w:tc>
        <w:tc>
          <w:tcPr>
            <w:tcW w:w="5655"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服务项目</w:t>
            </w:r>
          </w:p>
        </w:tc>
        <w:tc>
          <w:tcPr>
            <w:tcW w:w="6424"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收费价格</w:t>
            </w:r>
          </w:p>
        </w:tc>
        <w:tc>
          <w:tcPr>
            <w:tcW w:w="1332"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trPr>
        <w:tc>
          <w:tcPr>
            <w:tcW w:w="1047"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5655"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6424"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1332"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trPr>
        <w:tc>
          <w:tcPr>
            <w:tcW w:w="1047"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5655"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6424"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1332"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trPr>
        <w:tc>
          <w:tcPr>
            <w:tcW w:w="1047"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5655"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6424"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1332"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trPr>
        <w:tc>
          <w:tcPr>
            <w:tcW w:w="1047"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5655"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6424"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1332"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trPr>
        <w:tc>
          <w:tcPr>
            <w:tcW w:w="1047"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5655"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6424"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1332"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trPr>
        <w:tc>
          <w:tcPr>
            <w:tcW w:w="1047"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5655"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6424"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1332"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exact"/>
        </w:trPr>
        <w:tc>
          <w:tcPr>
            <w:tcW w:w="1047"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5655"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6424"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c>
          <w:tcPr>
            <w:tcW w:w="1332" w:type="dxa"/>
            <w:noWrap w:val="0"/>
            <w:vAlign w:val="top"/>
          </w:tcPr>
          <w:p>
            <w:pPr>
              <w:keepNext w:val="0"/>
              <w:keepLines w:val="0"/>
              <w:pageBreakBefore w:val="0"/>
              <w:widowControl w:val="0"/>
              <w:kinsoku/>
              <w:wordWrap/>
              <w:overflowPunct/>
              <w:topLinePunct w:val="0"/>
              <w:autoSpaceDE/>
              <w:autoSpaceDN/>
              <w:bidi w:val="0"/>
              <w:adjustRightInd/>
              <w:snapToGrid/>
              <w:spacing w:line="540" w:lineRule="exact"/>
              <w:jc w:val="center"/>
              <w:rPr>
                <w:rFonts w:hint="default" w:ascii="Times New Roman" w:hAnsi="Times New Roman" w:eastAsia="黑体" w:cs="Times New Roman"/>
                <w:sz w:val="24"/>
                <w:szCs w:val="24"/>
                <w:vertAlign w:val="baseline"/>
                <w:lang w:val="en-US" w:eastAsia="zh-CN"/>
              </w:rPr>
            </w:pPr>
          </w:p>
        </w:tc>
      </w:tr>
    </w:tbl>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rPr>
          <w:rFonts w:hint="eastAsia"/>
        </w:rPr>
      </w:pPr>
    </w:p>
    <w:sectPr>
      <w:pgSz w:w="16838" w:h="11906" w:orient="landscape"/>
      <w:pgMar w:top="2098" w:right="1474" w:bottom="1984"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公文小标宋">
    <w:altName w:val="方正小标宋_GBK"/>
    <w:panose1 w:val="02000500000000000000"/>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C82CDA"/>
    <w:rsid w:val="0CC82CDA"/>
    <w:rsid w:val="1EF57139"/>
    <w:rsid w:val="27FB4B86"/>
    <w:rsid w:val="2F8E2230"/>
    <w:rsid w:val="33EC28E5"/>
    <w:rsid w:val="4B9C6B3E"/>
    <w:rsid w:val="4EC6244D"/>
    <w:rsid w:val="5BC47A1C"/>
    <w:rsid w:val="5F752603"/>
    <w:rsid w:val="7B7F337C"/>
    <w:rsid w:val="DDE35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1"/>
    <w:next w:val="1"/>
    <w:qFormat/>
    <w:uiPriority w:val="0"/>
    <w:pPr>
      <w:ind w:firstLine="420" w:firstLine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2588</Words>
  <Characters>2908</Characters>
  <Lines>0</Lines>
  <Paragraphs>0</Paragraphs>
  <TotalTime>15</TotalTime>
  <ScaleCrop>false</ScaleCrop>
  <LinksUpToDate>false</LinksUpToDate>
  <CharactersWithSpaces>3672</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2026-08-27T13:31:00Z</dcterms:created>
  <dc:creator>M</dc:creator>
  <cp:lastModifiedBy>user</cp:lastModifiedBy>
  <cp:lastPrinted>2026-10-09T12:55:50Z</cp:lastPrinted>
  <dcterms:modified xsi:type="dcterms:W3CDTF">2026-10-09T12:56:29Z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59E49FC979D54886BB0C147EED42B857_13</vt:lpwstr>
  </property>
  <property fmtid="{D5CDD505-2E9C-101B-9397-08002B2CF9AE}" pid="4" name="KSOTemplateDocerSaveRecord">
    <vt:lpwstr>eyJoZGlkIjoiNmY3MTM0ZWUxNWEzZDdmYzUyMzM1ZTZkZGIzNjE2ODQiLCJ1c2VySWQiOiI0NDk2ODU5NzQifQ==</vt:lpwstr>
  </property>
</Properties>
</file>