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b w:val="0"/>
          <w:bCs/>
          <w:i w:val="0"/>
          <w:caps w:val="0"/>
          <w:color w:val="000000"/>
          <w:spacing w:val="4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000000"/>
          <w:spacing w:val="40"/>
          <w:kern w:val="0"/>
          <w:sz w:val="44"/>
          <w:szCs w:val="44"/>
          <w:shd w:val="clear" w:color="auto" w:fill="FFFFFF"/>
          <w:lang w:val="en-US" w:eastAsia="zh-CN" w:bidi="ar"/>
        </w:rPr>
        <w:t>行政执法委托书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委托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行政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机关：乌鲁木齐市生态环境局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地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址：乌鲁木齐市南湖南路西三巷35号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w w:val="100"/>
          <w:kern w:val="0"/>
          <w:sz w:val="32"/>
          <w:szCs w:val="32"/>
          <w:shd w:val="clear" w:color="auto" w:fill="FFFFFF"/>
          <w:lang w:val="en-US" w:eastAsia="zh-CN" w:bidi="ar"/>
        </w:rPr>
        <w:t>法定代表人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朱海涌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受委托组织：乌鲁木齐市生态环境保护综合行政执法支队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地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址：乌鲁木齐市四平路726号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法定代表人：郭  建</w:t>
      </w:r>
    </w:p>
    <w:p>
      <w:pPr>
        <w:pStyle w:val="3"/>
        <w:rPr>
          <w:rFonts w:hint="default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Arial" w:hAnsi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根据《中华人民共和国行政处罚法》《中华人民共和国环境保护法》《生态环境行政处罚办法》等有关规定，我局将有关行政执法事项交由受委托组织行使和办理，具体如下：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一、委托事项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1.依法对辖区内公民、法人或者其他组织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执行生态环境保护法律、法规、规章和规定的情况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进行现场监督检查。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2.依法对辖区内发生的环境污染纠纷、环境污染事故和群众来信、来访等案件进行调查处理。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3.依法对辖区内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各类生态环境违法行为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进行调查处理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实施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当场作出的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行政处罚。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二、委托权限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国家、自治区和我市有关法律、法规、规章和规定授予委托机关在委托事项范围内的行政执法权。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三、委托责任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委托行政机关对被委托组织实施的行政执法行为进行监督，对该行为的后果承担法律责任。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受委托组织在委托权限范围内，以委托行政机关的名义实施行政处罚；不得再委托其他组织或者个人实施行政处罚。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四、委托期限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自20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日起至20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12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31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日止。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五、特别说明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72"/>
        <w:jc w:val="both"/>
        <w:textAlignment w:val="auto"/>
        <w:outlineLvl w:val="9"/>
        <w:rPr>
          <w:rFonts w:hint="default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本委托事项不符国家、自治区和我市有关法律、法规、规章规定的，从其规定。</w:t>
      </w:r>
    </w:p>
    <w:p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 w:line="420" w:lineRule="atLeast"/>
        <w:ind w:left="0" w:right="0" w:firstLine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</w:t>
      </w:r>
    </w:p>
    <w:p>
      <w:pPr>
        <w:pStyle w:val="3"/>
        <w:rPr>
          <w:rFonts w:hint="default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委托行政机关（盖章）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2025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12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31</w:t>
      </w:r>
      <w:bookmarkStart w:id="0" w:name="_GoBack"/>
      <w:bookmarkEnd w:id="0"/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</w:p>
    <w:p>
      <w:pPr>
        <w:pStyle w:val="3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3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C1AC5"/>
    <w:rsid w:val="0D6C1AC5"/>
    <w:rsid w:val="4FDF8118"/>
    <w:rsid w:val="A5A5F81F"/>
    <w:rsid w:val="BFDE5D0D"/>
    <w:rsid w:val="BFFB8059"/>
    <w:rsid w:val="DF6C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widowControl w:val="0"/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2024-02-23T10:38:00Z</dcterms:created>
  <dc:creator>User</dc:creator>
  <cp:lastModifiedBy>HUAWEI</cp:lastModifiedBy>
  <dcterms:modified xsi:type="dcterms:W3CDTF">2026-01-09T11:30:54Z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0A6AC4F625464373B7EA66C3251E3D79</vt:lpwstr>
  </property>
</Properties>
</file>