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附件</w:t>
      </w:r>
      <w:r>
        <w:rPr>
          <w:rFonts w:hint="eastAsia" w:ascii="Times New Roman" w:hAnsi="Times New Roman" w:eastAsia="方正仿宋_GBK" w:cs="Times New Roman"/>
          <w:color w:val="auto"/>
          <w:kern w:val="2"/>
          <w:sz w:val="32"/>
          <w:szCs w:val="32"/>
          <w:highlight w:val="none"/>
          <w:lang w:val="en-US" w:eastAsia="zh-CN" w:bidi="ar-SA"/>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kern w:val="2"/>
          <w:sz w:val="44"/>
          <w:szCs w:val="4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kern w:val="2"/>
          <w:sz w:val="44"/>
          <w:szCs w:val="44"/>
          <w:highlight w:val="none"/>
          <w:lang w:val="en-US" w:eastAsia="zh-CN" w:bidi="ar-SA"/>
        </w:rPr>
        <w:t>实施主体筹建流程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房屋所有权人（业主）依法作为自主更新（原拆原建）改造的实施主体，也可成立自主更新委员会</w:t>
      </w:r>
      <w:r>
        <w:rPr>
          <w:rFonts w:hint="eastAsia"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lang w:val="en-US" w:eastAsia="zh-CN"/>
        </w:rPr>
        <w:t>授权业主委员会</w:t>
      </w:r>
      <w:r>
        <w:rPr>
          <w:rFonts w:hint="eastAsia" w:ascii="Times New Roman" w:hAnsi="Times New Roman" w:eastAsia="方正仿宋_GBK" w:cs="Times New Roman"/>
          <w:color w:val="auto"/>
          <w:sz w:val="32"/>
          <w:szCs w:val="32"/>
          <w:highlight w:val="none"/>
          <w:lang w:val="en-US" w:eastAsia="zh-CN"/>
        </w:rPr>
        <w:t>后</w:t>
      </w:r>
      <w:r>
        <w:rPr>
          <w:rFonts w:hint="default" w:ascii="Times New Roman" w:hAnsi="Times New Roman" w:eastAsia="方正仿宋_GBK" w:cs="Times New Roman"/>
          <w:color w:val="auto"/>
          <w:sz w:val="32"/>
          <w:szCs w:val="32"/>
          <w:highlight w:val="none"/>
          <w:lang w:val="en-US" w:eastAsia="zh-CN"/>
        </w:rPr>
        <w:t>，委托具备</w:t>
      </w:r>
      <w:r>
        <w:rPr>
          <w:rFonts w:hint="eastAsia" w:ascii="Times New Roman" w:hAnsi="Times New Roman" w:eastAsia="方正仿宋_GBK" w:cs="Times New Roman"/>
          <w:color w:val="auto"/>
          <w:sz w:val="32"/>
          <w:szCs w:val="32"/>
          <w:highlight w:val="none"/>
          <w:lang w:val="en-US" w:eastAsia="zh-CN"/>
        </w:rPr>
        <w:t>独立法人资格</w:t>
      </w:r>
      <w:r>
        <w:rPr>
          <w:rFonts w:hint="default" w:ascii="Times New Roman" w:hAnsi="Times New Roman" w:eastAsia="方正仿宋_GBK" w:cs="Times New Roman"/>
          <w:color w:val="auto"/>
          <w:sz w:val="32"/>
          <w:szCs w:val="32"/>
          <w:highlight w:val="none"/>
          <w:lang w:val="en-US" w:eastAsia="zh-CN"/>
        </w:rPr>
        <w:t>的企业作为自主更新（原拆原建）改造实施主体</w:t>
      </w:r>
      <w:r>
        <w:rPr>
          <w:rFonts w:hint="default" w:ascii="Times New Roman" w:hAnsi="Times New Roman" w:eastAsia="方正仿宋_GBK" w:cs="Times New Roman"/>
          <w:b w:val="0"/>
          <w:bCs w:val="0"/>
          <w:color w:val="auto"/>
          <w:sz w:val="32"/>
          <w:szCs w:val="32"/>
          <w:highlight w:val="none"/>
          <w:lang w:val="en-US" w:eastAsia="zh-CN"/>
        </w:rPr>
        <w:t>（以下简称“实施主体”）</w:t>
      </w:r>
      <w:r>
        <w:rPr>
          <w:rFonts w:hint="default" w:ascii="Times New Roman" w:hAnsi="Times New Roman" w:eastAsia="方正仿宋_GBK" w:cs="Times New Roman"/>
          <w:color w:val="auto"/>
          <w:sz w:val="32"/>
          <w:szCs w:val="32"/>
          <w:highlight w:val="none"/>
          <w:lang w:val="en-US" w:eastAsia="zh-CN"/>
        </w:rPr>
        <w:t>，统筹组织实施改造工作。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eastAsia="zh-CN" w:bidi="ar-SA"/>
        </w:rPr>
      </w:pPr>
      <w:r>
        <w:rPr>
          <w:rFonts w:hint="eastAsia" w:ascii="方正黑体_GBK" w:hAnsi="方正黑体_GBK" w:eastAsia="方正黑体_GBK" w:cs="方正黑体_GBK"/>
          <w:b w:val="0"/>
          <w:bCs w:val="0"/>
          <w:color w:val="auto"/>
          <w:kern w:val="2"/>
          <w:sz w:val="32"/>
          <w:szCs w:val="32"/>
          <w:highlight w:val="none"/>
          <w:lang w:val="en-US" w:eastAsia="zh-CN" w:bidi="ar-SA"/>
        </w:rPr>
        <w:t>一、自主更新委员会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由三分之二以上业主联名向房屋所在地街道提出成立自主更新委员会的书面申请，表明更新意愿。由业主代表拟定自主更新委员会选举办法、管理规约草案等文件，属地街道组织召开业主大会，审议管理规约、业主大会议事规则，并选举产生自主更新委员会委，委员会选举产生后应向属地建设部门和街道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方正黑体_GBK" w:hAnsi="方正黑体_GBK" w:eastAsia="方正黑体_GBK" w:cs="方正黑体_GBK"/>
          <w:b w:val="0"/>
          <w:bCs w:val="0"/>
          <w:color w:val="auto"/>
          <w:kern w:val="2"/>
          <w:sz w:val="32"/>
          <w:szCs w:val="32"/>
          <w:highlight w:val="none"/>
          <w:lang w:val="en-US" w:eastAsia="zh-CN" w:bidi="ar-SA"/>
        </w:rPr>
      </w:pPr>
      <w:r>
        <w:rPr>
          <w:rFonts w:hint="default" w:ascii="方正黑体_GBK" w:hAnsi="方正黑体_GBK" w:eastAsia="方正黑体_GBK" w:cs="方正黑体_GBK"/>
          <w:b w:val="0"/>
          <w:bCs w:val="0"/>
          <w:color w:val="auto"/>
          <w:kern w:val="2"/>
          <w:sz w:val="32"/>
          <w:szCs w:val="32"/>
          <w:highlight w:val="none"/>
          <w:lang w:val="en-US" w:eastAsia="zh-CN" w:bidi="ar-SA"/>
        </w:rPr>
        <w:t>二</w:t>
      </w:r>
      <w:r>
        <w:rPr>
          <w:rFonts w:hint="eastAsia" w:ascii="方正黑体_GBK" w:hAnsi="方正黑体_GBK" w:eastAsia="方正黑体_GBK" w:cs="方正黑体_GBK"/>
          <w:b w:val="0"/>
          <w:bCs w:val="0"/>
          <w:color w:val="auto"/>
          <w:kern w:val="2"/>
          <w:sz w:val="32"/>
          <w:szCs w:val="32"/>
          <w:highlight w:val="none"/>
          <w:lang w:val="en-US" w:eastAsia="zh-CN" w:bidi="ar-SA"/>
        </w:rPr>
        <w:t>、</w:t>
      </w:r>
      <w:r>
        <w:rPr>
          <w:rFonts w:hint="default" w:ascii="方正黑体_GBK" w:hAnsi="方正黑体_GBK" w:eastAsia="方正黑体_GBK" w:cs="方正黑体_GBK"/>
          <w:b w:val="0"/>
          <w:bCs w:val="0"/>
          <w:color w:val="auto"/>
          <w:kern w:val="2"/>
          <w:sz w:val="32"/>
          <w:szCs w:val="32"/>
          <w:highlight w:val="none"/>
          <w:lang w:val="en-US" w:eastAsia="zh-CN" w:bidi="ar-SA"/>
        </w:rPr>
        <w:t>授权业主委员会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已依法成立业主委员会的小区，经业主大会表决同意（应由专有部分面积占比三分之二以上的业主且人数占比三分之二以上的业主参与表决，并经参与表决专有部分面积过半数的业主且参与表决人数过半数的业主同意），可授权业主委员会作为自主更新实施主体，负责改造项目组织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方正黑体_GBK" w:hAnsi="方正黑体_GBK" w:eastAsia="方正黑体_GBK" w:cs="方正黑体_GBK"/>
          <w:b w:val="0"/>
          <w:bCs w:val="0"/>
          <w:color w:val="auto"/>
          <w:kern w:val="2"/>
          <w:sz w:val="32"/>
          <w:szCs w:val="32"/>
          <w:highlight w:val="none"/>
          <w:lang w:val="en-US" w:eastAsia="zh-CN" w:bidi="ar-SA"/>
        </w:rPr>
      </w:pPr>
      <w:r>
        <w:rPr>
          <w:rFonts w:hint="default" w:ascii="方正黑体_GBK" w:hAnsi="方正黑体_GBK" w:eastAsia="方正黑体_GBK" w:cs="方正黑体_GBK"/>
          <w:b w:val="0"/>
          <w:bCs w:val="0"/>
          <w:color w:val="auto"/>
          <w:kern w:val="2"/>
          <w:sz w:val="32"/>
          <w:szCs w:val="32"/>
          <w:highlight w:val="none"/>
          <w:lang w:val="en-US" w:eastAsia="zh-CN" w:bidi="ar-SA"/>
        </w:rPr>
        <w:t>三</w:t>
      </w:r>
      <w:r>
        <w:rPr>
          <w:rFonts w:hint="eastAsia" w:ascii="方正黑体_GBK" w:hAnsi="方正黑体_GBK" w:eastAsia="方正黑体_GBK" w:cs="方正黑体_GBK"/>
          <w:b w:val="0"/>
          <w:bCs w:val="0"/>
          <w:color w:val="auto"/>
          <w:kern w:val="2"/>
          <w:sz w:val="32"/>
          <w:szCs w:val="32"/>
          <w:highlight w:val="none"/>
          <w:lang w:val="en-US" w:eastAsia="zh-CN" w:bidi="ar-SA"/>
        </w:rPr>
        <w:t>、</w:t>
      </w:r>
      <w:r>
        <w:rPr>
          <w:rFonts w:hint="default" w:ascii="方正黑体_GBK" w:hAnsi="方正黑体_GBK" w:eastAsia="方正黑体_GBK" w:cs="方正黑体_GBK"/>
          <w:b w:val="0"/>
          <w:bCs w:val="0"/>
          <w:color w:val="auto"/>
          <w:kern w:val="2"/>
          <w:sz w:val="32"/>
          <w:szCs w:val="32"/>
          <w:highlight w:val="none"/>
          <w:lang w:val="en-US" w:eastAsia="zh-CN" w:bidi="ar-SA"/>
        </w:rPr>
        <w:t>委托具备相应资质的企业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业主集体可经</w:t>
      </w:r>
      <w:r>
        <w:rPr>
          <w:rFonts w:hint="eastAsia" w:ascii="Times New Roman" w:hAnsi="Times New Roman" w:eastAsia="方正仿宋_GBK" w:cs="Times New Roman"/>
          <w:color w:val="auto"/>
          <w:sz w:val="32"/>
          <w:szCs w:val="32"/>
          <w:highlight w:val="none"/>
          <w:lang w:val="en-US" w:eastAsia="zh-CN"/>
        </w:rPr>
        <w:t>自主更新委员会审议或</w:t>
      </w:r>
      <w:r>
        <w:rPr>
          <w:rFonts w:hint="default" w:ascii="Times New Roman" w:hAnsi="Times New Roman" w:eastAsia="方正仿宋_GBK" w:cs="Times New Roman"/>
          <w:color w:val="auto"/>
          <w:sz w:val="32"/>
          <w:szCs w:val="32"/>
          <w:highlight w:val="none"/>
          <w:lang w:val="en-US" w:eastAsia="zh-CN"/>
        </w:rPr>
        <w:t>业主大会表决同意后，通过公开招标、竞争谈判等方式择优选定具备</w:t>
      </w:r>
      <w:r>
        <w:rPr>
          <w:rFonts w:hint="eastAsia" w:ascii="Times New Roman" w:hAnsi="Times New Roman" w:eastAsia="方正仿宋_GBK" w:cs="Times New Roman"/>
          <w:color w:val="auto"/>
          <w:sz w:val="32"/>
          <w:szCs w:val="32"/>
          <w:highlight w:val="none"/>
          <w:lang w:val="en-US" w:eastAsia="zh-CN"/>
        </w:rPr>
        <w:t>独立法人资格</w:t>
      </w:r>
      <w:r>
        <w:rPr>
          <w:rFonts w:hint="default" w:ascii="Times New Roman" w:hAnsi="Times New Roman" w:eastAsia="方正仿宋_GBK" w:cs="Times New Roman"/>
          <w:color w:val="auto"/>
          <w:sz w:val="32"/>
          <w:szCs w:val="32"/>
          <w:highlight w:val="none"/>
          <w:lang w:val="en-US" w:eastAsia="zh-CN"/>
        </w:rPr>
        <w:t>和建设管理经验的企业作为实施主体。由全体业主与选定企业签订委托协议，约定双方的权利义务，明确资金管理、成本控制、违约责任等核心条款（可参照附件</w:t>
      </w:r>
      <w:r>
        <w:rPr>
          <w:rFonts w:hint="eastAsia"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sz w:val="32"/>
          <w:szCs w:val="32"/>
          <w:highlight w:val="none"/>
          <w:lang w:val="en-US" w:eastAsia="zh-CN"/>
        </w:rPr>
        <w:t>）。</w:t>
      </w:r>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72871"/>
    <w:rsid w:val="76F72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style>
  <w:style w:type="paragraph" w:styleId="3">
    <w:name w:val="Body Text Indent"/>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2026-05-15T16:46:00Z</dcterms:created>
  <dc:creator>user</dc:creator>
  <cp:lastModifiedBy>user</cp:lastModifiedBy>
  <dcterms:modified xsi:type="dcterms:W3CDTF">2026-05-15T16:46:47Z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FC2667A379B33FF357DD066A89728E6B_41</vt:lpwstr>
  </property>
</Properties>
</file>