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知识产权运营服务体系建设项目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乌鲁木齐市市场监督管理局本级</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乌鲁木齐市市场监督管理局本级</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戴炯</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（1）实施背景</w:t>
        <w:br/>
        <w:t>根据财政部办公厅、国家知识产权局办公室《关于做好2020年知识产权运营服务体系建设工作的通知》（财办建〔2020〕40号）（以下简称《通知》）要求，2020年4月，乌鲁木齐市人民政府提出创建申请。经自治区推荐，2020年6月，乌鲁木	齐市被确定为第四批国家级知识产权运营服务体系建设重点城市之一，财政部和国家知识产权局给每个重点城市拨付中央专项资金1.5亿元，用于支持知识产权运营服务体系建设工作。</w:t>
        <w:br/>
        <w:t>围绕“1平台、2区、3中心”高水平建设知识产权运营服务体系。建设1家区域性知识产权运营服务平台，实现专利、商标等知识产权数据及交易功能互联互通；形成知识产权服务业集聚区和地理标志产品运营推广集聚区，引进、培育一批专业化、市场化、复合型的知识产权服务机构，形成知识产权服务业集聚效应；打造3个知识产权产业运营中心，围绕5至6个重点产业，开展产业专利导航工作，完善产业链、服务链，带动形成集聚发展的产业格局，促进乌鲁木齐市知识产权运营业态蓬勃发展，大幅提升知识产权质量，不断优化知识产权发展环境，明显增强知识产权经济社会效益。</w:t>
        <w:br/>
        <w:t>根据《财政部关于下达2020年服务业发展资金（第一批）预算的通知》（财建〔2020〕183号）、财政部《关于提前下达2021年度服务业发展资金预算的通知》（财建〔2020〕455号）文件，中央财政资金到位15000万元；根据市财政局《关于拨付市市场监督管理局知识产权运营服务体系建设经费的通知》（乌财行【2023】15号），2023年1月1日至2023年12月31日，知识产权运营服务体系建设支出2244.84万元。</w:t>
        <w:br/>
        <w:t>（2）项目2023年的主要实施内容</w:t>
        <w:br/>
        <w:t>2023年主要开展了产业知识产权运营中心项目3个、企业专利导航项目7个、乌鲁木齐知识产权服务平台项目1个、知识产权服务业集聚区项目1个，高价值专利培育中心建设8个，开展高价值专利转移转化协同中心建设3个等专利密集型产品。</w:t>
        <w:br/>
        <w:t>（3）2023年当年完成情况</w:t>
        <w:br/>
        <w:t>按照与项目实施单位签署的合同任务书，2023年完成7个企业专利导航项目结项验收，建设乌鲁木齐知识产权运营服务平台，持续推进知识产权服务业集聚区、地理标志产品运营推广聚集区，3个产业知识产权运营中心建设，启动并实施8个高价值专利转移转化协同中心和3个高价值专利转移转化协同中心建设，推进专利密集型产品认定工作。</w:t>
        <w:br/>
        <w:t>2.资金投入和使用情况</w:t>
        <w:br/>
        <w:t>该项目资金投入情况：经《财政部关于下达2020年服务业发展资金（第一批）预算的通知》（财建〔2020〕183号）、财政部《关于提前下达2021年度服务业发展资金预算的通知》（财建〔2020〕455号）、《乌鲁木齐市知识产权运营服务体系建设专项资金管理办法》（乌市监〔2021〕21号）、《关于拨付市市场监督管理局知识产权运营服务体系建设经费的通知》（乌财行〔2023〕15号）文件批准，项目使用中央财政资金，于2023年年中追加2244.84万元。</w:t>
        <w:br/>
        <w:t>该项目资金使用情况：2023年总预算2244.84万元、资金投入包括产业知识产权运营中心、专利导航、商标品牌指导站、地理标志产品运营推广集聚区、知识产权服务业集聚区、知识产权运营服务平台、知识产权后补助类项目方向，总支出2244.84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2023年总体绩效目标：2023年主要开展了产业知识产权运营中心项目3个、企业专利导航项目7个、乌鲁木齐知识产权运营服务平台项目1个、知识产权服务业集聚区项目1个，高价值专利培育中心建设8个，开展高价值专利转移转化协同中心建设3个。专利密集型产品认定。</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本项目总体绩效目标、范围和要求：经过三年建设，乌鲁木齐市已基本建立起自治区、市、区(县)三级联动管理服务机制，初步形成政策完善、要素完备、体系健全、运行顺畅的知识产权运营服务体系。乌鲁木齐重点产业知识产权的创造质量、运用效益、保护能力和服务水平明显提升，技术、资金、人才等创新要素以知识产权为纽带实现合理流动。通过机构引进、项目资助等方式，知识产权服务业水平整体提升，服务质量明显提高。知识产权与经济发展深度融合,知识产权在全疆引领示范作用得到充分发挥，对丝绸之路经济带核心区建设和乌鲁木齐市经济高质量发展起到有效支撑。能够通过绩效评价指标体系完整地体现。</w:t>
        <w:br/>
        <w:t>其次，从知识产权运营服务体系建设重点城市绩效考核指标完成情况来看，《实施方案》中设定12项具体指标，分别为：支持建设知识产权运营中心、支持企业专利导航项目、建设知识产权运营服务、 </w:t>
        <w:br/>
        <w:t>、建设知识产权服务业集聚区、高价值专利培育中心、高价值专利转移转化协同中心、专利密集型产品认定项目，开展绩效评价工作、资金使用完毕时间、项目预算控制率、知识产权发展水平、项目承担单位满意度。并设定了阶段性的目标值，通过指标值的实现程度来监督检查绩效完成情况。各项指标相关项目均正常实施，工作任务按计划基本完成，绩效指标基本实现。最后，所有项目的项目指南、各单位申报材料、项目承担单位合同任务书、资助类项目验收材料、过程材料、专家评审材料、收款材料等齐全，可对评价数据的来源、采集能进行描述，为数据的准确性和完整性提供佐证。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知识产权运营服务体系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（1）绩效评价的对象：知识产权运营服务体系建设项目 </w:t>
        <w:br/>
        <w:t>4.绩效评价范围</w:t>
        <w:br/>
        <w:t>1.时间范围：2023年1月1日至2023年12月31日。</w:t>
        <w:br/>
        <w:t>2.项目范围：</w:t>
        <w:br/>
        <w:t>项目基本情况。2020年6月，乌鲁木齐市被确定为第四批国家级知识产权运营服务体系建设重点城市之一，财政部和国家知识产权局给每个重点城市拨付中央专项资金1.5亿元，用于支持知识产权运营服务体系建设工作。</w:t>
        <w:br/>
        <w:t>评价工作开展情况。依据《实施方案》和《专项资金管理办法》，2023年相关项目均已顺利开展，绩效目标按计划完成。</w:t>
        <w:br/>
        <w:t>项目实现产出情况。在2023年计划完成7个企业专利导航项目结项验收，建设乌鲁木齐知识产权运营服务平台，持续推进知识产权服务业集聚区、3个产业知识产权运营中心建设，启动并实施8个高价值专利培育中心和3个高价值专利转移转化协同中心建设，开展认定专利密集型产品等后补助类项目。  </w:t>
        <w:br/>
        <w:t>取得效益情况。2023年我市知识产权发展水平逐步提高，年有效发明增长率达到21.7%，各项知识产权管理制度和政策体系更为健全，知识产权运营服务体系更加高效，知识产权市场价值有效体现，知识产权引领创新和促进乌鲁木齐市高质量发展的效果更加明显。</w:t>
        <w:br/>
        <w:t>主要经验及做法。一是政策创新，建设期内，有针对性的出台相关政策及重要文件共计30项，涵盖政策指导、资金使用、项目管理、部门间合作等多个领域。二是项目管理，成立了由市政府领导任组长的知识产权运营服务体系建设领导小组，二是明确总体目标，主要是围绕“1平台、2区、3中心”高水平建设知识产权运营服务体系。三是引入第三方专业服务机构，提供项目第三方评价与支撑服务、绩效评价及财务决算审计服务。</w:t>
        <w:br/>
        <w:t>存在问题及原因分析。一是经验不足，基础相对薄弱，存在对项目内容认知不深等问题。二是统筹协调不够，工作任务繁重，各部门协调需进一步加强。三是公共服务需要进一步提升，乌鲁木齐市没有相应的知识产权公共服务机构，知识产权公共服务能力有待提高。</w:t>
        <w:br/>
        <w:t>综合性评价结论。结合项目特点，制定符合项目实际的绩效评价指标体系及评分标准，通过数据采集、问卷调查及访谈等形式，对2023年知识产权运营服务体系建设进行客观评价，最终评分结果为：总分为总分为100分，绩效评级为“优” 。</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支持建设知识产权运营中心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支持企业专利导航项目		</w:t>
        <w:br/>
        <w:t>		建设知识产权运营服务平台		</w:t>
        <w:br/>
        <w:t>		建设知识产权服务业集聚区		</w:t>
        <w:br/>
        <w:t>		高价值专利培育中心		</w:t>
        <w:br/>
        <w:t>		高价值专利转移转化协同中心		</w:t>
        <w:br/>
        <w:t>		专利密集型产品认定项目		</w:t>
        <w:br/>
        <w:t>产出	产出质量	开展绩效评价工作（申报类项目开展绩效评价覆盖率））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资金使用完毕时间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经济成本完成情况	完成项目计划工作目标的实际节约成本与计划成本的比率，用以反映和考核项目的成本节约程度。	</w:t>
        <w:br/>
        <w:t>预算控制率=实际支付金额/预算金额×100%。</w:t>
        <w:br/>
        <w:t>预算金额：年初对项目支出作出的预算</w:t>
        <w:br/>
        <w:t>实际支付金额：按照合同任务书及项目实施进度实际支付的金额。。</w:t>
        <w:br/>
        <w:t>效益	社会效益指标	知识产权发展水平（年有效发明专利增长率）	项目实施所产生的效益。	项目实施所产生的社会效益、经济效益、生态效益、可持续影响等。可根据项目实际情况有选择地设置和细化。</w:t>
        <w:br/>
        <w:t>满意度指标完成情况分析	满意度指标	项目承担单位满意度	社会公众或服务对象对项目实施效果的满意程度。	社会公众或服务对象是指因该项目实施而受到影响的部门（单位）、群体或个人。一般采取社会调查的方式。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根据本项目的特点，本次评价主要采用成本效益分析法与比较法，对项目总预算和明细预算的内容、标准、计划是否经济合理进行深入分析，以考察实际产出和效益是否达到预期。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·《中共中央 国务院关于构建更加完善的要素市场化配置体制机制的意见》</w:t>
        <w:br/>
        <w:t>·《国务院关于新形势下加快知识产权强国建设的若干意见》(国发〔2015〕71号)</w:t>
        <w:br/>
        <w:t>·《国务院关于印发“十三五”国家知识产权保护和运用规划的通知》(国发〔2016〕86号),</w:t>
        <w:br/>
        <w:t>·财政部办公厅、国家知识产权局办公室《关于开展2020年知识产权运营服务体系建设工作的通知》(财办建〔2020〕40号</w:t>
        <w:br/>
        <w:t>·《关于印发乌鲁木齐市知识产权运营服务体系建设实施方案的通知》(乌政发〔2020〕159号)</w:t>
        <w:br/>
        <w:t>·《乌鲁木齐市知识产权运营服务体系建设专项资金管理办法》（乌市监〔2021〕21号）</w:t>
        <w:br/>
        <w:t>·《关于拨付市市场监督管理局知识产权运营服务体系建设经费的通知》（乌财行〔2023〕15号）</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结合项目特点，制定符合项目实际的绩效评价指标体系及评分标准，通过数据采集、问卷调查及访谈等形式，对2023年知识产权运营服务体系建设进行客观评价，最终评分结果为：总分为100分，绩效评级为“优”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支持建设知识产权运营中心	5	5	100%</w:t>
        <w:br/>
        <w:t>		支持企业专利导航项目	5	5	100%</w:t>
        <w:br/>
        <w:t>		建设知识产权运营服务平台	5	5	100%</w:t>
        <w:br/>
        <w:t>		建设知识产权服务业集聚区	5	5	100%</w:t>
        <w:br/>
        <w:t>		高价值专利培育中心	5	5	100%</w:t>
        <w:br/>
        <w:t>		高价值专利转移转化协同中心	5	5	100%</w:t>
        <w:br/>
        <w:t>		专利密集型产品认定项目	5	5	100%</w:t>
        <w:br/>
        <w:t>	产出质量	开展绩效评价工作（申报类项目开展绩效评价覆盖率））	6	6	100%</w:t>
        <w:br/>
        <w:t>	产出时效	资金使用完毕时间	5	5	100%</w:t>
        <w:br/>
        <w:t>	产出成本	项目预算控制率	3	3	100%</w:t>
        <w:br/>
        <w:t>效益	社会效益	知识产权发展水平（年有效发明专利增长率）	6	6	100%</w:t>
        <w:br/>
        <w:t>满意度指标完成情况分析	满意度指标	项目承担单位满意度	5	5	100%</w:t>
        <w:br/>
        <w:t>（二）主要绩效</w:t>
        <w:br/>
        <w:t>	1.项目管理流程科学 财务管理较为规范</w:t>
        <w:br/>
        <w:t>在项目管理过程中，构建了包括申报指南、申报、评审方案、专家评审、立项建议、资金拨付等在内的管理模块，对申报条件、申报程序、补助范围、补助标准都提出了明确的要求。项目资金管理主要依据《乌鲁木齐市知识产权运营服务体系建设专项资金管理办法》（乌市监〔2021〕21号）、《乌鲁木齐市知识产权运营服务体系建设实施方案》（乌政发〔2020〕159号）等文件执行，相应的财务管理制度设定科学；从专项资金使用规范性看，资金使用没有超过职能范围，重要职能履行未遗漏并合理 ，没有发现资金 在划拨和使用过程中存在截留、挪用、虚列等违规问题。</w:t>
        <w:br/>
        <w:t>2.项目产出稳定增长,数量质量双面提升</w:t>
        <w:br/>
        <w:t>在此次评价期间内,围绕“1平台、2区、3中心”高水平建设知识产权运营服务体系。2023年按照与项目实施单位签署的合同任务书，完成7个企业专利导航项目结项验收，商标品牌指导站结项验收，乌鲁木齐知识产权运营平台验收，持续推进知识产权服务业集聚区、地理标志产品运营推广中心、3个产业知识产权运营中心建设，启动并实施8个高价值专利培育中心和3个高价值专利转移转化协同中心建设，认定专利密集型产品10个。促进乌鲁木齐市知识产权运营业态蓬勃发展，大幅提升知识产权质量。</w:t>
        <w:br/>
        <w:t>3.项目效益稳步提升，资金效果逐步凸显</w:t>
        <w:br/>
        <w:t>社会效益：2023年我市知识产权发展水平逐步提高，年有效发明增长率达到21.7%，各项知识产权管理制度和政策体系更为健全，知识产权运营服务体系更加高效，知识产权市场价值有效体现，知识产权引领创新和促进乌鲁木齐市高质量发展的效果更加明显。</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知识产权运营服务体系建设以《关于做好2020年知识产权运营服务体系建设工作的通知》（财办建〔2020〕40号）文件作为立项依据，经报自治区市场监督管理局和国家知识产权局审核同意，市人民政府印发了《乌鲁木齐市知识产权运营服务体系建设实施方案》（乌政发〔2020〕159号）。项目立项符合国家法律法规、政策要求。同时，项目与知识产权科部门职责相符，属于部门履职所需。此外，本项目属于公共财政支持范围，符合中央、地方事权支出责任划分原则。因此，立项依据充分，得4分。</w:t>
        <w:br/>
        <w:t>立项程序规范性:</w:t>
        <w:br/>
        <w:t>知识产权运营服务体系建设根据财政部办公厅、国家知识产权局办公室《关于做好2020年知识产权运营服务体系建设工作的通知》（财办建〔2020〕40号），2020年4月，乌鲁木齐市人民政府提出创建申请。经自治区推荐，2020年6月，乌鲁木齐市被确定为第四批国家级知识产权运营服务体系建设重点城市之一，财政部和国家知识产权局给每个重点城市拨付中央专项资金1.5亿元，用于支持知识产权运营服务体系建设工作。</w:t>
        <w:br/>
        <w:t>2020年底，成立乌鲁木齐市知识产权运营服务体系建设工作领导小组，统筹推进全市知识产权运营服务体系建设工作。领导小组办公室设在市市场监督管理局，负责组织开展建设工作。2020年11月底，经报自治区市场监督管理局和国家知识产权局审核同意，市人民政府印发了《乌鲁木齐市知识产权运营服务体系建设实施方案》。2021年2月，乌鲁木齐市市场监督管理局、乌鲁木齐市财政局印发《乌鲁木齐市知识产权运营服务体系建设专项资金管理办法》（乌市监〔2021〕21号）（下称《资金管理办法》），确定管理职责、支持范围及方式、专项资金分配方式、项目管理、资金拨付及绩效管理、监督管理等事项，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12项，其中，产出指标10个，效益指标1个,满意度指标1个。并具有确切的评价标准，且指标设定均与目标相关。各项指标均能在现实条件下收集到相关数据进行佐证包括相关项目合同任务书，项目中期及验收评审材料、国家知识产权局官方数字作为佐证，并与当年项目年度计划相对应，故绩效目标明确性指标得分3分。</w:t>
        <w:br/>
        <w:t>综上，该指标满分6分，得分6分。</w:t>
        <w:br/>
        <w:t>3.资金投入</w:t>
        <w:br/>
        <w:t>预算编制科学性：本单位根据《乌鲁木齐市知识产权运营服务体系建设专项资金管理办法》、《乌鲁木齐市知识产权运营服务体系建设实施方案》等文件。针对知识产权运营服务体系建设32个子项目，分别编制预算资金，确定2023年度投资预算金额，预算的编制能够与项目内容及工作任务相匹配，预算的编制能够按照相应的依据编制。</w:t>
        <w:br/>
        <w:t>故预算编制科学性指标得分3分。</w:t>
        <w:br/>
        <w:t></w:t>
        <w:br/>
        <w:t>资金分配合理性：本单位根据《乌鲁木齐市知识产权运营服务体系建设实施方案》、《乌鲁木齐市知识产权运营服务体系建设申报类项目申报指南（第一批）》、《乌鲁木齐市知识产权运营服务体系建设申报类项目申报指南（第二批）》《乌鲁木齐市知识产权运营服务体系建设申报类项目申报指南（第三批）》《2021年乌鲁木齐市知识产权运营服务体系建设后补助类项目申报指南》、《2022年乌鲁木齐市知识产权运营服务体系建设后补助类项目申报指南》《关于组织2023年度乌鲁木齐市知识产权运营服务体系建设后补助类项目的通知》等文件及各子项目预算评审结果、各项目承担单位承担的项目数量，对预算资金进行分配。</w:t>
        <w:br/>
        <w:t>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1.资金管理</w:t>
        <w:br/>
        <w:t>资金到位率：100%。2023年2月6日该项目资金由财政拨付，共2244.84万元，分别在2023年2月13日、2月14日、4月23日、6月26日、7月13日到位，资金直接支付到各项目单位。</w:t>
        <w:br/>
        <w:t>故资金到位率指标得分5分。</w:t>
        <w:br/>
        <w:t></w:t>
        <w:br/>
        <w:t>预算执行率：100%。总预算2244.84万元，资金分2月、4月、6月、7月四批支付给121个单位。总支出2244.84万元。</w:t>
        <w:br/>
        <w:t>故预算执行率得分为5分。</w:t>
        <w:br/>
        <w:t></w:t>
        <w:br/>
        <w:t>资金使用合规性：本项目资金的使用符合《服务业发展资金管理办法》等国家财经法规和财务管理制度以及以及《乌鲁木齐市知识产权运营服务体系建设专项资金管理办法》的规定。同时，按照《乌鲁木齐市知识产权运营服务体系建设专项资金管理办法》（乌市监〔2021〕21号）、《关于拨付市市场监督管理局知识产权运营服务体系建设经费的通知》（乌财行〔2023〕15号）文件要求进行资金拨付，符合项目预算批复或合同规定的用途，不存在截留、挤占、挪用、虚列支出等情况。故资金使用合规性得分为3分。故资金使用合规性得分为3分。</w:t>
        <w:br/>
        <w:t>综上，该指标满分13分，得分13分。</w:t>
        <w:br/>
        <w:t>2.组织实施</w:t>
        <w:br/>
        <w:t>管理制度健全性：本项目已制定相应的《乌鲁木齐市知识产权运营服务体系建设实施方案》和《乌鲁木齐市知识产权运营服务体系建设专项资金管理办法》管理制度，且制度合法、合规、完整，为项目顺利实施提供重要保障。故管理制度健全性得分为3分。</w:t>
        <w:br/>
        <w:t>制度执行有效性：根据评价小组核查情况，本项目严格遵守《乌鲁木齐市知识产权运营服务体系建设专项资金管理办法》（乌市监〔2021〕21号）、《关于拨付市市场监督管理局知识产权运营服务体系建设经费的通知》（乌财行〔2023〕15号）文件要求，项目调整及支出调整手续完备，整体管理合理有序，项目完成后，及时将验收材料、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项目产出指标由3个二级指标和10个三级指标构成，权重为49分，实际得分49分。</w:t>
        <w:br/>
        <w:t>1.产出数量</w:t>
        <w:br/>
        <w:t>数量指标“支持建设知识产权运营中心”的目标值是3个，2023年度我单位实际完成3个。</w:t>
        <w:br/>
        <w:t>数量指标“支持企业专利导航项目”的目标值是≥7个，2023年度我单位实际完成7个。</w:t>
        <w:br/>
        <w:t>数量指标“建设知识产权运营服务平台”的目标值是1个，2023年度我单位实际完成1个。</w:t>
        <w:br/>
        <w:t>数量指标“建设知识产权服务业集聚区”的目标值是1个，2023年度我单位实际完成1个。</w:t>
        <w:br/>
        <w:t>数量指标“高价值专利培育中心”的目标值是8个，2023年度我单位实际完成8个。</w:t>
        <w:br/>
        <w:t>数量指标“高价值专利转移转化协同中心”的目标值是3个，2023年度我单位实际完成3个。</w:t>
        <w:br/>
        <w:t>数量指标“专利密集型产品认定项目”的目标值是1项，2023年度我单位实际完成1项。</w:t>
        <w:br/>
        <w:t>实际完成率：100%，故实际完成率得分为35分。</w:t>
        <w:br/>
        <w:t>2.产出质量</w:t>
        <w:br/>
        <w:t>开展绩效评价工作（申报类项目开展绩效评价覆盖率））：申报类项目全部按要求开展中期检查和结项验收工作，材料齐备，质量达标率得分为6分。</w:t>
        <w:br/>
        <w:t>3.产出时效</w:t>
        <w:br/>
        <w:t>资金使用完毕时间：总预算2244.84万元，资金分2月、4月、6月、7月四批支付给121个单位。总支出2244.84万元。</w:t>
        <w:br/>
        <w:t>故时效指标得分为5分。</w:t>
        <w:br/>
        <w:t>4.产出成本</w:t>
        <w:br/>
        <w:t>截止2023年12月31日，纳入本次绩效评价范围知识产权运营服务体系建设支出中央财政资金2244.84万元，未超支。</w:t>
        <w:br/>
        <w:t>项目预算控制率：100%。故产出成本得分为3分。</w:t>
        <w:br/>
        <w:t>综上，该部分指标满分49分，得分49分。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项目效益指标由1个二级指标和1个三级指标构成，权重为6分，实际得分6分。 </w:t>
        <w:br/>
        <w:t>1.项目效益</w:t>
        <w:br/>
        <w:t>（1）实施效益</w:t>
        <w:br/>
        <w:t>经济效益指标：不适用。 </w:t>
        <w:br/>
        <w:t>社会效益指标：评价指标“知识产权发展水平（年有效发明专利增长率）”，指标值：5%，实际完成值：21.7%。达成年度指标。本项目的实施，推动2023年我市知识产权发展水平逐步提高，年有效发明增长率达到21.7%，各项知识产权管理制度和政策体系更为健全，知识产权运营服务体系更加高效，知识产权市场价值有效体现，知识产权引领创新和促进乌鲁木齐市高质量发展的效果更加明显。</w:t>
        <w:br/>
        <w:t>生态效益指标：不适用。</w:t>
        <w:br/>
        <w:t>综上，该指标满分6分，得分6分。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群众满意度：评价指标支持项目承担单位满意度，指标值：90%，实际完成值100%。通过设置问卷调查的方式进行考评评价，共计有效调查问卷16份，其中：12份为非常满意，4份比较满意。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1.政策创新</w:t>
        <w:br/>
        <w:t>建设期内，有针对性的出台相关政策及重要文件共计30项，涵盖政策指导、资金使用、项目管理、部门间合作等多个领域。《实施方案》和《资金管理办法》两个指导性政策及时出台，为工作的开展奠定良好基础。乌鲁木齐市知识产权工作相对薄弱，缺乏完善系统的政策体系。多项政策的颁布对于乌鲁木齐市意味着突破和创新，结合乌鲁木齐市实际、多部门协同、上下联动、以促进高质量发展为导向是乌鲁木齐市的有益经验。</w:t>
        <w:br/>
        <w:t>3月28日，在乌鲁木齐市推进知识产权强市建设座谈会上，《乌鲁木齐市推进丝绸之路经济带知识产权强市建设实施方案》正式发布。充分利用知识产权运营服务体系建设取得的宝贵财富，经过5年建设，我市知识产权创造、运用、保护、管理、服务体系不断健全，知识产权综合能力大幅提升，知识产权领域治理能力和治理水平明显提高，知识产权在工业强基增效和转型升级发展中的激励创新、保护创新作用更加凸显，丝绸之路经济带知识产权强市初步建成。</w:t>
        <w:br/>
        <w:t>由市政府印发的《鸟鲁木齐市科技成果转化和知识产权创造实施奖励办法》（乌政办规〔2023〕年8号）将科技成果转化与知识产权创造相结合，由市财政拨出专项资金，鼓励企业、高校、科研院所、服务机构积极开展两项工作，由此推进乌鲁木齐市科技成果和知识产权产出及转化为现实生产力，促进科技与经济紧密结合，推动经济社会高质量发展。</w:t>
        <w:br/>
        <w:t>乌鲁木齐市甘泉堡经济技术开发区（工业区）获批全国首批国家级专利导航服务基地，市市场监督管理局利用运营服务体系建设经验，与甘泉堡分局多次沟通交流、介绍实施经验、推荐专业机构，成立乌鲁木齐市市场监督管理局与甘泉堡经济技术开发区（工业区）国家级专利导航服务基地共建委员会，签署国家级专利导航服务基地共建合作议定书，聚焦新材料、新能源、节能环保、高端装备制造四大产业，以基地与园区产业紧密结合为原则高水平建设专利导航服务基地。</w:t>
        <w:br/>
        <w:t>2.项目管理</w:t>
        <w:br/>
        <w:t>市委市政府高度重视，市人民政府办公厅印发了《关于成立乌鲁木齐市知识产权运营服务体系建设工作领导小组的通知》，2020年10月23日，乌鲁木齐市市成立了由市政府领导任组长的知识产权运营服务体系建设领导小组，小组成员包括发改、市场监管、科技、工信、财政、金融、税务等部门、3个开发区以及乌鲁木齐市银行共24家成员单位、负责统筹领导全市知识产权运营服务体系建设工作。并先后印发20期乌市知识产权运营城市工作简报。市政府印发了《实施方案》，进一步明确各成员单位工作职责，建立联动机制，加强督导考核，协调解决工作中的重大事项。</w:t>
        <w:br/>
        <w:t>明确总体目标，主要是围绕“1平台、2区、3中心”高水平建设知识产权运营服务体系。建设1家区域性知识产权运营服务平台，实现专利、商标等知识产权数据及交易功能互联互通；形成1个知识产权服务业集聚区，引进、培育一批专业化、市场化、复合型的知识产权服务机构，形成知识产权服务业集聚效应，形成1个地理标志产品运营推广集聚区，汇集全疆地理标志产品，品牌展示、直播电商、知产教培、产销撮合、大数据服务等众多功能；打造3个知识产权产业运营中心，发挥其知识产权工作优势，利用其带动形成集聚发展的产业格局。</w:t>
        <w:br/>
        <w:t>引入第三方专业服务机构，提供项目第三方评价与支撑服务、绩效评价及财务决算审计服务，从过程管理及资金使用方面借助专业团队严格管理、规范执行。从实际效果看，两个机构对各项目顺利实施支撑效果明显，也为今后乌鲁木齐市推进丝绸之路经济带知识产权强市建设、开展国家知识产权保护示范区建设提供了新的思路。</w:t>
        <w:br/>
        <w:t>3.运营模式</w:t>
        <w:br/>
        <w:t>充分发挥头部优势企业作用，以点带面。3个运营中心除承担高价值专利培育、构建专利池、标准制定、产业专利导航等任务外，还要求其利用自身知识产权管理规范、知识产权资源相对集中、知识产权服务团队专业化强等特点，承担为产业链上下游100家企业及相关企业提供贯标服务、为453家提供托管服务、促进100家中小企业转化高校院所专利技术等工作，激发运营中心工作潜能，资源利用最大化。运营中心实施相关工作，为相关产业的知识产权工作打开新局面，促进了乌鲁木齐市知识产权运营业态蓬勃发展，大幅提升知识产权质量，不断优化知识产权发展环境，明显增强知识产权经济社会效益。</w:t>
        <w:br/>
        <w:t>（二）存在的问题及原因分析</w:t>
        <w:br/>
        <w:t>1.建设经验不足</w:t>
        <w:br/>
        <w:t>知识产权运营服务体系建设项目，是区域知识产权创造、运用、保护、服务的全面建设项目，建设标准高，涉及面广，系统性强，建设周期长。乌鲁木齐市基础相对薄弱，存在对项目内容涉及的知识产权托管、产业知识产权运营中心、专利导航、服务业集聚区、知识产权证券化、知识产权平台建设的功能应用效果认知不深和知识产权转化的方式途径不清、项目目标如何合理设置等问题。在知识产权运营服务体系的系统建设上存在为确保资金使用的合规性，部门间反复沟通、多次论证、工作效率不高等问题。</w:t>
        <w:br/>
        <w:t>2.统筹协调不够</w:t>
        <w:br/>
        <w:t>知识产权运营服务体系建设是一项庞杂的系统工程，需要相关部门协同推进。目前，市市场监管局承担着全市知识产权创造、运用、保护、服务和管理中的主要工作，具体大项任务就有20项，运营基金、风险补偿金、线上运营平台等的管理和各相关项目监督执行、绩效评估等工作任务繁重，领导小组办公室人员暂未做到专人专职，需要及时动态调整领导小组成员，加大各部门协调配合力度，充分发挥出领导小组办公室牵头抓总和统筹协调作用。</w:t>
        <w:br/>
        <w:t>3.公共服务需要进一步提升</w:t>
        <w:br/>
        <w:t>中共中央、国务院印发《知识产权强国建设纲要（2021-2035年）》，明确提出“建设便民利民的知识产权公共服务体系”。国家知识产权局《知识产权公共服务“十四五”规划》明确提出“增强各级知识产权管理部门及相关政府部门和公共服务机构知识产权公共服务责任，强化公共财政保障”。乌鲁木齐市没有相应的知识产权公共服务机构，尚未形成全面覆盖、服务规范、智能高效、专业便捷的知识产权公共服务能力。</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1.建立持续有效的运营服务体系财政资金支持政策</w:t>
        <w:br/>
        <w:t>知识产权运营服务体系建设是一项长期工程，项目实施期为三年，项目完成后，仍旧存在知识产权工作资金不足的情况，中央财政资金使用严格，如不能用于人员费、场地装修等，导致现有政策无法完全满足乌鲁木齐市知识产权工作需求。建议上级相关主管部门进一步加大政策引导及资金支持力度，形成持续、稳定、有效的财政支撑通道。</w:t>
        <w:br/>
        <w:t>2.加强对乌鲁木齐知识产权工作政策倾斜</w:t>
        <w:br/>
        <w:t>通过知识产权运营服务体系建设重点城市项目的开展，乌鲁木齐市深刻感受到知识产权环境的明显改善，社会公众对知识产权认识有了切实提高，中小微企业和创新主体知识产权保护和运用意识越来越强，对知识产权服务提出更高需求，比如高质量的知识产权申请服务、高权威的知识产权法律服务，高效率的知识产权运营服务、高水平的知识产权专业培训等。乌鲁木齐市作为西部地区唯一的运营服务体系建设重点城市，来之不易的建设成果应发挥常态效用，目前与内陆经济发达地区相比，乌鲁木齐市知识产权工作水平还存在一定差距，希望财政部门在开展新项目时对乌鲁木齐市给予一定政策倾斜。</w:t>
        <w:br/>
        <w:t>3.加大对发达地区高端知识产权服务资源的对接力度</w:t>
        <w:br/>
        <w:t>运营服务体系建设启动后，乌鲁木齐市知识产权服务机构和人员数量有了较大幅度的提升，通过集聚区的建设也吸引了一批品牌机构落地，但是与其他重点城市相比，仍存在较大差距，高水平专业服务团队的数量仍显不足，服务能力有待进一步提高，不能充分满足乌鲁木齐市企业、高校、科研院所知识产权业务需求，建议国家知识产权局能够进一步推动先进城市优势知识产权服务资源与乌鲁木齐市企事业单位的对接、与乌鲁木齐市知识产权服务机构的工作指导交流，助力乌鲁木齐市引进更多来自全国各地的高水平创新资源。</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