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消防值班安保费</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乌鲁木齐市档案馆</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乌鲁木齐市档案馆</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孙屹梅</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2024年05月10日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该项目实施背景：根据《新疆维吾尔自治区消防条例》、《新疆维吾尔自治区社会治安综合治理条例》，2022年消防值班安保费项目。乌鲁木齐市档案馆大楼建筑面积5226.46平方米，库房面积2000平方米，现保管有民清、建国前至建国后档案67万卷、件、册。做好档案的安全保管工作是档案工作的重中之重。消防局将档案馆列为消防重点单位，我馆已按照新疆维吾尔自治区消防管理条例，设立了消防总控室和消防值班人员，确保档案工作的绝对安全。根据社会治安综合治理规定和消防管理规定，为落实维稳、安全、消防工作具体要求，我馆聘用安保人员进行档案馆消防值班、馆库和院落的安全值班。本项目资金用于支付安保人员工资社保，保障了人员的福利，激发工作责任感，确保单位库房安全，档案安全，以保障工作正常运转。还有安保人员提供礼貌、热情、周到的服务，最大限度地满足职工及办事人员的服务要求，提升了职工的安全感，树立了良好的机关形象。</w:t>
        <w:br/>
        <w:t>项目2023年的主要实施内容：①全年开展专项安全检查工作，来提高;②档案馆大院（含家属院）开放人员车辆出入口1个，每个出入口保安人数4人，办公大楼出入口1个，为消防值班室，保安人数4人，项目总人数核定为8人，都具有资格证持证上岗，实行24小时不间断值班和安全巡查服务;③做好重大活动、节假日前的安全隐患排查、及时报修，加强巡逻频次，确保安全，有效维持正常的工作秩序和良好的工作环境;④抓好以“防火、防盗、防窃密、防破坏”为重点的安全防范工作，确保我馆库房安全，档案安全，保证馆藏档案安全，以保障工作正常运转;⑤安保人员提供礼貌、热情、周到的服务，最大限度地满足职工及办事人员的服务要求，提升办事人员的满意度。</w:t>
        <w:br/>
        <w:t>2023年当年完成情况：①全年开展专项检查工作6次，及时发现和清除事故隐患，提高对安全生产的认识，有利于安全管理的开展;②大门进出口安排了4人，办公楼大楼出口安排了4人，项目总人数为8人，都具有资格证持证上岗，实行24小时不间断值班和安全巡查服务;③做好重大活动、节假日前的安全隐患排查、及时报修，加强巡逻频次，确保安全，有效维持正常的工作秩序和良好的工作环境;④保证馆藏档案安全确保单位库房安全，档案安全，以保障工作正常运转;⑤ 安保人员提供礼貌、热情、周到的服务，最大限度地满足职工及办事人员的服务要求，提升办事人员的满意度。</w:t>
        <w:br/>
        <w:t>2.资金投入和使用情况</w:t>
        <w:br/>
        <w:t>该项目资金投入情况：经乌财科教【2023】2号号文件批准，项目系2023年本级资金，共安排预算41万元，于2023年年初部分预算批复项目，年中对资金没有进行调增和调减。</w:t>
        <w:br/>
        <w:t>该项目资金使用情况：档案馆大院（含家属院）开放人员车辆出入口保安4人，2021年低价位平均值基本工资1820元/人，保险1556元/人，管理费50元/人共计16.44万元，2.办公大楼出入口消防值班室保安4人，由于消防值班人员必须持有消防证方能上岗，持消防证上岗保安人员工资较高，平均工资5033元（含社保、管理费），共计24.16万元。8人工资总额为40.6万元，上浮1.1倍项目总额全年44.67万元。根据市财政压缩资金要求，在项目整体资金不变的情况下，调整档案专项业务费的资金到消防值班安保项目中来，全年预算为41万元。资金全部用来支付聘用安保人员的工资。2023年消防值班安保费专项业务费实施期为一年，根据签定合同进行支付，全年涉及的项目资金41万已全部支付完毕。本项目年初预算数41万元，预算执行数41万元，预算执行率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（二）项目绩效目标：</w:t>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该项目为经常性项目。</w:t>
        <w:br/>
        <w:t>该项目总体绩效目标：聘用的安保人员切实加强我馆的安全保卫，抓好以“防火、防盗、防窃密、防破坏”为重点的安全防范工作，确保我馆安全，维护正常的工作秩序和良好的工作环境。本项目资金用于支付安保人员工资社保，保障了人员的福利，激发工作责任感，确保单位库房安全，档案安全，以保障工作正常运转。</w:t>
        <w:br/>
        <w:t>该项目阶段性目标为：①全年开展专项检查工作6次，及时发现和清除事故隐患，提高对安全生产的认识，有利于安全管理的开展;②大门进出口安排了4人，办公楼大楼出口安排了4人，项目总人数为8人，都具有资格证持证上岗，实行24小时不间断值班和安全巡查服务;③做好重大活动、节假日前的安全隐患排查、及时报修，加强巡逻频次，确保安全，有效维持正常的工作秩序和良好的工作环境;④保证馆藏档案安全确保单位库房安全，档案安全，以保障工作正常运转;⑤ 安保人员提供礼貌、热情、周到的服务，最大限度地满足职工及办事人员的服务要求，提升办事人员的满意度。</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（一）绩效评价目的、对象和范围</w:t>
        <w:br/>
        <w:t>1.绩效评价完整性</w:t>
        <w:br/>
        <w:t>首先，本项目聘用的安保人员切实加强我馆的安全保卫，抓好以“防火、防盗、防窃密、防破坏”为重点的安全防范工作，确保我馆安全，维护正常的工作秩序和良好的工作环境。本项目产出指标主要为：开展专项安全检查工作、安保人员持证上岗率、安全保障时长等；项目成本指标为：聘用消防安保人均费用数；项目效益指标为：保证馆藏档案安全，以上指标能够完整的覆盖整个项目。</w:t>
        <w:br/>
        <w:t>各项指标均能在现实条件下收集到相关数据进行佐证，安保人员的资格证由办公室向安保收集，安保人员人均费用由财务室收集全年支付给新疆诚民信安保安服务有限公司的票据，因此，可以保证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防值班安保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（1）绩效评价的对象：消防值班安保费项目 </w:t>
        <w:br/>
        <w:t>4.绩效评价范围</w:t>
        <w:br/>
        <w:t>1.时间范围：2023年1月1日至2023年12月31日。</w:t>
        <w:br/>
        <w:t>2.项目范围：</w:t>
        <w:br/>
        <w:t>消防值班安保费项目为我馆经常性项目，由新疆诚民信安保安服务有限公司负责办公楼、查阅大厅等安全保卫和消防工作，确保我馆安全，维护正常的工作秩序和良好的工作环境。消防值班安保费专项业务费实施期为一年，全年涉及的项目资金41万全部支付完毕。2023年当年完成情况：聘用安保人员4人，消防值班人员4人，均持证上岗，开展专项安全检查6次，安保人员和消防值班人员每天24小时制进行安保执勤和巡逻，保证馆藏档案安全，2023年全年没有接到任何投诉意见。本项目资金用于支付安保人员工资社保，保障了人员的福利，激发工作责任感，确保单位库房安全，档案安全，以保障工作正常运转。主要经验及做法在合同到期前尽早安排筹划下一期间的政府采购事宜，确保安保服务的连续性和采购工作的规范性。完善项目的制度管理，在项目执行期间及时发现项目运行时存在的问题并进行解决，确保项目顺利完成，达到项目预期目标。本项目存在问题有保安队伍年龄结构偏大，综合素质有待提高。其综合素质与安全工作要求尚有一定差距，因保安人员福利待遇相对较低，保安队伍中辞职现象时有发生，流动性较大。此项目资金的拨付及支付使我馆秩序稳定、保障了我馆的安全，发挥了积极作用，取得了较好的效果，此外通过对专项资金的加强监管，使整个项目更加顺利进行。本项目从计划到完整的整个过程完成度较高。</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（二）绩效评价原则、指标体系、方法及标准</w:t>
        <w:b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开展专项安全检查工作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大门安保人数		</w:t>
        <w:br/>
        <w:t>		楼内消防安保人数		</w:t>
        <w:br/>
        <w:t>产出	产出质量	安保人员持证上岗率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安全保障时长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聘用消防安保人均费用数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保证馆藏档案安全	项目实施所产生的效益。	项目实施所产生的社会效益、经济效益、生态效益、可持续影响等。可根据项目实际情况有选择地设置和细化。</w:t>
        <w:br/>
        <w:t>满意度指标完成情况分析	满意度指标	群众满意度	社会公众或服务对象对项目实施效果的满意程度。	社会公众或服务对象是指因该项目实施而受到影响的部门（单位）、群体或个人。一般采取社会调查的方式。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开展专项安全检查工作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大门安保人数		</w:t>
        <w:br/>
        <w:t>		楼内消防安保人数		</w:t>
        <w:br/>
        <w:t>产出	产出质量	安保人员持证上岗率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安全保障时长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聘用消防安保人均费用数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保证馆藏档案安全	项目实施所产生的效益。	项目实施所产生的社会效益、经济效益、生态效益、可持续影响等。可根据项目实际情况有选择地设置和细化。</w:t>
        <w:br/>
        <w:t>满意度指标完成情况分析	满意度指标	群众满意度	社会公众或服务对象对项目实施效果的满意程度。	社会公众或服务对象是指因该项目实施而受到影响的部门（单位）、群体或个人。一般采取社会调查的方式。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根据本项目（消防值班安保费）的特点，本次评价主要采用比较法和公众评判法，对项目总预算和明细预算的内容、标准、计划是否经济合理进行深入分析，以考察实际产出和效益是否达到预期。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·《新疆维吾尔自治区消防条例》</w:t>
        <w:br/>
        <w:t>·《新疆维吾尔自治区社会治安综合治理条例》</w:t>
        <w:br/>
        <w:t>· 《进一步加强和改进新形势下档案工作的意见》（乌党办发〔2015〕59号）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三、综合评价情况及评价结论</w:t>
        <w:br/>
        <w:t>（一）评价结论</w:t>
        <w:br/>
        <w:t>结合项目特点，制定符合项目实际的绩效评价指标体系及评分标准，通过数据采集、问卷调查及访谈等形式，对2023年消防值班安保费进行客观评价，最终评分结果为：总分为97分，绩效评级为“优”[本次绩效评价结果实施百分制和四级分类，其中90（含）-100分为优、80（含）-90分为良、70（含）-80分为中、70分以下为差。]。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开展专项安全检查工作	3	3	100%</w:t>
        <w:br/>
        <w:t>		大门安保人数	3	3	</w:t>
        <w:br/>
        <w:t>		楼内消防安保人数	4	4	</w:t>
        <w:br/>
        <w:t>	产出质量	安保人员持证上岗率	10	10	100%</w:t>
        <w:br/>
        <w:t>	产出时效	安全保障时长	10	10	100%</w:t>
        <w:br/>
        <w:t>	产出成本	聘用消防安保人均费用数	10	10	100%</w:t>
        <w:br/>
        <w:t>效益	社会效益指标	保证馆藏档案安全	15	12	80%</w:t>
        <w:br/>
        <w:t>满意度指标完成情况分析	满意度指标	群众满意度	5	5	100%</w:t>
        <w:br/>
        <w:t>（二）主要绩效</w:t>
        <w:br/>
        <w:t>该项目资金区财政及时拨付，有序完成设定目标的部分工作任务，我馆已按照新疆维吾尔自治区消防管理条例，设立了消防总控室和消防值班人员，确保档案工作的绝对安全。根据社会治安综合治理规定和消防管理规定，为落实维稳、安全、消防工作具体要求，我馆聘用安保人员进行档案馆消防值班、馆库和院落的安全值班。本项目资金用于支付安保人员工资社保，保障了人员的福利，激发工作责任感，确保单位库房安全，档案安全，以保障工作正常运转。在合同到期前尽早安排筹划下一期间的政府采购事宜，确保安保服务的连续性和采购工作的规范性。完善项目的制度管理，在项目执行期间及时发现项目运行时存在的问题并进行解决，确保项目顺利完成，达到项目预期目标。安排的保安人员均已取得保安资格证，安排的消防值班人员均已取得消防培训结业证书。安保人员持证上岗，且每天24小时制进行安保执勤和巡逻，确保单位库房安全，档案安全，以保障工作正常运转。</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</w:t>
        <w:br/>
        <w:t>项目决算指标由3个二级指标和6个三级指标构成，权重为20分，实际得分20分。</w:t>
        <w:br/>
        <w:t>1.项目立项</w:t>
        <w:br/>
        <w:t>立项依据充分性：项目立项符合《新疆维吾尔自治区消防条例》</w:t>
        <w:br/>
        <w:t>《新疆维吾尔自治区社会治安综合治理条例》要求。《进一步加强和改进新形势下档案工作的意见》（乌党办发〔2015〕59号），提出建立健全人防、技防、物防、联防“四位一体”的档案安全防范体系，确保档案实体及其各类载体存储数据的绝对安全。同时，项目与部门职责范围相符，属于部门履职所需。此外，本项目属于公共财政支持范围，符合中央、地方事权支出责任划分原则。因此，立项依据充分，得4分。</w:t>
        <w:br/>
        <w:t>立项程序规范性: 本项目由办公室上会，上会通过以后，办公室根据物业服务（保安、保洁）项目审核原则的通知要求，物业服务项目采取购买第三方外包服务方式购买，故立项程序规范，得4分。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本项目绩效指标以项目绩效指标为依据逐条订立，本项目产出指标主要为：开展专项安全检查工作、安保人员持证上岗率、安全保障时长等；项目成本指标为：聘用消防安保人均费用数；项目效益指标为：保证馆藏档案安全。指标设定均与目标相关。各项指标均能在现实条件下收集到相关数据进行佐证，安保人员的资格证由办公室向安保收集，安保人员人均费用由财务室收集全年支付给新疆诚民信安保安服务有限公司的票据，并与当年项目年度计划相对应，故绩效目标明确性指标得分3分。</w:t>
        <w:br/>
        <w:t>综上，该指标满分6分，得分6分。</w:t>
        <w:br/>
        <w:t>3.资金投入</w:t>
        <w:br/>
        <w:t>预算编制科学性：根据物业服务（保安、保洁）项目审核原则的通知要求，物业服务项目采取购买第三方外包服务方式的，在乌党办发【2021】49号文件中各工种2021年低价位平均值和人员数量核定人员经费的基础上，上浮1.1倍确定财政安排总额。其中1.档案馆大院（含家属院）开放人员车辆出入口保安4人，2021年低价位平均值基本工资1820元/人，保险1556元/人，管理费50元/人共计16.44万元，2.办公大楼出入口消防值班室保安4人，持消防证上岗保安人员工资较高，平均工资5033元（含社保、管理费），共计24.16万元。8人工资总额为40.6万元，上浮1.1倍项目总额全年44.67万元。根据市财政压缩资金要求，在项目整体资金不变的情况下，调整档案专项业务费的资金到消防值班安保项目中来，全年预算为41万元。故预算编制科学性指标得分3分。</w:t>
        <w:br/>
        <w:t></w:t>
        <w:br/>
        <w:t>资金分配合理性：消防局将档案馆列为消防重点单位，我馆已按照新疆维吾尔自治区消防管理条例，设立了消防总控室和消防值班人员，确保档案工作的绝对安全。根据社会治安综合治理规定和消防管理规定，为落实维稳、安全、消防工作具体要求，我馆聘用安保人员进行档案馆消防值班、馆库和院落的安全值班。本项目资金用于支付安保人员工资社保，保障了人员的福利，激发工作责任感，确保单位库房安全，档案安全，以保障工作正常运转。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（二）项目过程情况</w:t>
        <w:br/>
        <w:t>项目过程指标由2个二级指标和5个三级指标构成，权重为20分，实际得分20分。</w:t>
        <w:br/>
        <w:t>1.资金管理</w:t>
        <w:br/>
        <w:t>资金到位率： 该项目资金由财政拨付，在2023年2月28日到位，资金直接支付到新疆诚民信安保安服务有限公司；在2023年5月30日到位，资金直接支付到新疆诚民信安保安服务有限公司；在2023年9月14日到位，资金直接支付到新疆诚民信安保安服务有限公司；在2023年11月21日到位，资金直接支付到新疆诚民信安保安服务有限公司。故资金到位率指标得分5分。</w:t>
        <w:br/>
        <w:t></w:t>
        <w:br/>
        <w:t>预算执行率：消防值班安保费专项业务费实施期为一年，根据签定合同进行支付，在2月28日给新疆诚民信安保安服务有限公司支付10.25万元，在5月30日给新疆诚民信安保安服务有限公司支付10.25万元，在9月14日给新疆诚民信安保安服务有限公司支付10.25万元，在11月21日给新疆诚民信安保安服务有限公司支付10.25万元，全年涉及的项目资金全部支付完毕。故预算执行率得分为5分。</w:t>
        <w:br/>
        <w:t></w:t>
        <w:br/>
        <w:t>资金使用合规性：本项目资金的使用符合《乌鲁木齐市档案馆财务工作管理办法》、《财务票据管理制度》、《乌鲁木齐市档案馆财务收支业务管理办法》的财务和业务管理制度。同时，资金的拨付有经费开支审批程序，各科(室)根据工作需要，提出财务开支申请并填制《财务开支审批单》，由办公室汇总初审后，10000元以下开支提交馆长审核同意后，由分管财务领导审批；10000元以上开支提交馆长会议研究决定后填制审批单，经馆长审核后，由分管财务领导审批。申请科(室)将《财务开支审批单》交财务会计审核，审核通过后财务室报销，符合项目预算批复或合同规定的用途，不存在截留、挤占、挪用、虚列支出等情况。故资金使用合规性得分为3分。</w:t>
        <w:br/>
        <w:t>综上，该指标满分13分，得分3分。</w:t>
        <w:br/>
        <w:t>2.组织实施</w:t>
        <w:br/>
        <w:t>管理制度健全性：乌鲁木齐市档案馆已制定相应《乌鲁木齐市档案馆财务工作管理办法》、《财务票据管理制度》、《乌鲁木齐市档案馆财务收支业务管理办法》、《乌鲁木齐市档案馆安全保卫制度》的财务和业务管理制度，且制度合法、合规、完整，为项目顺利实施提供重要保障。故管理制度健全性得分为3分。</w:t>
        <w:br/>
        <w:t>制度执行有效性：乌鲁木齐市档案馆严格遵守社会治安综合治理规定和消防管理规定，整体管理合理有序，及时将会计凭证等相关资料分类归档，制度执行有效。故制度执行有效性指标得分4分。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（三）项目产出情况</w:t>
        <w:br/>
        <w:t>项目产出指标由4个二级指标和6个三级指标构成，权重为40分，实际得分40分。</w:t>
        <w:br/>
        <w:t>1.产出数量</w:t>
        <w:br/>
        <w:t>数量指标“开展专项安全检查工作”的目标值是6次，2023年度我单位实际完成6次。</w:t>
        <w:br/>
        <w:t>数量指标“大门安保人数”的目标值是4人，2023年度我单位实际完成4人。</w:t>
        <w:br/>
        <w:t>数量指标“楼内消防安保人数”的目标值是4人，2023年度我单位实际完成4人。</w:t>
        <w:br/>
        <w:t>实际完成率：100%，故实际完成率得分为10分。</w:t>
        <w:br/>
        <w:t>2.产出质量</w:t>
        <w:br/>
        <w:t>保安持证上岗率：“保安持证上岗率”的目标值为100%。安排的保安人员均已取得保安资格证，安排的消防值班人员均已取得消防培训结业证书。质量达标率得分为10分。</w:t>
        <w:br/>
        <w:t>3.产出时效</w:t>
        <w:br/>
        <w:t>完成及时性：</w:t>
        <w:br/>
        <w:t>安全保障时长：“安全保障时长”的目标值为=24小时/天，安排的保安人员基本按照每天24小时制进行安保执勤和巡逻。故完成及时性得分为10分。</w:t>
        <w:br/>
        <w:t>4.产出成本</w:t>
        <w:br/>
        <w:t>聘用消防安保人均费用数：本项目实际支出 41 万元，无超支情况，项目资金全部完成，得分为10分。</w:t>
        <w:br/>
        <w:t>综上，该部分指标满分40分，得分40分。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（四）项目效益情况</w:t>
        <w:br/>
        <w:t>项目效益指标由1个二级指标和1个三级指标构成，权重为15分，实际得分12分。 </w:t>
        <w:br/>
        <w:t>1.项目效益</w:t>
        <w:br/>
        <w:t>（1）实施效益</w:t>
        <w:br/>
        <w:t>经济效益指标：不适用。 </w:t>
        <w:br/>
        <w:t>社会效益指标：评价指标“保证馆藏档案安全”，指标值：有效，实际完成值：基本达成年度指标，但我馆有些设备老旧，存在安全隐患，需要进行维修和更换。因档案作为不可再生的重要资源，具有稀缺性和唯一性，一旦损毁，将造成难以弥补的损失。</w:t>
        <w:br/>
        <w:t>生态效益指标：不适用。</w:t>
        <w:br/>
        <w:t>综上，该指标满分15分，得分12分。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2. 满意度指标完成情况分析</w:t>
        <w:br/>
        <w:t>（1）满意度指标</w:t>
        <w:br/>
        <w:t>群众满意度：评价指标“群众满意度”，指标值：≥95%，实际完成值：≥100%。通过设置投诉意见箱和意见薄进行考评评价，2023年全年没有接到任何投诉意见，故满意度指标得分为5分。</w:t>
        <w:br/>
        <w:t>综上，该指标满分5分，得分5分。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1.在合同到期前尽早安排筹划下一期间的政府采购事宜，确保安保服务的连续性和采购工作的规范性。</w:t>
        <w:br/>
        <w:t>2.加强对资金支付的审核，严格按照合同相关条款办理结算。</w:t>
        <w:br/>
        <w:t>3.完善项目的制度管理，在项目执行期间及时发现项目运行时存在的问题并进行解决，确保项目顺利完成，达到项目预期目标</w:t>
        <w:br/>
        <w:t>4.强化资金执行进度管理。</w:t>
        <w:br/>
        <w:t>（二）存在的问题及原因分析</w:t>
        <w:br/>
        <w:t>1.保安队伍年龄结构偏大，综合素质有待提高。其综合素质与安全工作要求尚有一定差距。因保安人员福利待遇相对较低，保安队伍中辞职现象时有发生，流动性较大。</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1.加强教育和培训，不断提高队伍整体素质。</w:t>
        <w:br/>
        <w:t>结合日常工作，因地制宜地继续抓好保安队伍管理。对保安员进行法律知识、职业道德教育和业务技能培训，努力提高队伍的整体素质，确保各项工作任务顺利完成。</w:t>
        <w:br/>
        <w:t>2.加强沟通联系，不断提高工作规范水平。</w:t>
        <w:br/>
        <w:t>对保安派驻校园加强联系、沟通，规范和完善门卫管理制度，严格保安执勤规范，使门卫管理工作逐步规范。　　</w:t>
        <w:br/>
        <w:t>3.加强专项经费管理，提高合同履约意识</w:t>
        <w:br/>
        <w:t>建议在项目实施过程中，注重合同管理的规范性、有效性，强化合同管理意识，通过对合同的有效管理，进一步提高对项目实施全过程的监管力度。加强项目经费管理，各项经费的支出严格按照服务合同约定执行，通过我馆经费支出审批程序，经分管、主管领导审批同意后，支付项目经费，提升财政资金的使用效益，在经济上实现最优化。</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