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/>
        </w:rPr>
      </w:pPr>
    </w:p>
    <w:p>
      <w:pPr>
        <w:spacing w:line="480" w:lineRule="auto"/>
        <w:rPr>
          <w:rFonts w:hint="eastAsia"/>
          <w:u w:val="single"/>
        </w:rPr>
      </w:pPr>
      <w:r>
        <w:rPr>
          <w:rFonts w:hint="eastAsia"/>
        </w:rPr>
        <w:t>申请编号：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          受理编号：</w:t>
      </w:r>
      <w:r>
        <w:rPr>
          <w:rFonts w:hint="eastAsia"/>
          <w:u w:val="single"/>
        </w:rPr>
        <w:t xml:space="preserve">           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申请日期：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          受理日期：</w:t>
      </w:r>
      <w:r>
        <w:rPr>
          <w:rFonts w:hint="eastAsia"/>
          <w:u w:val="single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非煤矿矿山企业</w:t>
      </w:r>
    </w:p>
    <w:p>
      <w:pPr>
        <w:jc w:val="center"/>
        <w:rPr>
          <w:rFonts w:hint="eastAsia" w:eastAsia="黑体"/>
          <w:sz w:val="24"/>
        </w:rPr>
      </w:pP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安  全  生  产  许  可  证</w:t>
      </w:r>
    </w:p>
    <w:p>
      <w:pPr>
        <w:jc w:val="center"/>
        <w:rPr>
          <w:rFonts w:hint="eastAsia" w:eastAsia="黑体"/>
          <w:sz w:val="36"/>
        </w:rPr>
      </w:pPr>
    </w:p>
    <w:p>
      <w:pPr>
        <w:jc w:val="center"/>
        <w:rPr>
          <w:rFonts w:hint="eastAsia"/>
        </w:rPr>
      </w:pPr>
      <w:r>
        <w:rPr>
          <w:rFonts w:hint="eastAsia" w:eastAsia="黑体"/>
          <w:sz w:val="36"/>
        </w:rPr>
        <w:t>申  请  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申请单位 </w:t>
      </w:r>
      <w:r>
        <w:rPr>
          <w:rFonts w:hint="eastAsia"/>
          <w:sz w:val="30"/>
          <w:u w:val="single"/>
        </w:rPr>
        <w:t xml:space="preserve">                           </w:t>
      </w:r>
      <w:r>
        <w:rPr>
          <w:rFonts w:hint="eastAsia"/>
          <w:sz w:val="30"/>
        </w:rPr>
        <w:t xml:space="preserve"> </w:t>
      </w: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取证单位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      联 系 人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      联系电话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      填写日期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jc w:val="center"/>
        <w:rPr>
          <w:rFonts w:hint="eastAsia" w:eastAsia="黑体"/>
          <w:sz w:val="30"/>
        </w:rPr>
      </w:pPr>
    </w:p>
    <w:p>
      <w:pPr>
        <w:jc w:val="center"/>
        <w:rPr>
          <w:rFonts w:hint="eastAsia" w:eastAsia="黑体"/>
          <w:sz w:val="30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 w:eastAsia="黑体"/>
          <w:sz w:val="32"/>
          <w:szCs w:val="28"/>
          <w:lang w:val="en-US" w:eastAsia="zh-CN"/>
        </w:rPr>
        <w:t>乌鲁木齐市应急管理局</w:t>
      </w:r>
      <w:r>
        <w:rPr>
          <w:sz w:val="32"/>
        </w:rPr>
        <w:br w:type="page"/>
      </w:r>
      <w:r>
        <w:rPr>
          <w:rFonts w:hint="eastAsia"/>
          <w:sz w:val="32"/>
        </w:rPr>
        <w:t>填 写 说 明</w:t>
      </w:r>
    </w:p>
    <w:p>
      <w:pPr>
        <w:rPr>
          <w:rFonts w:hint="eastAsia"/>
        </w:rPr>
      </w:pPr>
    </w:p>
    <w:p>
      <w:pPr>
        <w:pStyle w:val="3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本申请书适用于非煤矿矿山企业申请安全生产许可证，</w:t>
      </w:r>
      <w:r>
        <w:rPr>
          <w:rFonts w:hint="eastAsia" w:ascii="宋体" w:eastAsia="宋体"/>
          <w:sz w:val="21"/>
        </w:rPr>
        <w:t>由申请单位</w:t>
      </w:r>
      <w:r>
        <w:rPr>
          <w:rFonts w:hint="eastAsia" w:eastAsia="宋体"/>
          <w:sz w:val="21"/>
        </w:rPr>
        <w:t>用钢笔、签字笔</w:t>
      </w:r>
      <w:r>
        <w:rPr>
          <w:rFonts w:hint="eastAsia" w:ascii="宋体" w:eastAsia="宋体"/>
          <w:sz w:val="21"/>
        </w:rPr>
        <w:t>填写</w:t>
      </w:r>
      <w:r>
        <w:rPr>
          <w:rFonts w:hint="eastAsia" w:eastAsia="宋体"/>
          <w:sz w:val="21"/>
        </w:rPr>
        <w:t>或用计算机打印，要求字迹清楚、工整</w:t>
      </w:r>
      <w:r>
        <w:rPr>
          <w:rFonts w:hint="eastAsia" w:ascii="宋体" w:eastAsia="宋体"/>
          <w:sz w:val="21"/>
        </w:rPr>
        <w:t>。</w:t>
      </w:r>
    </w:p>
    <w:p>
      <w:pPr>
        <w:pStyle w:val="3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申请书封面的“申请编号”、“申请日期”、“受理编号”、“受理日期”由发证机关填写，其余各项由申请单位填写。其中，“联系人”是指申请单位指定的办理申请事宜的人员。</w:t>
      </w:r>
    </w:p>
    <w:p>
      <w:pPr>
        <w:pStyle w:val="3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申请书表格中申请单位栏的“名称”，应当填写工商登记名称；“地址”应当填写工商登记地址；“经济类型”，应当按照《关于划分企业登记注册类型的规定》填写。</w:t>
      </w:r>
    </w:p>
    <w:p>
      <w:pPr>
        <w:pStyle w:val="3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中取证单位栏加粗框内内容所有取证单位均需填写，取证单位栏“名称”，应当填写全称；“地址”应当填写所在地详细地址；“单位类型”应当按照取证单位业务分别填写金属非金属矿山企业、尾矿库、地质勘探单位、采掘施工企业、石油天然气企业。取证单位栏加粗框外内容按照取证单位类型分别填写。</w:t>
      </w:r>
    </w:p>
    <w:p>
      <w:pPr>
        <w:pStyle w:val="3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申请书表格中“申请许可范围”栏，应当按照取证单位类型分别填写：</w:t>
      </w:r>
    </w:p>
    <w:p>
      <w:pPr>
        <w:pStyle w:val="3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金属非金属矿山企业填写：××（开采矿种，名称应与《采矿许可证》一致）露天开采、××（开采矿种，名称应与《采矿许可证》一致）地下开采；</w:t>
      </w:r>
    </w:p>
    <w:p>
      <w:pPr>
        <w:pStyle w:val="3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尾矿库填写：尾矿库运行；</w:t>
      </w:r>
    </w:p>
    <w:p>
      <w:pPr>
        <w:pStyle w:val="3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地质勘探单位填写：金属非金属矿产资源地质勘探；</w:t>
      </w:r>
    </w:p>
    <w:p>
      <w:pPr>
        <w:pStyle w:val="3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采掘施工企业填写：金属非金属矿山采掘施工作业；</w:t>
      </w:r>
    </w:p>
    <w:p>
      <w:pPr>
        <w:pStyle w:val="3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石油天然气企业填写：陆上采油（气）、海上采油（气）、钻井、物探、测井、录井、井下作业、油建、管道储运、海油工程。</w:t>
      </w:r>
    </w:p>
    <w:p>
      <w:pPr>
        <w:pStyle w:val="3"/>
        <w:numPr>
          <w:ilvl w:val="0"/>
          <w:numId w:val="1"/>
        </w:numPr>
        <w:spacing w:line="360" w:lineRule="auto"/>
        <w:ind w:firstLineChars="0"/>
        <w:rPr>
          <w:rFonts w:eastAsia="宋体"/>
          <w:sz w:val="21"/>
        </w:rPr>
        <w:sectPr>
          <w:footerReference r:id="rId3" w:type="even"/>
          <w:pgSz w:w="11906" w:h="16838"/>
          <w:pgMar w:top="1440" w:right="1474" w:bottom="1440" w:left="1474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宋体"/>
          <w:sz w:val="21"/>
        </w:rPr>
        <w:t>申请书表格中“取证单位意见”和“申请单位意见”栏内，必须由主要负责人和法定代表人用钢笔或签字笔签字。</w:t>
      </w:r>
    </w:p>
    <w:tbl>
      <w:tblPr>
        <w:tblStyle w:val="5"/>
        <w:tblW w:w="901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758"/>
        <w:gridCol w:w="1234"/>
        <w:gridCol w:w="24"/>
        <w:gridCol w:w="724"/>
        <w:gridCol w:w="180"/>
        <w:gridCol w:w="463"/>
        <w:gridCol w:w="77"/>
        <w:gridCol w:w="732"/>
        <w:gridCol w:w="174"/>
        <w:gridCol w:w="174"/>
        <w:gridCol w:w="536"/>
        <w:gridCol w:w="400"/>
        <w:gridCol w:w="684"/>
        <w:gridCol w:w="207"/>
        <w:gridCol w:w="769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名    称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地    址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邮政编码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39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从业人数</w:t>
            </w:r>
          </w:p>
        </w:tc>
        <w:tc>
          <w:tcPr>
            <w:tcW w:w="80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75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专职安全管理人员数量</w:t>
            </w:r>
          </w:p>
        </w:tc>
        <w:tc>
          <w:tcPr>
            <w:tcW w:w="7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工商注册号</w:t>
            </w: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09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登记日期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登记机关</w:t>
            </w: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09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经济类型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法定代表人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3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办公室电话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移动电话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安全负责人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名    称</w:t>
            </w:r>
          </w:p>
        </w:tc>
        <w:tc>
          <w:tcPr>
            <w:tcW w:w="125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36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办公室电话</w:t>
            </w:r>
          </w:p>
        </w:tc>
        <w:tc>
          <w:tcPr>
            <w:tcW w:w="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1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移动电话</w:t>
            </w:r>
          </w:p>
        </w:tc>
        <w:tc>
          <w:tcPr>
            <w:tcW w:w="168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restart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6399" w:type="dxa"/>
            <w:gridSpan w:val="15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地    址</w:t>
            </w:r>
          </w:p>
        </w:tc>
        <w:tc>
          <w:tcPr>
            <w:tcW w:w="6399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邮政编码</w:t>
            </w: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209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单位类型</w:t>
            </w:r>
          </w:p>
        </w:tc>
        <w:tc>
          <w:tcPr>
            <w:tcW w:w="16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主要负责人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3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办公室电话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移动电话</w:t>
            </w:r>
          </w:p>
        </w:tc>
        <w:tc>
          <w:tcPr>
            <w:tcW w:w="16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安全负责人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3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办公室电话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移动电话</w:t>
            </w:r>
          </w:p>
        </w:tc>
        <w:tc>
          <w:tcPr>
            <w:tcW w:w="16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从业人数</w:t>
            </w:r>
          </w:p>
        </w:tc>
        <w:tc>
          <w:tcPr>
            <w:tcW w:w="262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  <w:tc>
          <w:tcPr>
            <w:tcW w:w="2093" w:type="dxa"/>
            <w:gridSpan w:val="6"/>
            <w:tcBorders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  <w:r>
              <w:rPr>
                <w:rFonts w:hint="eastAsia" w:ascii="宋体" w:hAnsi="宋体"/>
                <w:sz w:val="20"/>
                <w:szCs w:val="15"/>
              </w:rPr>
              <w:t>专职安全管理人员数量</w:t>
            </w:r>
          </w:p>
        </w:tc>
        <w:tc>
          <w:tcPr>
            <w:tcW w:w="1681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以下由金属非金属矿山企业填写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采矿许可证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2374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证号</w:t>
            </w:r>
          </w:p>
        </w:tc>
        <w:tc>
          <w:tcPr>
            <w:tcW w:w="2081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开采矿种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016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开采方式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设计服务年限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ind w:firstLine="440" w:firstLineChars="2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ind w:leftChars="-49" w:hanging="107" w:hangingChars="49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设计生产能力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ind w:firstLine="440" w:firstLineChars="2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实际生产能力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ind w:firstLine="440" w:firstLineChars="2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独立生产系统安全现状评价/安全标准化</w:t>
            </w: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评价/评定单位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评价/评定时间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评价结论/评定等级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许可证</w:t>
            </w: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 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以下由地质勘探单位填写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地质勘查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资质证书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44" w:type="dxa"/>
            <w:gridSpan w:val="1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220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资质等级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资质范围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许可证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以下由采掘施工企业填写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矿山工程施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工资质证书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号</w:t>
            </w:r>
          </w:p>
        </w:tc>
        <w:tc>
          <w:tcPr>
            <w:tcW w:w="220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资质等级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资质范围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许可证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以下由尾矿库单位填写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库 类 型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□山谷型  □傍山形  □平地型  □截河型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筑坝方式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□上游式 □下游式 □中线式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设计库容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万m</w:t>
            </w:r>
            <w:r>
              <w:rPr>
                <w:rFonts w:hint="eastAsia" w:ascii="宋体" w:hAnsi="宋体"/>
                <w:sz w:val="22"/>
                <w:szCs w:val="18"/>
                <w:vertAlign w:val="superscript"/>
              </w:rPr>
              <w:t>3</w:t>
            </w: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已堆积尾矿量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万m</w:t>
            </w:r>
            <w:r>
              <w:rPr>
                <w:rFonts w:hint="eastAsia" w:ascii="宋体" w:hAnsi="宋体"/>
                <w:sz w:val="22"/>
                <w:szCs w:val="18"/>
                <w:vertAlign w:val="superscript"/>
              </w:rPr>
              <w:t>3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实际干滩长度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设计总坝高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初期坝高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堆积坝高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初期坝长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初期坝外坡比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1：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排洪方式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堆积坝长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米</w:t>
            </w:r>
          </w:p>
        </w:tc>
        <w:tc>
          <w:tcPr>
            <w:tcW w:w="1444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堆积坝外坡比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1：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 全 度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设计服务年限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库等别</w:t>
            </w:r>
          </w:p>
        </w:tc>
        <w:tc>
          <w:tcPr>
            <w:tcW w:w="2617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安全现状评价/安全标准化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评价/评定单位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评价/评定时间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评价结论/评定等级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原安全生产许可证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年   月   日—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以下由石油天然气勘探、开发生产和储运单位填写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采矿许可证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3"/>
              </w:rPr>
              <w:t>采油、采气单位填写</w:t>
            </w:r>
            <w:r>
              <w:rPr>
                <w:rFonts w:hint="eastAsia" w:ascii="宋体" w:hAnsi="宋体"/>
                <w:sz w:val="22"/>
                <w:szCs w:val="18"/>
              </w:rPr>
              <w:t>）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237" w:type="dxa"/>
            <w:gridSpan w:val="11"/>
            <w:noWrap w:val="0"/>
            <w:vAlign w:val="top"/>
          </w:tcPr>
          <w:p>
            <w:pPr>
              <w:snapToGrid w:val="0"/>
              <w:spacing w:line="300" w:lineRule="auto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237" w:type="dxa"/>
            <w:gridSpan w:val="11"/>
            <w:noWrap w:val="0"/>
            <w:vAlign w:val="top"/>
          </w:tcPr>
          <w:p>
            <w:pPr>
              <w:snapToGrid w:val="0"/>
              <w:spacing w:line="300" w:lineRule="auto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 年   月   日—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安全现状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评价单位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评价时间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评价结论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产许可证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 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许可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范围</w:t>
            </w:r>
          </w:p>
        </w:tc>
        <w:tc>
          <w:tcPr>
            <w:tcW w:w="8157" w:type="dxa"/>
            <w:gridSpan w:val="1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157" w:type="dxa"/>
            <w:gridSpan w:val="1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主要负责人（签字盖章）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157" w:type="dxa"/>
            <w:gridSpan w:val="1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法定代表人（签字盖章）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年   月    日</w:t>
            </w:r>
          </w:p>
        </w:tc>
      </w:tr>
    </w:tbl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7810"/>
    <w:multiLevelType w:val="multilevel"/>
    <w:tmpl w:val="05C87810"/>
    <w:lvl w:ilvl="0" w:tentative="0">
      <w:start w:val="1"/>
      <w:numFmt w:val="japaneseCounting"/>
      <w:lvlText w:val="%1、"/>
      <w:lvlJc w:val="left"/>
      <w:pPr>
        <w:tabs>
          <w:tab w:val="left" w:pos="798"/>
        </w:tabs>
        <w:ind w:left="798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158"/>
        </w:tabs>
        <w:ind w:left="1158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638"/>
        </w:tabs>
        <w:ind w:left="1638" w:hanging="420"/>
      </w:pPr>
    </w:lvl>
    <w:lvl w:ilvl="3" w:tentative="0">
      <w:start w:val="1"/>
      <w:numFmt w:val="decimal"/>
      <w:lvlText w:val="%4."/>
      <w:lvlJc w:val="left"/>
      <w:pPr>
        <w:tabs>
          <w:tab w:val="left" w:pos="2058"/>
        </w:tabs>
        <w:ind w:left="205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78"/>
        </w:tabs>
        <w:ind w:left="247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98"/>
        </w:tabs>
        <w:ind w:left="2898" w:hanging="420"/>
      </w:pPr>
    </w:lvl>
    <w:lvl w:ilvl="6" w:tentative="0">
      <w:start w:val="1"/>
      <w:numFmt w:val="decimal"/>
      <w:lvlText w:val="%7."/>
      <w:lvlJc w:val="left"/>
      <w:pPr>
        <w:tabs>
          <w:tab w:val="left" w:pos="3318"/>
        </w:tabs>
        <w:ind w:left="331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38"/>
        </w:tabs>
        <w:ind w:left="373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58"/>
        </w:tabs>
        <w:ind w:left="4158" w:hanging="420"/>
      </w:pPr>
    </w:lvl>
  </w:abstractNum>
  <w:abstractNum w:abstractNumId="1">
    <w:nsid w:val="770830C1"/>
    <w:multiLevelType w:val="multilevel"/>
    <w:tmpl w:val="770830C1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12AE3"/>
    <w:rsid w:val="0F512AE3"/>
    <w:rsid w:val="543B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44"/>
      <w:sz w:val="36"/>
      <w:szCs w:val="48"/>
      <w:lang w:bidi="ar"/>
    </w:rPr>
  </w:style>
  <w:style w:type="character" w:default="1" w:styleId="6">
    <w:name w:val="Default Paragraph Font"/>
    <w:link w:val="7"/>
    <w:semiHidden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 Char"/>
    <w:basedOn w:val="1"/>
    <w:link w:val="6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2020-11-26T03:26:00Z</dcterms:created>
  <dc:creator>admin</dc:creator>
  <cp:lastModifiedBy>admin</cp:lastModifiedBy>
  <dcterms:modified xsi:type="dcterms:W3CDTF">2021-01-19T04:44:21Z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